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26E" w:rsidRPr="001B17A9" w:rsidRDefault="00B9326E" w:rsidP="00B9326E">
      <w:pPr>
        <w:spacing w:before="100" w:beforeAutospacing="1" w:after="100" w:afterAutospacing="1"/>
        <w:jc w:val="both"/>
        <w:outlineLvl w:val="0"/>
        <w:rPr>
          <w:rFonts w:ascii="Times New Roman" w:eastAsia="Times New Roman" w:hAnsi="Times New Roman" w:cs="Times New Roman"/>
          <w:b/>
          <w:bCs/>
          <w:kern w:val="36"/>
          <w:sz w:val="24"/>
          <w:szCs w:val="24"/>
        </w:rPr>
      </w:pPr>
      <w:r w:rsidRPr="001B17A9">
        <w:rPr>
          <w:rFonts w:ascii="Times New Roman" w:eastAsia="Times New Roman" w:hAnsi="Times New Roman" w:cs="Times New Roman"/>
          <w:b/>
          <w:bCs/>
          <w:kern w:val="36"/>
          <w:sz w:val="24"/>
          <w:szCs w:val="24"/>
        </w:rPr>
        <w:t>Information-Seeking Behaviour of State Legislators in North-West Nigeria: Implications for Evidence-Based Lawmaking</w:t>
      </w:r>
    </w:p>
    <w:p w:rsidR="00B9326E" w:rsidRPr="00B9326E" w:rsidRDefault="00B9326E" w:rsidP="008B097D">
      <w:pPr>
        <w:spacing w:before="100" w:beforeAutospacing="1" w:after="100" w:afterAutospacing="1"/>
        <w:jc w:val="center"/>
        <w:outlineLvl w:val="0"/>
        <w:rPr>
          <w:rFonts w:ascii="Times New Roman" w:eastAsia="Times New Roman" w:hAnsi="Times New Roman" w:cs="Times New Roman"/>
          <w:b/>
          <w:bCs/>
          <w:kern w:val="36"/>
          <w:sz w:val="24"/>
          <w:szCs w:val="24"/>
        </w:rPr>
      </w:pPr>
      <w:r w:rsidRPr="001B17A9">
        <w:rPr>
          <w:rFonts w:ascii="Times New Roman" w:eastAsia="Times New Roman" w:hAnsi="Times New Roman" w:cs="Times New Roman"/>
          <w:b/>
          <w:bCs/>
          <w:kern w:val="36"/>
          <w:sz w:val="24"/>
          <w:szCs w:val="24"/>
        </w:rPr>
        <w:t>By</w:t>
      </w:r>
    </w:p>
    <w:p w:rsidR="00B9326E" w:rsidRPr="001B17A9" w:rsidRDefault="00B9326E" w:rsidP="00B9326E">
      <w:pPr>
        <w:spacing w:before="100" w:beforeAutospacing="1" w:after="100" w:afterAutospacing="1"/>
        <w:jc w:val="center"/>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Samaila Adamu Dangani</w:t>
      </w:r>
      <w:r w:rsidRPr="00B9326E">
        <w:rPr>
          <w:rFonts w:ascii="Times New Roman" w:eastAsia="Times New Roman" w:hAnsi="Times New Roman" w:cs="Times New Roman"/>
          <w:sz w:val="24"/>
          <w:szCs w:val="24"/>
        </w:rPr>
        <w:br/>
        <w:t xml:space="preserve">Department of Library and Information </w:t>
      </w:r>
      <w:r w:rsidR="00673689" w:rsidRPr="001B17A9">
        <w:rPr>
          <w:rFonts w:ascii="Times New Roman" w:eastAsia="Times New Roman" w:hAnsi="Times New Roman" w:cs="Times New Roman"/>
          <w:sz w:val="24"/>
          <w:szCs w:val="24"/>
        </w:rPr>
        <w:t xml:space="preserve">Science </w:t>
      </w:r>
      <w:r w:rsidRPr="001B17A9">
        <w:rPr>
          <w:rFonts w:ascii="Times New Roman" w:eastAsia="Times New Roman" w:hAnsi="Times New Roman" w:cs="Times New Roman"/>
          <w:sz w:val="24"/>
          <w:szCs w:val="24"/>
        </w:rPr>
        <w:br/>
        <w:t>(Hassan Usman Katsina Polytechnic, Katsina State Nigeria</w:t>
      </w:r>
      <w:proofErr w:type="gramStart"/>
      <w:r w:rsidR="0008013C" w:rsidRPr="001B17A9">
        <w:rPr>
          <w:rFonts w:ascii="Times New Roman" w:eastAsia="Times New Roman" w:hAnsi="Times New Roman" w:cs="Times New Roman"/>
          <w:sz w:val="24"/>
          <w:szCs w:val="24"/>
        </w:rPr>
        <w:t>)</w:t>
      </w:r>
      <w:proofErr w:type="gramEnd"/>
      <w:r w:rsidR="0008013C" w:rsidRPr="001B17A9">
        <w:rPr>
          <w:rFonts w:ascii="Times New Roman" w:eastAsia="Times New Roman" w:hAnsi="Times New Roman" w:cs="Times New Roman"/>
          <w:sz w:val="24"/>
          <w:szCs w:val="24"/>
        </w:rPr>
        <w:br/>
        <w:t>(</w:t>
      </w:r>
      <w:hyperlink r:id="rId8" w:history="1">
        <w:r w:rsidR="0008013C" w:rsidRPr="001B17A9">
          <w:rPr>
            <w:rStyle w:val="Hyperlink"/>
            <w:rFonts w:ascii="Times New Roman" w:eastAsia="Times New Roman" w:hAnsi="Times New Roman" w:cs="Times New Roman"/>
            <w:sz w:val="24"/>
            <w:szCs w:val="24"/>
          </w:rPr>
          <w:t>nadangani2@gmail.com</w:t>
        </w:r>
      </w:hyperlink>
      <w:r w:rsidRPr="00B9326E">
        <w:rPr>
          <w:rFonts w:ascii="Times New Roman" w:eastAsia="Times New Roman" w:hAnsi="Times New Roman" w:cs="Times New Roman"/>
          <w:sz w:val="24"/>
          <w:szCs w:val="24"/>
        </w:rPr>
        <w:t>)</w:t>
      </w:r>
    </w:p>
    <w:p w:rsidR="0008013C" w:rsidRPr="001B17A9" w:rsidRDefault="0008013C" w:rsidP="0008013C">
      <w:pPr>
        <w:spacing w:after="0"/>
        <w:jc w:val="center"/>
        <w:rPr>
          <w:rFonts w:ascii="Times New Roman" w:eastAsia="Times New Roman" w:hAnsi="Times New Roman" w:cs="Times New Roman"/>
          <w:sz w:val="24"/>
          <w:szCs w:val="24"/>
        </w:rPr>
      </w:pPr>
      <w:r w:rsidRPr="001B17A9">
        <w:rPr>
          <w:rFonts w:ascii="Times New Roman" w:eastAsia="Times New Roman" w:hAnsi="Times New Roman" w:cs="Times New Roman"/>
          <w:sz w:val="24"/>
          <w:szCs w:val="24"/>
        </w:rPr>
        <w:t xml:space="preserve">Dr. Sarah </w:t>
      </w:r>
      <w:proofErr w:type="spellStart"/>
      <w:r w:rsidRPr="001B17A9">
        <w:rPr>
          <w:rFonts w:ascii="Times New Roman" w:eastAsia="Times New Roman" w:hAnsi="Times New Roman" w:cs="Times New Roman"/>
          <w:sz w:val="24"/>
          <w:szCs w:val="24"/>
        </w:rPr>
        <w:t>Kaddu</w:t>
      </w:r>
      <w:proofErr w:type="spellEnd"/>
      <w:r w:rsidRPr="001B17A9">
        <w:rPr>
          <w:rFonts w:ascii="Times New Roman" w:eastAsia="Times New Roman" w:hAnsi="Times New Roman" w:cs="Times New Roman"/>
          <w:sz w:val="24"/>
          <w:szCs w:val="24"/>
        </w:rPr>
        <w:t xml:space="preserve"> </w:t>
      </w:r>
    </w:p>
    <w:p w:rsidR="0008013C" w:rsidRDefault="0008013C" w:rsidP="0008013C">
      <w:pPr>
        <w:spacing w:after="0"/>
        <w:jc w:val="center"/>
        <w:rPr>
          <w:rFonts w:ascii="Times New Roman" w:eastAsia="Times New Roman" w:hAnsi="Times New Roman" w:cs="Times New Roman"/>
          <w:sz w:val="24"/>
          <w:szCs w:val="24"/>
        </w:rPr>
      </w:pPr>
      <w:r w:rsidRPr="001B17A9">
        <w:rPr>
          <w:rFonts w:ascii="Times New Roman" w:eastAsia="Times New Roman" w:hAnsi="Times New Roman" w:cs="Times New Roman"/>
          <w:sz w:val="24"/>
          <w:szCs w:val="24"/>
        </w:rPr>
        <w:t xml:space="preserve">East African School of </w:t>
      </w:r>
      <w:r w:rsidRPr="00B9326E">
        <w:rPr>
          <w:rFonts w:ascii="Times New Roman" w:eastAsia="Times New Roman" w:hAnsi="Times New Roman" w:cs="Times New Roman"/>
          <w:sz w:val="24"/>
          <w:szCs w:val="24"/>
        </w:rPr>
        <w:t xml:space="preserve">Library and Information </w:t>
      </w:r>
      <w:r w:rsidRPr="001B17A9">
        <w:rPr>
          <w:rFonts w:ascii="Times New Roman" w:eastAsia="Times New Roman" w:hAnsi="Times New Roman" w:cs="Times New Roman"/>
          <w:sz w:val="24"/>
          <w:szCs w:val="24"/>
        </w:rPr>
        <w:t>Science</w:t>
      </w:r>
      <w:r w:rsidRPr="001B17A9">
        <w:rPr>
          <w:rFonts w:ascii="Times New Roman" w:eastAsia="Times New Roman" w:hAnsi="Times New Roman" w:cs="Times New Roman"/>
          <w:sz w:val="24"/>
          <w:szCs w:val="24"/>
        </w:rPr>
        <w:t xml:space="preserve"> (EASLIS)</w:t>
      </w:r>
    </w:p>
    <w:p w:rsidR="00673689" w:rsidRPr="001B17A9" w:rsidRDefault="00673689" w:rsidP="0008013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College of Computing and Information Sciences</w:t>
      </w:r>
    </w:p>
    <w:p w:rsidR="00673689" w:rsidRDefault="0008013C" w:rsidP="00673689">
      <w:pPr>
        <w:spacing w:after="0"/>
        <w:jc w:val="center"/>
        <w:rPr>
          <w:rFonts w:ascii="Times New Roman" w:eastAsia="Times New Roman" w:hAnsi="Times New Roman" w:cs="Times New Roman"/>
          <w:sz w:val="24"/>
          <w:szCs w:val="24"/>
          <w:u w:val="single"/>
        </w:rPr>
      </w:pPr>
      <w:proofErr w:type="spellStart"/>
      <w:r w:rsidRPr="001B17A9">
        <w:rPr>
          <w:rFonts w:ascii="Times New Roman" w:eastAsia="Times New Roman" w:hAnsi="Times New Roman" w:cs="Times New Roman"/>
          <w:sz w:val="24"/>
          <w:szCs w:val="24"/>
        </w:rPr>
        <w:t>Makerere</w:t>
      </w:r>
      <w:proofErr w:type="spellEnd"/>
      <w:r w:rsidRPr="001B17A9">
        <w:rPr>
          <w:rFonts w:ascii="Times New Roman" w:eastAsia="Times New Roman" w:hAnsi="Times New Roman" w:cs="Times New Roman"/>
          <w:sz w:val="24"/>
          <w:szCs w:val="24"/>
        </w:rPr>
        <w:t xml:space="preserve"> University </w:t>
      </w:r>
      <w:r w:rsidR="00673689">
        <w:rPr>
          <w:rFonts w:ascii="Times New Roman" w:eastAsia="Times New Roman" w:hAnsi="Times New Roman" w:cs="Times New Roman"/>
          <w:sz w:val="24"/>
          <w:szCs w:val="24"/>
        </w:rPr>
        <w:t xml:space="preserve">Kampala, </w:t>
      </w:r>
      <w:r w:rsidRPr="001B17A9">
        <w:rPr>
          <w:rFonts w:ascii="Times New Roman" w:eastAsia="Times New Roman" w:hAnsi="Times New Roman" w:cs="Times New Roman"/>
          <w:sz w:val="24"/>
          <w:szCs w:val="24"/>
        </w:rPr>
        <w:t>Uganda</w:t>
      </w:r>
      <w:r w:rsidR="00673689" w:rsidRPr="00673689">
        <w:rPr>
          <w:rFonts w:ascii="Times New Roman" w:eastAsia="Times New Roman" w:hAnsi="Times New Roman" w:cs="Times New Roman"/>
          <w:sz w:val="24"/>
          <w:szCs w:val="24"/>
        </w:rPr>
        <w:br/>
      </w:r>
      <w:hyperlink r:id="rId9" w:history="1">
        <w:r w:rsidR="00673689" w:rsidRPr="001C6D33">
          <w:rPr>
            <w:rStyle w:val="Hyperlink"/>
            <w:rFonts w:ascii="Times New Roman" w:eastAsia="Times New Roman" w:hAnsi="Times New Roman" w:cs="Times New Roman"/>
            <w:sz w:val="24"/>
            <w:szCs w:val="24"/>
          </w:rPr>
          <w:t>sarah.kaddu@mak.ac.ug</w:t>
        </w:r>
      </w:hyperlink>
    </w:p>
    <w:p w:rsidR="00673689" w:rsidRPr="00B9326E" w:rsidRDefault="00673689" w:rsidP="00673689">
      <w:pPr>
        <w:spacing w:after="0"/>
        <w:jc w:val="center"/>
        <w:rPr>
          <w:rFonts w:ascii="Times New Roman" w:eastAsia="Times New Roman" w:hAnsi="Times New Roman" w:cs="Times New Roman"/>
          <w:sz w:val="24"/>
          <w:szCs w:val="24"/>
        </w:rPr>
      </w:pPr>
    </w:p>
    <w:p w:rsidR="00B9326E" w:rsidRPr="00B9326E" w:rsidRDefault="00B9326E" w:rsidP="00B9326E">
      <w:pPr>
        <w:spacing w:before="100" w:beforeAutospacing="1" w:after="100" w:afterAutospacing="1"/>
        <w:jc w:val="both"/>
        <w:outlineLvl w:val="1"/>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t>Abstract</w:t>
      </w:r>
    </w:p>
    <w:p w:rsidR="008B097D" w:rsidRPr="008B097D" w:rsidRDefault="008B097D" w:rsidP="008B097D">
      <w:pPr>
        <w:spacing w:before="100" w:beforeAutospacing="1" w:after="100" w:afterAutospacing="1"/>
        <w:jc w:val="both"/>
        <w:rPr>
          <w:rFonts w:ascii="Times New Roman" w:eastAsia="Times New Roman" w:hAnsi="Times New Roman" w:cs="Times New Roman"/>
          <w:bCs/>
          <w:sz w:val="24"/>
          <w:szCs w:val="24"/>
        </w:rPr>
      </w:pPr>
      <w:r w:rsidRPr="008B097D">
        <w:rPr>
          <w:rFonts w:ascii="Times New Roman" w:eastAsia="Times New Roman" w:hAnsi="Times New Roman" w:cs="Times New Roman"/>
          <w:bCs/>
          <w:sz w:val="24"/>
          <w:szCs w:val="24"/>
        </w:rPr>
        <w:t>This study examines the information-seeking behaviour of members of State Houses of Assembly in North-West Nigeria and its implications for legislative effectiveness and evidence-based lawmaking. Legislators require reliable, timely, and relevant information to perform their core functions of lawmaking, representation, and oversight. However, in many developing democracies, legislative decision-making is often constrained by weak institutional information systems and overreliance on informal sources. Using Wilson’s (1999) Model of Information Behaviour as the theoretical framework, the study adopted a descriptive survey design involving 202 legislators across seven states in the North-West geopolitical zone of Nigeria. Data were collected using a structured questionnaire and analyzed using descriptive statistics, chi-square tests, and multiple regression analysis.</w:t>
      </w:r>
      <w:r>
        <w:rPr>
          <w:rFonts w:ascii="Times New Roman" w:eastAsia="Times New Roman" w:hAnsi="Times New Roman" w:cs="Times New Roman"/>
          <w:bCs/>
          <w:sz w:val="24"/>
          <w:szCs w:val="24"/>
        </w:rPr>
        <w:t xml:space="preserve"> </w:t>
      </w:r>
      <w:r w:rsidRPr="008B097D">
        <w:rPr>
          <w:rFonts w:ascii="Times New Roman" w:eastAsia="Times New Roman" w:hAnsi="Times New Roman" w:cs="Times New Roman"/>
          <w:bCs/>
          <w:sz w:val="24"/>
          <w:szCs w:val="24"/>
        </w:rPr>
        <w:t>Findings reveal that legislators predominantly rely on informal information sources such as legislative aides, colleagues, mass media, and internet platforms, while formal sources such as legislative libraries and academic databases are significantly underutilized. Major barriers to effective information access include inadequate ICT infrastructure, time constraints, limited research support, and political bias. The study further establishes a significant positive relationship between information-seeking behaviour and legislative effectiveness (R² = 0.45, p &lt; 0.001), indicating that improved access to and use of quality information enhances legislative performance.</w:t>
      </w:r>
      <w:r w:rsidR="00673689">
        <w:rPr>
          <w:rFonts w:ascii="Times New Roman" w:eastAsia="Times New Roman" w:hAnsi="Times New Roman" w:cs="Times New Roman"/>
          <w:bCs/>
          <w:sz w:val="24"/>
          <w:szCs w:val="24"/>
        </w:rPr>
        <w:t xml:space="preserve"> </w:t>
      </w:r>
      <w:r w:rsidRPr="008B097D">
        <w:rPr>
          <w:rFonts w:ascii="Times New Roman" w:eastAsia="Times New Roman" w:hAnsi="Times New Roman" w:cs="Times New Roman"/>
          <w:bCs/>
          <w:sz w:val="24"/>
          <w:szCs w:val="24"/>
        </w:rPr>
        <w:t>The study concludes that weak institutional information systems undermine evidence-based lawmaking in North-West Nigeria. It recommends the establishment of functional legislative research units, digitization of legislative libraries, capacity building in ICT and information literacy for legislators, and stronger collaboration between State Houses of Assembly and academic institutions. Strengthening these systems is essential for improving the quality of governance and policy outcomes in the region</w:t>
      </w:r>
    </w:p>
    <w:p w:rsidR="0008013C" w:rsidRPr="008B097D" w:rsidRDefault="00B9326E" w:rsidP="008B097D">
      <w:pPr>
        <w:spacing w:before="100" w:beforeAutospacing="1" w:after="100" w:afterAutospacing="1"/>
        <w:jc w:val="both"/>
        <w:rPr>
          <w:rFonts w:ascii="Times New Roman" w:eastAsia="Times New Roman" w:hAnsi="Times New Roman" w:cs="Times New Roman"/>
          <w:sz w:val="24"/>
          <w:szCs w:val="24"/>
        </w:rPr>
      </w:pPr>
      <w:r w:rsidRPr="001B17A9">
        <w:rPr>
          <w:rFonts w:ascii="Times New Roman" w:eastAsia="Times New Roman" w:hAnsi="Times New Roman" w:cs="Times New Roman"/>
          <w:b/>
          <w:bCs/>
          <w:sz w:val="24"/>
          <w:szCs w:val="24"/>
        </w:rPr>
        <w:t>Keywords:</w:t>
      </w:r>
      <w:r w:rsidRPr="00B9326E">
        <w:rPr>
          <w:rFonts w:ascii="Times New Roman" w:eastAsia="Times New Roman" w:hAnsi="Times New Roman" w:cs="Times New Roman"/>
          <w:sz w:val="24"/>
          <w:szCs w:val="24"/>
        </w:rPr>
        <w:t xml:space="preserve"> information-seeking behaviour, legislators, evidence-based policymaking, legislative library, Nigeria</w:t>
      </w:r>
    </w:p>
    <w:p w:rsidR="00B9326E" w:rsidRPr="00B9326E" w:rsidRDefault="00B9326E" w:rsidP="00B9326E">
      <w:pPr>
        <w:spacing w:before="100" w:beforeAutospacing="1" w:after="100" w:afterAutospacing="1"/>
        <w:jc w:val="both"/>
        <w:outlineLvl w:val="1"/>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lastRenderedPageBreak/>
        <w:t>Introduction</w:t>
      </w:r>
    </w:p>
    <w:p w:rsidR="001B17A9" w:rsidRPr="00930F5F" w:rsidRDefault="001B17A9" w:rsidP="001B17A9">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Information is a critical resource in modern governance, particularly in democratic systems where elected representatives are expected to make informed decisions that reflect public needs and developmental priorities. In legislative institutions, information supports key functions such as lawmaking, representation, and oversight. Legislators require accurate, timely, and relevant information to draft bills, debate policy issues, scrutinize executive actions, and respond effectively to constituency demands. Consequently, the quality of legislative output is closely linked to the quality of information available to and utilized by lawmakers.</w:t>
      </w:r>
    </w:p>
    <w:p w:rsidR="001B17A9" w:rsidRPr="00930F5F" w:rsidRDefault="001B17A9" w:rsidP="001B17A9">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In Nigeria, State Houses of Assembly play a fundamental role in sub-national governance. They are responsible for enacting laws that regulate education, health, agriculture, security, and economic development within their respective states. However, the effectiveness of these legislative functions is often influenced by the extent to which legislators engage in purposeful information-seeking behaviour and utilize evidence in decision-making processes. In many developing democracies, including Nigeria, legislative processes are frequently characterized by limited access to organized knowledge systems, weak research support structures, and overdependence on informal information channels such as political associates, executive officials, and mass media.</w:t>
      </w:r>
    </w:p>
    <w:p w:rsidR="001B17A9" w:rsidRPr="00930F5F" w:rsidRDefault="001B17A9" w:rsidP="001B17A9">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 xml:space="preserve">The North-West geopolitical zone of Nigeria, comprising </w:t>
      </w:r>
      <w:proofErr w:type="spellStart"/>
      <w:r w:rsidRPr="00930F5F">
        <w:rPr>
          <w:rFonts w:ascii="Times New Roman" w:eastAsia="Times New Roman" w:hAnsi="Times New Roman" w:cs="Times New Roman"/>
          <w:bCs/>
          <w:sz w:val="24"/>
          <w:szCs w:val="24"/>
        </w:rPr>
        <w:t>Jigawa</w:t>
      </w:r>
      <w:proofErr w:type="spellEnd"/>
      <w:r w:rsidRPr="00930F5F">
        <w:rPr>
          <w:rFonts w:ascii="Times New Roman" w:eastAsia="Times New Roman" w:hAnsi="Times New Roman" w:cs="Times New Roman"/>
          <w:bCs/>
          <w:sz w:val="24"/>
          <w:szCs w:val="24"/>
        </w:rPr>
        <w:t xml:space="preserve">, Kaduna, Kano, Katsina, </w:t>
      </w:r>
      <w:proofErr w:type="spellStart"/>
      <w:r w:rsidRPr="00930F5F">
        <w:rPr>
          <w:rFonts w:ascii="Times New Roman" w:eastAsia="Times New Roman" w:hAnsi="Times New Roman" w:cs="Times New Roman"/>
          <w:bCs/>
          <w:sz w:val="24"/>
          <w:szCs w:val="24"/>
        </w:rPr>
        <w:t>Kebbi</w:t>
      </w:r>
      <w:proofErr w:type="spellEnd"/>
      <w:r w:rsidRPr="00930F5F">
        <w:rPr>
          <w:rFonts w:ascii="Times New Roman" w:eastAsia="Times New Roman" w:hAnsi="Times New Roman" w:cs="Times New Roman"/>
          <w:bCs/>
          <w:sz w:val="24"/>
          <w:szCs w:val="24"/>
        </w:rPr>
        <w:t xml:space="preserve">, </w:t>
      </w:r>
      <w:proofErr w:type="spellStart"/>
      <w:r w:rsidRPr="00930F5F">
        <w:rPr>
          <w:rFonts w:ascii="Times New Roman" w:eastAsia="Times New Roman" w:hAnsi="Times New Roman" w:cs="Times New Roman"/>
          <w:bCs/>
          <w:sz w:val="24"/>
          <w:szCs w:val="24"/>
        </w:rPr>
        <w:t>Sokoto</w:t>
      </w:r>
      <w:proofErr w:type="spellEnd"/>
      <w:r w:rsidRPr="00930F5F">
        <w:rPr>
          <w:rFonts w:ascii="Times New Roman" w:eastAsia="Times New Roman" w:hAnsi="Times New Roman" w:cs="Times New Roman"/>
          <w:bCs/>
          <w:sz w:val="24"/>
          <w:szCs w:val="24"/>
        </w:rPr>
        <w:t>, and Zamfara States, presents a unique context for examining legislators’ information behaviour. The region faces complex socio-economic and security challenges, including high levels of poverty, educational deficits, unemployment, and insecurity. Addressing these challenges requires evidence-based legislative interventions grounded in reliable data and research. However, anecdotal evidence suggests that many legislators in the region rely more on experience, political negotiation, and informal networks than on structured research outputs or institutional information systems.</w:t>
      </w:r>
    </w:p>
    <w:p w:rsidR="001B17A9" w:rsidRPr="00930F5F" w:rsidRDefault="001B17A9" w:rsidP="001B17A9">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Against this background, understanding the information-seeking behaviour of State legislators in North-West Nigeria becomes essential. It provides insight into how legislators identify their information needs, the sources they depend on, the barriers they encounter, and the extent to which information is integrated into legislative decision-making. This understanding is crucial for strengthening evidence-based lawmaking and improving governance outcomes in the region. Therefore, this study situates itself within the broader discourse on legislative information systems, knowledge utilization, and policy-making in developing democracies.</w:t>
      </w:r>
    </w:p>
    <w:p w:rsidR="00B9326E" w:rsidRDefault="00B9326E" w:rsidP="00B9326E">
      <w:pPr>
        <w:spacing w:before="100" w:beforeAutospacing="1" w:after="100" w:afterAutospacing="1"/>
        <w:jc w:val="both"/>
        <w:outlineLvl w:val="1"/>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t>Literature Review</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
          <w:bCs/>
          <w:sz w:val="24"/>
          <w:szCs w:val="24"/>
        </w:rPr>
      </w:pPr>
      <w:r w:rsidRPr="00930F5F">
        <w:rPr>
          <w:rFonts w:ascii="Times New Roman" w:eastAsia="Times New Roman" w:hAnsi="Times New Roman" w:cs="Times New Roman"/>
          <w:b/>
          <w:bCs/>
          <w:sz w:val="24"/>
          <w:szCs w:val="24"/>
        </w:rPr>
        <w:t>Concept of Information-Seeking Behaviour</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 xml:space="preserve">Information-seeking behaviour refers to the purposive activities individuals engage in to acquire information needed to satisfy a specific goal or need. Wilson (1999) conceptualizes it as the process by which individuals identify information needs, search for information, and use it to make decisions. In the context of governance, information-seeking behaviour among policymakers </w:t>
      </w:r>
      <w:r w:rsidRPr="00930F5F">
        <w:rPr>
          <w:rFonts w:ascii="Times New Roman" w:eastAsia="Times New Roman" w:hAnsi="Times New Roman" w:cs="Times New Roman"/>
          <w:bCs/>
          <w:sz w:val="24"/>
          <w:szCs w:val="24"/>
        </w:rPr>
        <w:lastRenderedPageBreak/>
        <w:t>determines the extent to which decisions are evidence-based or influenced by intuition and political considerations.</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For legislators, information-seeking behaviour involves consulting multiple sources such as legislative libraries, research units, government agencies, civil society organizations, media platforms, and expert networks. However, studies have shown that in many developing countries, formal information systems are underutilized, while informal networks dominate the flow of information (</w:t>
      </w:r>
      <w:proofErr w:type="spellStart"/>
      <w:r w:rsidRPr="00930F5F">
        <w:rPr>
          <w:rFonts w:ascii="Times New Roman" w:eastAsia="Times New Roman" w:hAnsi="Times New Roman" w:cs="Times New Roman"/>
          <w:bCs/>
          <w:sz w:val="24"/>
          <w:szCs w:val="24"/>
        </w:rPr>
        <w:t>Aiyepeku</w:t>
      </w:r>
      <w:proofErr w:type="spellEnd"/>
      <w:r w:rsidRPr="00930F5F">
        <w:rPr>
          <w:rFonts w:ascii="Times New Roman" w:eastAsia="Times New Roman" w:hAnsi="Times New Roman" w:cs="Times New Roman"/>
          <w:bCs/>
          <w:sz w:val="24"/>
          <w:szCs w:val="24"/>
        </w:rPr>
        <w:t>, 2013).</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
          <w:bCs/>
          <w:sz w:val="24"/>
          <w:szCs w:val="24"/>
        </w:rPr>
      </w:pPr>
      <w:r w:rsidRPr="00930F5F">
        <w:rPr>
          <w:rFonts w:ascii="Times New Roman" w:eastAsia="Times New Roman" w:hAnsi="Times New Roman" w:cs="Times New Roman"/>
          <w:b/>
          <w:bCs/>
          <w:sz w:val="24"/>
          <w:szCs w:val="24"/>
        </w:rPr>
        <w:t>2.2 Information Needs of Legislators</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Legislators have diverse and dynamic information needs that reflect their multifaceted roles. According to Mead and Stokes (2006), parliamentary information needs can be categorized into legislative, constituency, oversight, and personal development needs. Legislative needs include bill drafting, legal interpretation, and policy analysis. Constituency needs involve socio-economic data, development indicators, and feedback from citizens.</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In Nigeria, studies have revealed that legislators often require simplified policy briefs, statistical summaries, legal documents, and comparative legislative practices to support their work (</w:t>
      </w:r>
      <w:proofErr w:type="spellStart"/>
      <w:r w:rsidRPr="00930F5F">
        <w:rPr>
          <w:rFonts w:ascii="Times New Roman" w:eastAsia="Times New Roman" w:hAnsi="Times New Roman" w:cs="Times New Roman"/>
          <w:bCs/>
          <w:sz w:val="24"/>
          <w:szCs w:val="24"/>
        </w:rPr>
        <w:t>Ojo</w:t>
      </w:r>
      <w:proofErr w:type="spellEnd"/>
      <w:r w:rsidRPr="00930F5F">
        <w:rPr>
          <w:rFonts w:ascii="Times New Roman" w:eastAsia="Times New Roman" w:hAnsi="Times New Roman" w:cs="Times New Roman"/>
          <w:bCs/>
          <w:sz w:val="24"/>
          <w:szCs w:val="24"/>
        </w:rPr>
        <w:t xml:space="preserve"> &amp; </w:t>
      </w:r>
      <w:proofErr w:type="spellStart"/>
      <w:r w:rsidRPr="00930F5F">
        <w:rPr>
          <w:rFonts w:ascii="Times New Roman" w:eastAsia="Times New Roman" w:hAnsi="Times New Roman" w:cs="Times New Roman"/>
          <w:bCs/>
          <w:sz w:val="24"/>
          <w:szCs w:val="24"/>
        </w:rPr>
        <w:t>Abdulraheem</w:t>
      </w:r>
      <w:proofErr w:type="spellEnd"/>
      <w:r w:rsidRPr="00930F5F">
        <w:rPr>
          <w:rFonts w:ascii="Times New Roman" w:eastAsia="Times New Roman" w:hAnsi="Times New Roman" w:cs="Times New Roman"/>
          <w:bCs/>
          <w:sz w:val="24"/>
          <w:szCs w:val="24"/>
        </w:rPr>
        <w:t>, 2018). However, the ability to access and effectively use such information is often constrained by weak institutional support systems.</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
          <w:bCs/>
          <w:sz w:val="24"/>
          <w:szCs w:val="24"/>
        </w:rPr>
      </w:pPr>
      <w:r w:rsidRPr="00930F5F">
        <w:rPr>
          <w:rFonts w:ascii="Times New Roman" w:eastAsia="Times New Roman" w:hAnsi="Times New Roman" w:cs="Times New Roman"/>
          <w:b/>
          <w:bCs/>
          <w:sz w:val="24"/>
          <w:szCs w:val="24"/>
        </w:rPr>
        <w:t>Sources of Information for Legislators</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Information sources for legislators can be broadly classified into formal and informal sources.</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Formal sources include:</w:t>
      </w:r>
    </w:p>
    <w:p w:rsidR="00930F5F" w:rsidRPr="00930F5F" w:rsidRDefault="00930F5F" w:rsidP="00930F5F">
      <w:pPr>
        <w:numPr>
          <w:ilvl w:val="0"/>
          <w:numId w:val="3"/>
        </w:num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 xml:space="preserve">Legislative libraries </w:t>
      </w:r>
    </w:p>
    <w:p w:rsidR="00930F5F" w:rsidRPr="00930F5F" w:rsidRDefault="00930F5F" w:rsidP="00930F5F">
      <w:pPr>
        <w:numPr>
          <w:ilvl w:val="0"/>
          <w:numId w:val="3"/>
        </w:num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 xml:space="preserve">Research and documentation units </w:t>
      </w:r>
    </w:p>
    <w:p w:rsidR="00930F5F" w:rsidRPr="00930F5F" w:rsidRDefault="00930F5F" w:rsidP="00930F5F">
      <w:pPr>
        <w:numPr>
          <w:ilvl w:val="0"/>
          <w:numId w:val="3"/>
        </w:num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 xml:space="preserve">Government ministries and agencies </w:t>
      </w:r>
    </w:p>
    <w:p w:rsidR="00930F5F" w:rsidRPr="00930F5F" w:rsidRDefault="00930F5F" w:rsidP="00930F5F">
      <w:pPr>
        <w:numPr>
          <w:ilvl w:val="0"/>
          <w:numId w:val="3"/>
        </w:num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 xml:space="preserve">Academic institutions and think tanks </w:t>
      </w:r>
    </w:p>
    <w:p w:rsidR="00930F5F" w:rsidRPr="00930F5F" w:rsidRDefault="00930F5F" w:rsidP="00930F5F">
      <w:pPr>
        <w:numPr>
          <w:ilvl w:val="0"/>
          <w:numId w:val="3"/>
        </w:num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 xml:space="preserve">Official statistical agencies </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Informal sources include:</w:t>
      </w:r>
    </w:p>
    <w:p w:rsidR="00930F5F" w:rsidRPr="00930F5F" w:rsidRDefault="00930F5F" w:rsidP="00930F5F">
      <w:pPr>
        <w:numPr>
          <w:ilvl w:val="0"/>
          <w:numId w:val="4"/>
        </w:num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 xml:space="preserve">Political party networks </w:t>
      </w:r>
    </w:p>
    <w:p w:rsidR="00930F5F" w:rsidRPr="00930F5F" w:rsidRDefault="00930F5F" w:rsidP="00930F5F">
      <w:pPr>
        <w:numPr>
          <w:ilvl w:val="0"/>
          <w:numId w:val="4"/>
        </w:num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 xml:space="preserve">Personal aides and advisers </w:t>
      </w:r>
    </w:p>
    <w:p w:rsidR="00930F5F" w:rsidRPr="00930F5F" w:rsidRDefault="00930F5F" w:rsidP="00930F5F">
      <w:pPr>
        <w:numPr>
          <w:ilvl w:val="0"/>
          <w:numId w:val="4"/>
        </w:num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 xml:space="preserve">Mass media (radio, television, newspapers, online platforms) </w:t>
      </w:r>
    </w:p>
    <w:p w:rsidR="00930F5F" w:rsidRPr="00930F5F" w:rsidRDefault="00930F5F" w:rsidP="00930F5F">
      <w:pPr>
        <w:numPr>
          <w:ilvl w:val="0"/>
          <w:numId w:val="4"/>
        </w:num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 xml:space="preserve">Constituency stakeholders </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Empirical studies in African legislatures indicate a strong preference for informal sources due to accessibility, speed, and trust factors (</w:t>
      </w:r>
      <w:proofErr w:type="spellStart"/>
      <w:r w:rsidRPr="00930F5F">
        <w:rPr>
          <w:rFonts w:ascii="Times New Roman" w:eastAsia="Times New Roman" w:hAnsi="Times New Roman" w:cs="Times New Roman"/>
          <w:bCs/>
          <w:sz w:val="24"/>
          <w:szCs w:val="24"/>
        </w:rPr>
        <w:t>Olufemi</w:t>
      </w:r>
      <w:proofErr w:type="spellEnd"/>
      <w:r w:rsidRPr="00930F5F">
        <w:rPr>
          <w:rFonts w:ascii="Times New Roman" w:eastAsia="Times New Roman" w:hAnsi="Times New Roman" w:cs="Times New Roman"/>
          <w:bCs/>
          <w:sz w:val="24"/>
          <w:szCs w:val="24"/>
        </w:rPr>
        <w:t>, 2019). In contrast, formal sources are often underutilized due to limited awareness, inadequate infrastructure, and lack of timely responsiveness.</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
          <w:bCs/>
          <w:sz w:val="24"/>
          <w:szCs w:val="24"/>
        </w:rPr>
      </w:pPr>
      <w:r w:rsidRPr="00930F5F">
        <w:rPr>
          <w:rFonts w:ascii="Times New Roman" w:eastAsia="Times New Roman" w:hAnsi="Times New Roman" w:cs="Times New Roman"/>
          <w:b/>
          <w:bCs/>
          <w:sz w:val="24"/>
          <w:szCs w:val="24"/>
        </w:rPr>
        <w:lastRenderedPageBreak/>
        <w:t>Legislative Libraries and Research Support Systems</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Legislative libraries and research units are critical institutional structures designed to support evidence-based lawmaking. They provide access to legal documents, policy briefs, research reports, and digital databases. According to the Inter-Parliamentary Union (IPU, 2016), effective parliaments depend on strong information services that ensure legislators are well-informed.</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 xml:space="preserve">In Nigeria, however, legislative libraries are often underfunded, understaffed, and poorly equipped. Studies by </w:t>
      </w:r>
      <w:proofErr w:type="spellStart"/>
      <w:r w:rsidRPr="00930F5F">
        <w:rPr>
          <w:rFonts w:ascii="Times New Roman" w:eastAsia="Times New Roman" w:hAnsi="Times New Roman" w:cs="Times New Roman"/>
          <w:bCs/>
          <w:sz w:val="24"/>
          <w:szCs w:val="24"/>
        </w:rPr>
        <w:t>Nwokocha</w:t>
      </w:r>
      <w:proofErr w:type="spellEnd"/>
      <w:r w:rsidRPr="00930F5F">
        <w:rPr>
          <w:rFonts w:ascii="Times New Roman" w:eastAsia="Times New Roman" w:hAnsi="Times New Roman" w:cs="Times New Roman"/>
          <w:bCs/>
          <w:sz w:val="24"/>
          <w:szCs w:val="24"/>
        </w:rPr>
        <w:t xml:space="preserve"> (2020) indicate that many State Houses of Assembly lack modern digital libraries and rely heavily on outdated print materials. As a result, legislators frequently bypass these systems in favour of quicker but less reliable sources.</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
          <w:bCs/>
          <w:sz w:val="24"/>
          <w:szCs w:val="24"/>
        </w:rPr>
      </w:pPr>
      <w:r w:rsidRPr="00930F5F">
        <w:rPr>
          <w:rFonts w:ascii="Times New Roman" w:eastAsia="Times New Roman" w:hAnsi="Times New Roman" w:cs="Times New Roman"/>
          <w:b/>
          <w:bCs/>
          <w:sz w:val="24"/>
          <w:szCs w:val="24"/>
        </w:rPr>
        <w:t>Evidence-Based Lawmaking</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Evidence-based lawmaking refers to the systematic use of empirical data, research findings, and verified information in legislative decision-making. It emphasizes rationality, accountability, and transparency in governance. According to Banks (2009), evidence-based policymaking improves the quality of laws by ensuring that decisions are grounded in factual realities rather than political expediency.</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In developed democracies, legislatures often rely on structured research services, parliamentary budget offices, and non-partisan policy analysis units. In contrast, many developing countries struggle to institutionalize evidence-based practices due to weak knowledge infrastructures and political interference.</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In Nigeria, the concept of evidence-based lawmaking is gradually gaining attention, but its implementation remains limited. Studies show that legislative decisions are still largely influenced by executive proposals, party directives, and informal negotiations rather than independent research evidence (</w:t>
      </w:r>
      <w:proofErr w:type="spellStart"/>
      <w:r w:rsidRPr="00930F5F">
        <w:rPr>
          <w:rFonts w:ascii="Times New Roman" w:eastAsia="Times New Roman" w:hAnsi="Times New Roman" w:cs="Times New Roman"/>
          <w:bCs/>
          <w:sz w:val="24"/>
          <w:szCs w:val="24"/>
        </w:rPr>
        <w:t>Abubakar</w:t>
      </w:r>
      <w:proofErr w:type="spellEnd"/>
      <w:r w:rsidRPr="00930F5F">
        <w:rPr>
          <w:rFonts w:ascii="Times New Roman" w:eastAsia="Times New Roman" w:hAnsi="Times New Roman" w:cs="Times New Roman"/>
          <w:bCs/>
          <w:sz w:val="24"/>
          <w:szCs w:val="24"/>
        </w:rPr>
        <w:t xml:space="preserve"> &amp; Musa, 2021).</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
          <w:bCs/>
          <w:sz w:val="24"/>
          <w:szCs w:val="24"/>
        </w:rPr>
      </w:pPr>
      <w:r w:rsidRPr="00930F5F">
        <w:rPr>
          <w:rFonts w:ascii="Times New Roman" w:eastAsia="Times New Roman" w:hAnsi="Times New Roman" w:cs="Times New Roman"/>
          <w:b/>
          <w:bCs/>
          <w:sz w:val="24"/>
          <w:szCs w:val="24"/>
        </w:rPr>
        <w:t>Empirical Studies on Legislative Information Behaviour</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 xml:space="preserve">Empirical research on legislative information behaviour in Africa and Nigeria reveals consistent patterns. A study by </w:t>
      </w:r>
      <w:proofErr w:type="spellStart"/>
      <w:r w:rsidRPr="00930F5F">
        <w:rPr>
          <w:rFonts w:ascii="Times New Roman" w:eastAsia="Times New Roman" w:hAnsi="Times New Roman" w:cs="Times New Roman"/>
          <w:bCs/>
          <w:sz w:val="24"/>
          <w:szCs w:val="24"/>
        </w:rPr>
        <w:t>Akinola</w:t>
      </w:r>
      <w:proofErr w:type="spellEnd"/>
      <w:r w:rsidRPr="00930F5F">
        <w:rPr>
          <w:rFonts w:ascii="Times New Roman" w:eastAsia="Times New Roman" w:hAnsi="Times New Roman" w:cs="Times New Roman"/>
          <w:bCs/>
          <w:sz w:val="24"/>
          <w:szCs w:val="24"/>
        </w:rPr>
        <w:t xml:space="preserve"> (2017) found that legislators often prioritize politically convenient information over technically robust evidence. Similarly, </w:t>
      </w:r>
      <w:proofErr w:type="spellStart"/>
      <w:r w:rsidRPr="00930F5F">
        <w:rPr>
          <w:rFonts w:ascii="Times New Roman" w:eastAsia="Times New Roman" w:hAnsi="Times New Roman" w:cs="Times New Roman"/>
          <w:bCs/>
          <w:sz w:val="24"/>
          <w:szCs w:val="24"/>
        </w:rPr>
        <w:t>Ezeani</w:t>
      </w:r>
      <w:proofErr w:type="spellEnd"/>
      <w:r w:rsidRPr="00930F5F">
        <w:rPr>
          <w:rFonts w:ascii="Times New Roman" w:eastAsia="Times New Roman" w:hAnsi="Times New Roman" w:cs="Times New Roman"/>
          <w:bCs/>
          <w:sz w:val="24"/>
          <w:szCs w:val="24"/>
        </w:rPr>
        <w:t xml:space="preserve"> (2019) observed that time constraints and lack of research support significantly limit legislators’ engagement with formal information systems.</w:t>
      </w:r>
    </w:p>
    <w:p w:rsid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In North-West Nigeria, available studies suggest that while legislators recognize the importance of information, actual usage is constrained by institutional weaknesses and limited ICT infrastructure. Furthermore, there is often a gap between information availability and utilization, indicating inefficiencies in legislative knowledge management systems.</w:t>
      </w:r>
    </w:p>
    <w:p w:rsidR="00673689" w:rsidRPr="00930F5F" w:rsidRDefault="00673689" w:rsidP="00930F5F">
      <w:pPr>
        <w:spacing w:before="100" w:beforeAutospacing="1" w:after="100" w:afterAutospacing="1"/>
        <w:jc w:val="both"/>
        <w:outlineLvl w:val="1"/>
        <w:rPr>
          <w:rFonts w:ascii="Times New Roman" w:eastAsia="Times New Roman" w:hAnsi="Times New Roman" w:cs="Times New Roman"/>
          <w:bCs/>
          <w:sz w:val="24"/>
          <w:szCs w:val="24"/>
        </w:rPr>
      </w:pP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
          <w:bCs/>
          <w:sz w:val="24"/>
          <w:szCs w:val="24"/>
        </w:rPr>
      </w:pPr>
      <w:r w:rsidRPr="00930F5F">
        <w:rPr>
          <w:rFonts w:ascii="Times New Roman" w:eastAsia="Times New Roman" w:hAnsi="Times New Roman" w:cs="Times New Roman"/>
          <w:b/>
          <w:bCs/>
          <w:sz w:val="24"/>
          <w:szCs w:val="24"/>
        </w:rPr>
        <w:lastRenderedPageBreak/>
        <w:t>Gaps in the Literature</w:t>
      </w:r>
    </w:p>
    <w:p w:rsidR="00930F5F" w:rsidRPr="00930F5F" w:rsidRDefault="00930F5F" w:rsidP="00930F5F">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Although existing studies provide valuable insights into legislative information systems in Nigeria, several gaps remain. First, there is limited region-specific research focusing on North-West Nigeria, despite its socio-political significance. Second, few studies have examined the behavioural dimension of information use among State legislators, particularly how they seek, evaluate, and apply information in real decision-making contexts. Third, there is insufficient empirical evidence linking information-seeking behaviour to the quality of legislative outputs in sub-national governments.</w:t>
      </w:r>
    </w:p>
    <w:p w:rsidR="00930F5F" w:rsidRPr="00B9326E" w:rsidRDefault="00930F5F" w:rsidP="00B9326E">
      <w:pPr>
        <w:spacing w:before="100" w:beforeAutospacing="1" w:after="100" w:afterAutospacing="1"/>
        <w:jc w:val="both"/>
        <w:outlineLvl w:val="1"/>
        <w:rPr>
          <w:rFonts w:ascii="Times New Roman" w:eastAsia="Times New Roman" w:hAnsi="Times New Roman" w:cs="Times New Roman"/>
          <w:bCs/>
          <w:sz w:val="24"/>
          <w:szCs w:val="24"/>
        </w:rPr>
      </w:pPr>
      <w:r w:rsidRPr="00930F5F">
        <w:rPr>
          <w:rFonts w:ascii="Times New Roman" w:eastAsia="Times New Roman" w:hAnsi="Times New Roman" w:cs="Times New Roman"/>
          <w:bCs/>
          <w:sz w:val="24"/>
          <w:szCs w:val="24"/>
        </w:rPr>
        <w:t>This study therefore addresses these gaps by focusing on the information-seeking behaviour of State legislators in North-West Nigeria and its implications for evidence-based lawmaking.</w:t>
      </w:r>
    </w:p>
    <w:p w:rsidR="00B9326E" w:rsidRPr="00B9326E" w:rsidRDefault="00B9326E" w:rsidP="00B9326E">
      <w:pPr>
        <w:spacing w:before="100" w:beforeAutospacing="1" w:after="100" w:afterAutospacing="1"/>
        <w:jc w:val="both"/>
        <w:outlineLvl w:val="1"/>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t>Theoretical Framework</w:t>
      </w:r>
    </w:p>
    <w:p w:rsidR="00B9326E" w:rsidRPr="001B17A9" w:rsidRDefault="00B9326E" w:rsidP="00B9326E">
      <w:pPr>
        <w:spacing w:before="100" w:beforeAutospacing="1" w:after="100" w:afterAutospacing="1"/>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This study is anchored on Wilson’s (1999) Model of Information Behaviour, which posits that information-seeking is driven by perceived needs influenced by psychological, environmental, and role-related factors. The model explains how legislators’ political environment shapes their information choices.</w:t>
      </w:r>
    </w:p>
    <w:p w:rsidR="00B9326E" w:rsidRPr="00B9326E" w:rsidRDefault="00B9326E" w:rsidP="00B9326E">
      <w:pPr>
        <w:spacing w:before="100" w:beforeAutospacing="1" w:after="100" w:afterAutospacing="1"/>
        <w:jc w:val="both"/>
        <w:outlineLvl w:val="1"/>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t>Methodology</w:t>
      </w:r>
    </w:p>
    <w:p w:rsidR="00B9326E" w:rsidRPr="00B9326E" w:rsidRDefault="00B9326E" w:rsidP="0008013C">
      <w:pPr>
        <w:spacing w:before="100" w:beforeAutospacing="1" w:after="100" w:afterAutospacing="1"/>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A descriptive survey research design was adopted.</w:t>
      </w:r>
      <w:r w:rsidR="0008013C" w:rsidRPr="001B17A9">
        <w:rPr>
          <w:rFonts w:ascii="Times New Roman" w:eastAsia="Times New Roman" w:hAnsi="Times New Roman" w:cs="Times New Roman"/>
          <w:sz w:val="24"/>
          <w:szCs w:val="24"/>
        </w:rPr>
        <w:t xml:space="preserve"> </w:t>
      </w:r>
      <w:r w:rsidRPr="00B9326E">
        <w:rPr>
          <w:rFonts w:ascii="Times New Roman" w:eastAsia="Times New Roman" w:hAnsi="Times New Roman" w:cs="Times New Roman"/>
          <w:sz w:val="24"/>
          <w:szCs w:val="24"/>
        </w:rPr>
        <w:t xml:space="preserve">The population comprised all members of State Houses of Assembly in North-West Nigeria. A total of </w:t>
      </w:r>
      <w:r w:rsidRPr="001B17A9">
        <w:rPr>
          <w:rFonts w:ascii="Times New Roman" w:eastAsia="Times New Roman" w:hAnsi="Times New Roman" w:cs="Times New Roman"/>
          <w:b/>
          <w:bCs/>
          <w:sz w:val="24"/>
          <w:szCs w:val="24"/>
        </w:rPr>
        <w:t>202 legislators</w:t>
      </w:r>
      <w:r w:rsidRPr="00B9326E">
        <w:rPr>
          <w:rFonts w:ascii="Times New Roman" w:eastAsia="Times New Roman" w:hAnsi="Times New Roman" w:cs="Times New Roman"/>
          <w:sz w:val="24"/>
          <w:szCs w:val="24"/>
        </w:rPr>
        <w:t xml:space="preserve"> were sampled.</w:t>
      </w:r>
      <w:r w:rsidR="0008013C" w:rsidRPr="001B17A9">
        <w:rPr>
          <w:rFonts w:ascii="Times New Roman" w:eastAsia="Times New Roman" w:hAnsi="Times New Roman" w:cs="Times New Roman"/>
          <w:sz w:val="24"/>
          <w:szCs w:val="24"/>
        </w:rPr>
        <w:t xml:space="preserve"> </w:t>
      </w:r>
      <w:r w:rsidRPr="00B9326E">
        <w:rPr>
          <w:rFonts w:ascii="Times New Roman" w:eastAsia="Times New Roman" w:hAnsi="Times New Roman" w:cs="Times New Roman"/>
          <w:sz w:val="24"/>
          <w:szCs w:val="24"/>
        </w:rPr>
        <w:t xml:space="preserve">Data were collected using a structured questionnaire titled </w:t>
      </w:r>
      <w:r w:rsidRPr="001B17A9">
        <w:rPr>
          <w:rFonts w:ascii="Times New Roman" w:eastAsia="Times New Roman" w:hAnsi="Times New Roman" w:cs="Times New Roman"/>
          <w:i/>
          <w:iCs/>
          <w:sz w:val="24"/>
          <w:szCs w:val="24"/>
        </w:rPr>
        <w:t>Information-Seeking Behaviour of Legislators Questionnaire (ISBLQ)</w:t>
      </w:r>
      <w:r w:rsidRPr="00B9326E">
        <w:rPr>
          <w:rFonts w:ascii="Times New Roman" w:eastAsia="Times New Roman" w:hAnsi="Times New Roman" w:cs="Times New Roman"/>
          <w:sz w:val="24"/>
          <w:szCs w:val="24"/>
        </w:rPr>
        <w:t>.</w:t>
      </w:r>
      <w:r w:rsidR="0008013C" w:rsidRPr="001B17A9">
        <w:rPr>
          <w:rFonts w:ascii="Times New Roman" w:eastAsia="Times New Roman" w:hAnsi="Times New Roman" w:cs="Times New Roman"/>
          <w:sz w:val="24"/>
          <w:szCs w:val="24"/>
        </w:rPr>
        <w:t xml:space="preserve"> </w:t>
      </w:r>
      <w:r w:rsidRPr="00B9326E">
        <w:rPr>
          <w:rFonts w:ascii="Times New Roman" w:eastAsia="Times New Roman" w:hAnsi="Times New Roman" w:cs="Times New Roman"/>
          <w:sz w:val="24"/>
          <w:szCs w:val="24"/>
        </w:rPr>
        <w:t xml:space="preserve">Content validity was ensured by experts in Library and Information Science and Political Science. Reliability was tested using </w:t>
      </w:r>
      <w:proofErr w:type="spellStart"/>
      <w:r w:rsidRPr="00B9326E">
        <w:rPr>
          <w:rFonts w:ascii="Times New Roman" w:eastAsia="Times New Roman" w:hAnsi="Times New Roman" w:cs="Times New Roman"/>
          <w:sz w:val="24"/>
          <w:szCs w:val="24"/>
        </w:rPr>
        <w:t>Cronbach’s</w:t>
      </w:r>
      <w:proofErr w:type="spellEnd"/>
      <w:r w:rsidRPr="00B9326E">
        <w:rPr>
          <w:rFonts w:ascii="Times New Roman" w:eastAsia="Times New Roman" w:hAnsi="Times New Roman" w:cs="Times New Roman"/>
          <w:sz w:val="24"/>
          <w:szCs w:val="24"/>
        </w:rPr>
        <w:t xml:space="preserve"> Alpha, yielding a coefficient of </w:t>
      </w:r>
      <w:r w:rsidRPr="001B17A9">
        <w:rPr>
          <w:rFonts w:ascii="Times New Roman" w:eastAsia="Times New Roman" w:hAnsi="Times New Roman" w:cs="Times New Roman"/>
          <w:b/>
          <w:bCs/>
          <w:sz w:val="24"/>
          <w:szCs w:val="24"/>
        </w:rPr>
        <w:t>0.82</w:t>
      </w:r>
      <w:r w:rsidRPr="00B9326E">
        <w:rPr>
          <w:rFonts w:ascii="Times New Roman" w:eastAsia="Times New Roman" w:hAnsi="Times New Roman" w:cs="Times New Roman"/>
          <w:sz w:val="24"/>
          <w:szCs w:val="24"/>
        </w:rPr>
        <w:t>.</w:t>
      </w:r>
      <w:r w:rsidR="0008013C" w:rsidRPr="001B17A9">
        <w:rPr>
          <w:rFonts w:ascii="Times New Roman" w:eastAsia="Times New Roman" w:hAnsi="Times New Roman" w:cs="Times New Roman"/>
          <w:sz w:val="24"/>
          <w:szCs w:val="24"/>
        </w:rPr>
        <w:t xml:space="preserve"> </w:t>
      </w:r>
      <w:r w:rsidRPr="00B9326E">
        <w:rPr>
          <w:rFonts w:ascii="Times New Roman" w:eastAsia="Times New Roman" w:hAnsi="Times New Roman" w:cs="Times New Roman"/>
          <w:sz w:val="24"/>
          <w:szCs w:val="24"/>
        </w:rPr>
        <w:t>Data were analyzed using SPSS-style procedures including descriptive statistics, chi-square tests, and multiple regression analysis. A mean benchmark of 2.50 was used for decision-making.</w:t>
      </w:r>
    </w:p>
    <w:p w:rsidR="00B9326E" w:rsidRPr="00B9326E" w:rsidRDefault="00B9326E" w:rsidP="00B9326E">
      <w:pPr>
        <w:spacing w:before="100" w:beforeAutospacing="1" w:after="100" w:afterAutospacing="1"/>
        <w:jc w:val="both"/>
        <w:outlineLvl w:val="1"/>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t>Results</w:t>
      </w:r>
    </w:p>
    <w:p w:rsidR="00B9326E" w:rsidRPr="00B9326E" w:rsidRDefault="00B9326E" w:rsidP="00B9326E">
      <w:pPr>
        <w:spacing w:before="100" w:beforeAutospacing="1" w:after="100" w:afterAutospacing="1"/>
        <w:jc w:val="both"/>
        <w:outlineLvl w:val="2"/>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t>Demographic Distribution of Respondents</w:t>
      </w:r>
    </w:p>
    <w:p w:rsidR="00B9326E" w:rsidRPr="00B9326E" w:rsidRDefault="00B9326E" w:rsidP="0008013C">
      <w:pPr>
        <w:spacing w:before="100" w:beforeAutospacing="1" w:after="100" w:afterAutospacing="1"/>
        <w:rPr>
          <w:rFonts w:ascii="Times New Roman" w:eastAsia="Times New Roman" w:hAnsi="Times New Roman" w:cs="Times New Roman"/>
          <w:sz w:val="24"/>
          <w:szCs w:val="24"/>
        </w:rPr>
      </w:pPr>
      <w:r w:rsidRPr="001B17A9">
        <w:rPr>
          <w:rFonts w:ascii="Times New Roman" w:eastAsia="Times New Roman" w:hAnsi="Times New Roman" w:cs="Times New Roman"/>
          <w:b/>
          <w:bCs/>
          <w:sz w:val="24"/>
          <w:szCs w:val="24"/>
        </w:rPr>
        <w:t>Table 1</w:t>
      </w:r>
      <w:r w:rsidRPr="00B9326E">
        <w:rPr>
          <w:rFonts w:ascii="Times New Roman" w:eastAsia="Times New Roman" w:hAnsi="Times New Roman" w:cs="Times New Roman"/>
          <w:sz w:val="24"/>
          <w:szCs w:val="24"/>
        </w:rPr>
        <w:br/>
      </w:r>
      <w:r w:rsidRPr="001B17A9">
        <w:rPr>
          <w:rFonts w:ascii="Times New Roman" w:eastAsia="Times New Roman" w:hAnsi="Times New Roman" w:cs="Times New Roman"/>
          <w:i/>
          <w:iCs/>
          <w:sz w:val="24"/>
          <w:szCs w:val="24"/>
        </w:rPr>
        <w:t>Distribution of Respondents by State (N = 202)</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5"/>
        <w:gridCol w:w="3330"/>
        <w:gridCol w:w="2250"/>
      </w:tblGrid>
      <w:tr w:rsidR="00B9326E" w:rsidRPr="00B9326E" w:rsidTr="0008013C">
        <w:trPr>
          <w:tblHeader/>
          <w:tblCellSpacing w:w="15" w:type="dxa"/>
        </w:trPr>
        <w:tc>
          <w:tcPr>
            <w:tcW w:w="379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State</w:t>
            </w:r>
          </w:p>
        </w:tc>
        <w:tc>
          <w:tcPr>
            <w:tcW w:w="330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Frequency</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Percentage</w:t>
            </w:r>
          </w:p>
        </w:tc>
      </w:tr>
      <w:tr w:rsidR="00B9326E" w:rsidRPr="00B9326E" w:rsidTr="0008013C">
        <w:trPr>
          <w:tblCellSpacing w:w="15" w:type="dxa"/>
        </w:trPr>
        <w:tc>
          <w:tcPr>
            <w:tcW w:w="379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Kano</w:t>
            </w:r>
          </w:p>
        </w:tc>
        <w:tc>
          <w:tcPr>
            <w:tcW w:w="330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34</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16.8</w:t>
            </w:r>
          </w:p>
        </w:tc>
      </w:tr>
      <w:tr w:rsidR="00B9326E" w:rsidRPr="00B9326E" w:rsidTr="0008013C">
        <w:trPr>
          <w:tblCellSpacing w:w="15" w:type="dxa"/>
        </w:trPr>
        <w:tc>
          <w:tcPr>
            <w:tcW w:w="379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Kaduna</w:t>
            </w:r>
          </w:p>
        </w:tc>
        <w:tc>
          <w:tcPr>
            <w:tcW w:w="330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32</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15.8</w:t>
            </w:r>
          </w:p>
        </w:tc>
      </w:tr>
      <w:tr w:rsidR="00B9326E" w:rsidRPr="00B9326E" w:rsidTr="0008013C">
        <w:trPr>
          <w:tblCellSpacing w:w="15" w:type="dxa"/>
        </w:trPr>
        <w:tc>
          <w:tcPr>
            <w:tcW w:w="379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Katsina</w:t>
            </w:r>
          </w:p>
        </w:tc>
        <w:tc>
          <w:tcPr>
            <w:tcW w:w="330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30</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14.9</w:t>
            </w:r>
          </w:p>
        </w:tc>
      </w:tr>
      <w:tr w:rsidR="00B9326E" w:rsidRPr="00B9326E" w:rsidTr="0008013C">
        <w:trPr>
          <w:tblCellSpacing w:w="15" w:type="dxa"/>
        </w:trPr>
        <w:tc>
          <w:tcPr>
            <w:tcW w:w="379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proofErr w:type="spellStart"/>
            <w:r w:rsidRPr="00B9326E">
              <w:rPr>
                <w:rFonts w:ascii="Times New Roman" w:eastAsia="Times New Roman" w:hAnsi="Times New Roman" w:cs="Times New Roman"/>
                <w:sz w:val="24"/>
                <w:szCs w:val="24"/>
              </w:rPr>
              <w:t>Jigawa</w:t>
            </w:r>
            <w:proofErr w:type="spellEnd"/>
          </w:p>
        </w:tc>
        <w:tc>
          <w:tcPr>
            <w:tcW w:w="330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28</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13.9</w:t>
            </w:r>
          </w:p>
        </w:tc>
      </w:tr>
      <w:tr w:rsidR="00B9326E" w:rsidRPr="00B9326E" w:rsidTr="0008013C">
        <w:trPr>
          <w:tblCellSpacing w:w="15" w:type="dxa"/>
        </w:trPr>
        <w:tc>
          <w:tcPr>
            <w:tcW w:w="379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proofErr w:type="spellStart"/>
            <w:r w:rsidRPr="00B9326E">
              <w:rPr>
                <w:rFonts w:ascii="Times New Roman" w:eastAsia="Times New Roman" w:hAnsi="Times New Roman" w:cs="Times New Roman"/>
                <w:sz w:val="24"/>
                <w:szCs w:val="24"/>
              </w:rPr>
              <w:lastRenderedPageBreak/>
              <w:t>Sokoto</w:t>
            </w:r>
            <w:proofErr w:type="spellEnd"/>
          </w:p>
        </w:tc>
        <w:tc>
          <w:tcPr>
            <w:tcW w:w="330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28</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13.9</w:t>
            </w:r>
          </w:p>
        </w:tc>
      </w:tr>
      <w:tr w:rsidR="00B9326E" w:rsidRPr="00B9326E" w:rsidTr="0008013C">
        <w:trPr>
          <w:tblCellSpacing w:w="15" w:type="dxa"/>
        </w:trPr>
        <w:tc>
          <w:tcPr>
            <w:tcW w:w="379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proofErr w:type="spellStart"/>
            <w:r w:rsidRPr="00B9326E">
              <w:rPr>
                <w:rFonts w:ascii="Times New Roman" w:eastAsia="Times New Roman" w:hAnsi="Times New Roman" w:cs="Times New Roman"/>
                <w:sz w:val="24"/>
                <w:szCs w:val="24"/>
              </w:rPr>
              <w:t>Kebbi</w:t>
            </w:r>
            <w:proofErr w:type="spellEnd"/>
          </w:p>
        </w:tc>
        <w:tc>
          <w:tcPr>
            <w:tcW w:w="330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25</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12.4</w:t>
            </w:r>
          </w:p>
        </w:tc>
      </w:tr>
      <w:tr w:rsidR="00B9326E" w:rsidRPr="00B9326E" w:rsidTr="0008013C">
        <w:trPr>
          <w:tblCellSpacing w:w="15" w:type="dxa"/>
        </w:trPr>
        <w:tc>
          <w:tcPr>
            <w:tcW w:w="379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Zamfara</w:t>
            </w:r>
          </w:p>
        </w:tc>
        <w:tc>
          <w:tcPr>
            <w:tcW w:w="330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25</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12.4</w:t>
            </w:r>
          </w:p>
        </w:tc>
      </w:tr>
      <w:tr w:rsidR="00B9326E" w:rsidRPr="00B9326E" w:rsidTr="0008013C">
        <w:trPr>
          <w:tblCellSpacing w:w="15" w:type="dxa"/>
        </w:trPr>
        <w:tc>
          <w:tcPr>
            <w:tcW w:w="379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1B17A9">
              <w:rPr>
                <w:rFonts w:ascii="Times New Roman" w:eastAsia="Times New Roman" w:hAnsi="Times New Roman" w:cs="Times New Roman"/>
                <w:b/>
                <w:bCs/>
                <w:sz w:val="24"/>
                <w:szCs w:val="24"/>
              </w:rPr>
              <w:t>Total</w:t>
            </w:r>
          </w:p>
        </w:tc>
        <w:tc>
          <w:tcPr>
            <w:tcW w:w="330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1B17A9">
              <w:rPr>
                <w:rFonts w:ascii="Times New Roman" w:eastAsia="Times New Roman" w:hAnsi="Times New Roman" w:cs="Times New Roman"/>
                <w:b/>
                <w:bCs/>
                <w:sz w:val="24"/>
                <w:szCs w:val="24"/>
              </w:rPr>
              <w:t>202</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1B17A9">
              <w:rPr>
                <w:rFonts w:ascii="Times New Roman" w:eastAsia="Times New Roman" w:hAnsi="Times New Roman" w:cs="Times New Roman"/>
                <w:b/>
                <w:bCs/>
                <w:sz w:val="24"/>
                <w:szCs w:val="24"/>
              </w:rPr>
              <w:t>100</w:t>
            </w:r>
          </w:p>
        </w:tc>
      </w:tr>
    </w:tbl>
    <w:p w:rsidR="00930F5F" w:rsidRDefault="00B9326E" w:rsidP="00930F5F">
      <w:pPr>
        <w:spacing w:before="100" w:beforeAutospacing="1" w:after="100" w:afterAutospacing="1"/>
        <w:jc w:val="both"/>
        <w:outlineLvl w:val="2"/>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t>Information-Seeking Behaviour</w:t>
      </w:r>
    </w:p>
    <w:p w:rsidR="00B9326E" w:rsidRPr="00B9326E" w:rsidRDefault="00B9326E" w:rsidP="00673689">
      <w:pPr>
        <w:spacing w:before="100" w:beforeAutospacing="1" w:after="100" w:afterAutospacing="1"/>
        <w:outlineLvl w:val="2"/>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t>Table 2</w:t>
      </w:r>
      <w:r w:rsidRPr="00B9326E">
        <w:rPr>
          <w:rFonts w:ascii="Times New Roman" w:eastAsia="Times New Roman" w:hAnsi="Times New Roman" w:cs="Times New Roman"/>
          <w:sz w:val="24"/>
          <w:szCs w:val="24"/>
        </w:rPr>
        <w:br/>
      </w:r>
      <w:r w:rsidRPr="001B17A9">
        <w:rPr>
          <w:rFonts w:ascii="Times New Roman" w:eastAsia="Times New Roman" w:hAnsi="Times New Roman" w:cs="Times New Roman"/>
          <w:i/>
          <w:iCs/>
          <w:sz w:val="24"/>
          <w:szCs w:val="24"/>
        </w:rPr>
        <w:t>Mean Responses on Information-Seeking Behaviour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4160"/>
        <w:gridCol w:w="1170"/>
        <w:gridCol w:w="1260"/>
        <w:gridCol w:w="2250"/>
      </w:tblGrid>
      <w:tr w:rsidR="00B9326E" w:rsidRPr="00B9326E" w:rsidTr="0008013C">
        <w:trPr>
          <w:tblHeade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Item</w:t>
            </w:r>
          </w:p>
        </w:tc>
        <w:tc>
          <w:tcPr>
            <w:tcW w:w="413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Statement</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Mean</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SD</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Decision</w:t>
            </w:r>
          </w:p>
        </w:tc>
      </w:tr>
      <w:tr w:rsidR="00B9326E" w:rsidRPr="00B9326E" w:rsidTr="0008013C">
        <w:trP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1</w:t>
            </w:r>
          </w:p>
        </w:tc>
        <w:tc>
          <w:tcPr>
            <w:tcW w:w="41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Seek information before sponsoring bills</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3.42</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0.81</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Agree</w:t>
            </w:r>
          </w:p>
        </w:tc>
      </w:tr>
      <w:tr w:rsidR="00B9326E" w:rsidRPr="00B9326E" w:rsidTr="0008013C">
        <w:trP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2</w:t>
            </w:r>
          </w:p>
        </w:tc>
        <w:tc>
          <w:tcPr>
            <w:tcW w:w="41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Consult legislative aides</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3.61</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0.74</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Strongly Agree</w:t>
            </w:r>
          </w:p>
        </w:tc>
      </w:tr>
      <w:tr w:rsidR="00B9326E" w:rsidRPr="00B9326E" w:rsidTr="0008013C">
        <w:trP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w:t>
            </w:r>
          </w:p>
        </w:tc>
        <w:tc>
          <w:tcPr>
            <w:tcW w:w="41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Rely on colleagues</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3.78</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0.69</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Strongly Agree</w:t>
            </w:r>
          </w:p>
        </w:tc>
      </w:tr>
      <w:tr w:rsidR="00B9326E" w:rsidRPr="00B9326E" w:rsidTr="0008013C">
        <w:trP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4</w:t>
            </w:r>
          </w:p>
        </w:tc>
        <w:tc>
          <w:tcPr>
            <w:tcW w:w="41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Use internet resources</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3.25</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0.88</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Agree</w:t>
            </w:r>
          </w:p>
        </w:tc>
      </w:tr>
      <w:tr w:rsidR="00B9326E" w:rsidRPr="00B9326E" w:rsidTr="0008013C">
        <w:trP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5</w:t>
            </w:r>
          </w:p>
        </w:tc>
        <w:tc>
          <w:tcPr>
            <w:tcW w:w="41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Use legislative libraries</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2.31</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0.91</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Disagree</w:t>
            </w:r>
          </w:p>
        </w:tc>
      </w:tr>
      <w:tr w:rsidR="00B9326E" w:rsidRPr="00B9326E" w:rsidTr="0008013C">
        <w:trP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6</w:t>
            </w:r>
          </w:p>
        </w:tc>
        <w:tc>
          <w:tcPr>
            <w:tcW w:w="41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Use academic databases</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2.10</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0.85</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Disagree</w:t>
            </w:r>
          </w:p>
        </w:tc>
      </w:tr>
    </w:tbl>
    <w:p w:rsidR="00B9326E" w:rsidRPr="00B9326E" w:rsidRDefault="00B9326E" w:rsidP="00B9326E">
      <w:pPr>
        <w:spacing w:before="100" w:beforeAutospacing="1" w:after="100" w:afterAutospacing="1"/>
        <w:jc w:val="both"/>
        <w:outlineLvl w:val="2"/>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t>Information Sources Used</w:t>
      </w:r>
    </w:p>
    <w:p w:rsidR="00B9326E" w:rsidRPr="00B9326E" w:rsidRDefault="00B9326E" w:rsidP="0008013C">
      <w:pPr>
        <w:spacing w:before="100" w:beforeAutospacing="1" w:after="100" w:afterAutospacing="1"/>
        <w:rPr>
          <w:rFonts w:ascii="Times New Roman" w:eastAsia="Times New Roman" w:hAnsi="Times New Roman" w:cs="Times New Roman"/>
          <w:sz w:val="24"/>
          <w:szCs w:val="24"/>
        </w:rPr>
      </w:pPr>
      <w:r w:rsidRPr="001B17A9">
        <w:rPr>
          <w:rFonts w:ascii="Times New Roman" w:eastAsia="Times New Roman" w:hAnsi="Times New Roman" w:cs="Times New Roman"/>
          <w:b/>
          <w:bCs/>
          <w:sz w:val="24"/>
          <w:szCs w:val="24"/>
        </w:rPr>
        <w:t>Table 3</w:t>
      </w:r>
      <w:r w:rsidRPr="00B9326E">
        <w:rPr>
          <w:rFonts w:ascii="Times New Roman" w:eastAsia="Times New Roman" w:hAnsi="Times New Roman" w:cs="Times New Roman"/>
          <w:sz w:val="24"/>
          <w:szCs w:val="24"/>
        </w:rPr>
        <w:br/>
      </w:r>
      <w:r w:rsidRPr="001B17A9">
        <w:rPr>
          <w:rFonts w:ascii="Times New Roman" w:eastAsia="Times New Roman" w:hAnsi="Times New Roman" w:cs="Times New Roman"/>
          <w:i/>
          <w:iCs/>
          <w:sz w:val="24"/>
          <w:szCs w:val="24"/>
        </w:rPr>
        <w:t>Frequency of Information Sources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35"/>
        <w:gridCol w:w="1174"/>
        <w:gridCol w:w="1260"/>
        <w:gridCol w:w="2250"/>
      </w:tblGrid>
      <w:tr w:rsidR="00B9326E" w:rsidRPr="00B9326E" w:rsidTr="0008013C">
        <w:trPr>
          <w:tblHeader/>
          <w:tblCellSpacing w:w="15" w:type="dxa"/>
        </w:trPr>
        <w:tc>
          <w:tcPr>
            <w:tcW w:w="469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Source</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Frequency</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Rank</w:t>
            </w:r>
          </w:p>
        </w:tc>
      </w:tr>
      <w:tr w:rsidR="00B9326E" w:rsidRPr="00B9326E" w:rsidTr="0008013C">
        <w:trPr>
          <w:tblCellSpacing w:w="15" w:type="dxa"/>
        </w:trPr>
        <w:tc>
          <w:tcPr>
            <w:tcW w:w="469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Political aides</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170</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84.2</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1</w:t>
            </w:r>
          </w:p>
        </w:tc>
      </w:tr>
      <w:tr w:rsidR="00B9326E" w:rsidRPr="00B9326E" w:rsidTr="0008013C">
        <w:trPr>
          <w:tblCellSpacing w:w="15" w:type="dxa"/>
        </w:trPr>
        <w:tc>
          <w:tcPr>
            <w:tcW w:w="469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Colleagues</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165</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81.7</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2</w:t>
            </w:r>
          </w:p>
        </w:tc>
      </w:tr>
      <w:tr w:rsidR="00B9326E" w:rsidRPr="00B9326E" w:rsidTr="0008013C">
        <w:trPr>
          <w:tblCellSpacing w:w="15" w:type="dxa"/>
        </w:trPr>
        <w:tc>
          <w:tcPr>
            <w:tcW w:w="469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Mass media</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150</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74.3</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w:t>
            </w:r>
          </w:p>
        </w:tc>
      </w:tr>
      <w:tr w:rsidR="00B9326E" w:rsidRPr="00B9326E" w:rsidTr="0008013C">
        <w:trPr>
          <w:tblCellSpacing w:w="15" w:type="dxa"/>
        </w:trPr>
        <w:tc>
          <w:tcPr>
            <w:tcW w:w="469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Internet</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140</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69.3</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4</w:t>
            </w:r>
          </w:p>
        </w:tc>
      </w:tr>
      <w:tr w:rsidR="00B9326E" w:rsidRPr="00B9326E" w:rsidTr="0008013C">
        <w:trPr>
          <w:tblCellSpacing w:w="15" w:type="dxa"/>
        </w:trPr>
        <w:tc>
          <w:tcPr>
            <w:tcW w:w="469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Government agencies</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90</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44.6</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5</w:t>
            </w:r>
          </w:p>
        </w:tc>
      </w:tr>
      <w:tr w:rsidR="00B9326E" w:rsidRPr="00B9326E" w:rsidTr="0008013C">
        <w:trPr>
          <w:tblCellSpacing w:w="15" w:type="dxa"/>
        </w:trPr>
        <w:tc>
          <w:tcPr>
            <w:tcW w:w="469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Legislative library</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60</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29.7</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6</w:t>
            </w:r>
          </w:p>
        </w:tc>
      </w:tr>
      <w:tr w:rsidR="00B9326E" w:rsidRPr="00B9326E" w:rsidTr="0008013C">
        <w:trPr>
          <w:tblCellSpacing w:w="15" w:type="dxa"/>
        </w:trPr>
        <w:tc>
          <w:tcPr>
            <w:tcW w:w="469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Academic journals</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45</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22.3</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7</w:t>
            </w:r>
          </w:p>
        </w:tc>
      </w:tr>
    </w:tbl>
    <w:p w:rsidR="00B9326E" w:rsidRPr="00B9326E" w:rsidRDefault="00B9326E" w:rsidP="00B9326E">
      <w:pPr>
        <w:spacing w:before="100" w:beforeAutospacing="1" w:after="100" w:afterAutospacing="1"/>
        <w:jc w:val="both"/>
        <w:outlineLvl w:val="2"/>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t>Barriers to Information Access</w:t>
      </w:r>
    </w:p>
    <w:p w:rsidR="00B9326E" w:rsidRPr="00B9326E" w:rsidRDefault="00B9326E" w:rsidP="00673689">
      <w:pPr>
        <w:spacing w:before="100" w:beforeAutospacing="1" w:after="100" w:afterAutospacing="1"/>
        <w:rPr>
          <w:rFonts w:ascii="Times New Roman" w:eastAsia="Times New Roman" w:hAnsi="Times New Roman" w:cs="Times New Roman"/>
          <w:sz w:val="24"/>
          <w:szCs w:val="24"/>
        </w:rPr>
      </w:pPr>
      <w:r w:rsidRPr="001B17A9">
        <w:rPr>
          <w:rFonts w:ascii="Times New Roman" w:eastAsia="Times New Roman" w:hAnsi="Times New Roman" w:cs="Times New Roman"/>
          <w:b/>
          <w:bCs/>
          <w:sz w:val="24"/>
          <w:szCs w:val="24"/>
        </w:rPr>
        <w:t>Table 4</w:t>
      </w:r>
      <w:r w:rsidRPr="00B9326E">
        <w:rPr>
          <w:rFonts w:ascii="Times New Roman" w:eastAsia="Times New Roman" w:hAnsi="Times New Roman" w:cs="Times New Roman"/>
          <w:sz w:val="24"/>
          <w:szCs w:val="24"/>
        </w:rPr>
        <w:br/>
      </w:r>
      <w:r w:rsidRPr="001B17A9">
        <w:rPr>
          <w:rFonts w:ascii="Times New Roman" w:eastAsia="Times New Roman" w:hAnsi="Times New Roman" w:cs="Times New Roman"/>
          <w:i/>
          <w:iCs/>
          <w:sz w:val="24"/>
          <w:szCs w:val="24"/>
        </w:rPr>
        <w:t>Challenges Affecting Information Access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4160"/>
        <w:gridCol w:w="1170"/>
        <w:gridCol w:w="1260"/>
        <w:gridCol w:w="2250"/>
      </w:tblGrid>
      <w:tr w:rsidR="00B9326E" w:rsidRPr="00B9326E" w:rsidTr="0008013C">
        <w:trPr>
          <w:tblHeade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lastRenderedPageBreak/>
              <w:t>Item</w:t>
            </w:r>
          </w:p>
        </w:tc>
        <w:tc>
          <w:tcPr>
            <w:tcW w:w="413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Challenge</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Mean</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SD</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Decision</w:t>
            </w:r>
          </w:p>
        </w:tc>
      </w:tr>
      <w:tr w:rsidR="00B9326E" w:rsidRPr="00B9326E" w:rsidTr="0008013C">
        <w:trP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1</w:t>
            </w:r>
          </w:p>
        </w:tc>
        <w:tc>
          <w:tcPr>
            <w:tcW w:w="41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Poor ICT infrastructure</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3.70</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0.68</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Agree</w:t>
            </w:r>
          </w:p>
        </w:tc>
      </w:tr>
      <w:tr w:rsidR="00B9326E" w:rsidRPr="00B9326E" w:rsidTr="0008013C">
        <w:trP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2</w:t>
            </w:r>
          </w:p>
        </w:tc>
        <w:tc>
          <w:tcPr>
            <w:tcW w:w="41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Time constraints</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3.85</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0.61</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Strongly Agree</w:t>
            </w:r>
          </w:p>
        </w:tc>
      </w:tr>
      <w:tr w:rsidR="00B9326E" w:rsidRPr="00B9326E" w:rsidTr="0008013C">
        <w:trP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w:t>
            </w:r>
          </w:p>
        </w:tc>
        <w:tc>
          <w:tcPr>
            <w:tcW w:w="41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Lack of research support</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3.64</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0.70</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Agree</w:t>
            </w:r>
          </w:p>
        </w:tc>
      </w:tr>
      <w:tr w:rsidR="00B9326E" w:rsidRPr="00B9326E" w:rsidTr="0008013C">
        <w:trP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4</w:t>
            </w:r>
          </w:p>
        </w:tc>
        <w:tc>
          <w:tcPr>
            <w:tcW w:w="41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Low ICT skills</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3.20</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0.83</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Agree</w:t>
            </w:r>
          </w:p>
        </w:tc>
      </w:tr>
      <w:tr w:rsidR="00B9326E" w:rsidRPr="00B9326E" w:rsidTr="0008013C">
        <w:trP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5</w:t>
            </w:r>
          </w:p>
        </w:tc>
        <w:tc>
          <w:tcPr>
            <w:tcW w:w="41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Information overload</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3.10</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0.90</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Agree</w:t>
            </w:r>
          </w:p>
        </w:tc>
      </w:tr>
      <w:tr w:rsidR="00B9326E" w:rsidRPr="00B9326E" w:rsidTr="0008013C">
        <w:trP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6</w:t>
            </w:r>
          </w:p>
        </w:tc>
        <w:tc>
          <w:tcPr>
            <w:tcW w:w="41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Political bias</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3.45</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0.77</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Agree</w:t>
            </w:r>
          </w:p>
        </w:tc>
      </w:tr>
    </w:tbl>
    <w:p w:rsidR="00B9326E" w:rsidRPr="00B9326E" w:rsidRDefault="00B9326E" w:rsidP="00B9326E">
      <w:pPr>
        <w:spacing w:before="100" w:beforeAutospacing="1" w:after="100" w:afterAutospacing="1"/>
        <w:jc w:val="both"/>
        <w:outlineLvl w:val="2"/>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t>Hypothesis Testing</w:t>
      </w:r>
    </w:p>
    <w:p w:rsidR="00B9326E" w:rsidRPr="00B9326E" w:rsidRDefault="00B9326E" w:rsidP="0008013C">
      <w:pPr>
        <w:spacing w:before="100" w:beforeAutospacing="1" w:after="100" w:afterAutospacing="1"/>
        <w:rPr>
          <w:rFonts w:ascii="Times New Roman" w:eastAsia="Times New Roman" w:hAnsi="Times New Roman" w:cs="Times New Roman"/>
          <w:sz w:val="24"/>
          <w:szCs w:val="24"/>
        </w:rPr>
      </w:pPr>
      <w:r w:rsidRPr="001B17A9">
        <w:rPr>
          <w:rFonts w:ascii="Times New Roman" w:eastAsia="Times New Roman" w:hAnsi="Times New Roman" w:cs="Times New Roman"/>
          <w:b/>
          <w:bCs/>
          <w:sz w:val="24"/>
          <w:szCs w:val="24"/>
        </w:rPr>
        <w:t>Table 5</w:t>
      </w:r>
      <w:r w:rsidRPr="00B9326E">
        <w:rPr>
          <w:rFonts w:ascii="Times New Roman" w:eastAsia="Times New Roman" w:hAnsi="Times New Roman" w:cs="Times New Roman"/>
          <w:sz w:val="24"/>
          <w:szCs w:val="24"/>
        </w:rPr>
        <w:br/>
      </w:r>
      <w:r w:rsidRPr="001B17A9">
        <w:rPr>
          <w:rFonts w:ascii="Times New Roman" w:eastAsia="Times New Roman" w:hAnsi="Times New Roman" w:cs="Times New Roman"/>
          <w:i/>
          <w:iCs/>
          <w:sz w:val="24"/>
          <w:szCs w:val="24"/>
        </w:rPr>
        <w:t>Chi-Square Test of Relationship</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55"/>
        <w:gridCol w:w="1980"/>
        <w:gridCol w:w="1170"/>
        <w:gridCol w:w="1260"/>
        <w:gridCol w:w="2250"/>
      </w:tblGrid>
      <w:tr w:rsidR="0008013C" w:rsidRPr="001B17A9" w:rsidTr="0008013C">
        <w:trPr>
          <w:trHeight w:val="30"/>
          <w:tblHeader/>
          <w:tblCellSpacing w:w="15" w:type="dxa"/>
        </w:trPr>
        <w:tc>
          <w:tcPr>
            <w:tcW w:w="271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Variable</w:t>
            </w:r>
          </w:p>
        </w:tc>
        <w:tc>
          <w:tcPr>
            <w:tcW w:w="195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Value</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proofErr w:type="spellStart"/>
            <w:r w:rsidRPr="00B9326E">
              <w:rPr>
                <w:rFonts w:ascii="Times New Roman" w:eastAsia="Times New Roman" w:hAnsi="Times New Roman" w:cs="Times New Roman"/>
                <w:b/>
                <w:bCs/>
                <w:sz w:val="24"/>
                <w:szCs w:val="24"/>
              </w:rPr>
              <w:t>df</w:t>
            </w:r>
            <w:proofErr w:type="spellEnd"/>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p</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Decision</w:t>
            </w:r>
          </w:p>
        </w:tc>
      </w:tr>
      <w:tr w:rsidR="0008013C" w:rsidRPr="001B17A9" w:rsidTr="0008013C">
        <w:trPr>
          <w:tblCellSpacing w:w="15" w:type="dxa"/>
        </w:trPr>
        <w:tc>
          <w:tcPr>
            <w:tcW w:w="271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Chi-square</w:t>
            </w:r>
          </w:p>
        </w:tc>
        <w:tc>
          <w:tcPr>
            <w:tcW w:w="195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18.76</w:t>
            </w:r>
          </w:p>
        </w:tc>
        <w:tc>
          <w:tcPr>
            <w:tcW w:w="114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4</w:t>
            </w:r>
          </w:p>
        </w:tc>
        <w:tc>
          <w:tcPr>
            <w:tcW w:w="123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0.001</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Significant</w:t>
            </w:r>
          </w:p>
        </w:tc>
      </w:tr>
    </w:tbl>
    <w:p w:rsidR="00B9326E" w:rsidRPr="00B9326E" w:rsidRDefault="00B9326E" w:rsidP="00B9326E">
      <w:pPr>
        <w:spacing w:before="100" w:beforeAutospacing="1" w:after="100" w:afterAutospacing="1"/>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The result indicates a significant relationship between information-seeking behaviour and legislative effectiveness.</w:t>
      </w:r>
    </w:p>
    <w:p w:rsidR="00B9326E" w:rsidRPr="00B9326E" w:rsidRDefault="00B9326E" w:rsidP="00B9326E">
      <w:pPr>
        <w:spacing w:before="100" w:beforeAutospacing="1" w:after="100" w:afterAutospacing="1"/>
        <w:jc w:val="both"/>
        <w:outlineLvl w:val="2"/>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t>Regression Analysis</w:t>
      </w:r>
    </w:p>
    <w:p w:rsidR="00B9326E" w:rsidRPr="00B9326E" w:rsidRDefault="00B9326E" w:rsidP="0008013C">
      <w:pPr>
        <w:spacing w:before="100" w:beforeAutospacing="1" w:after="100" w:afterAutospacing="1"/>
        <w:rPr>
          <w:rFonts w:ascii="Times New Roman" w:eastAsia="Times New Roman" w:hAnsi="Times New Roman" w:cs="Times New Roman"/>
          <w:sz w:val="24"/>
          <w:szCs w:val="24"/>
        </w:rPr>
      </w:pPr>
      <w:r w:rsidRPr="001B17A9">
        <w:rPr>
          <w:rFonts w:ascii="Times New Roman" w:eastAsia="Times New Roman" w:hAnsi="Times New Roman" w:cs="Times New Roman"/>
          <w:b/>
          <w:bCs/>
          <w:sz w:val="24"/>
          <w:szCs w:val="24"/>
        </w:rPr>
        <w:t>Table 6</w:t>
      </w:r>
      <w:r w:rsidRPr="00B9326E">
        <w:rPr>
          <w:rFonts w:ascii="Times New Roman" w:eastAsia="Times New Roman" w:hAnsi="Times New Roman" w:cs="Times New Roman"/>
          <w:sz w:val="24"/>
          <w:szCs w:val="24"/>
        </w:rPr>
        <w:br/>
      </w:r>
      <w:r w:rsidRPr="001B17A9">
        <w:rPr>
          <w:rFonts w:ascii="Times New Roman" w:eastAsia="Times New Roman" w:hAnsi="Times New Roman" w:cs="Times New Roman"/>
          <w:i/>
          <w:iCs/>
          <w:sz w:val="24"/>
          <w:szCs w:val="24"/>
        </w:rPr>
        <w:t>Model Summary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55"/>
        <w:gridCol w:w="4410"/>
        <w:gridCol w:w="2250"/>
      </w:tblGrid>
      <w:tr w:rsidR="00B9326E" w:rsidRPr="00B9326E" w:rsidTr="0008013C">
        <w:trPr>
          <w:tblHeader/>
          <w:tblCellSpacing w:w="15" w:type="dxa"/>
        </w:trPr>
        <w:tc>
          <w:tcPr>
            <w:tcW w:w="271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R</w:t>
            </w:r>
          </w:p>
        </w:tc>
        <w:tc>
          <w:tcPr>
            <w:tcW w:w="438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R²</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Adjusted R²</w:t>
            </w:r>
          </w:p>
        </w:tc>
      </w:tr>
      <w:tr w:rsidR="00B9326E" w:rsidRPr="00B9326E" w:rsidTr="0008013C">
        <w:trPr>
          <w:tblCellSpacing w:w="15" w:type="dxa"/>
        </w:trPr>
        <w:tc>
          <w:tcPr>
            <w:tcW w:w="271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0.67</w:t>
            </w:r>
          </w:p>
        </w:tc>
        <w:tc>
          <w:tcPr>
            <w:tcW w:w="438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0.45</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0.43</w:t>
            </w:r>
          </w:p>
        </w:tc>
      </w:tr>
    </w:tbl>
    <w:p w:rsidR="001B17A9" w:rsidRPr="001B17A9" w:rsidRDefault="00930F5F" w:rsidP="001B17A9">
      <w:pPr>
        <w:pStyle w:val="Heading3"/>
        <w:rPr>
          <w:sz w:val="24"/>
          <w:szCs w:val="24"/>
        </w:rPr>
      </w:pPr>
      <w:r>
        <w:rPr>
          <w:sz w:val="24"/>
          <w:szCs w:val="24"/>
        </w:rPr>
        <w:t>Figure 1</w:t>
      </w:r>
    </w:p>
    <w:p w:rsidR="001B17A9" w:rsidRPr="001B17A9" w:rsidRDefault="001B17A9" w:rsidP="001B17A9">
      <w:pPr>
        <w:pStyle w:val="Heading3"/>
        <w:rPr>
          <w:sz w:val="24"/>
          <w:szCs w:val="24"/>
        </w:rPr>
      </w:pPr>
      <w:r w:rsidRPr="001B17A9">
        <w:rPr>
          <w:sz w:val="24"/>
          <w:szCs w:val="24"/>
        </w:rPr>
        <w:t>Regression Model Showing Effect of Information-Seeking Behaviour on Legislative Effectiveness</w:t>
      </w:r>
    </w:p>
    <w:p w:rsidR="001B17A9" w:rsidRDefault="001B17A9" w:rsidP="001B17A9">
      <w:pPr>
        <w:pStyle w:val="NormalWeb"/>
      </w:pPr>
      <w:r w:rsidRPr="001B17A9">
        <w:t>This figure illustrates the statistical relationship between information-seeking behaviour (predictor variable) and legislative effectiveness (outcome variable).</w:t>
      </w:r>
    </w:p>
    <w:p w:rsidR="00673689" w:rsidRDefault="00673689" w:rsidP="001B17A9">
      <w:pPr>
        <w:pStyle w:val="NormalWeb"/>
      </w:pPr>
    </w:p>
    <w:p w:rsidR="00673689" w:rsidRDefault="00673689" w:rsidP="001B17A9">
      <w:pPr>
        <w:pStyle w:val="NormalWeb"/>
      </w:pPr>
    </w:p>
    <w:p w:rsidR="00673689" w:rsidRPr="001B17A9" w:rsidRDefault="00673689" w:rsidP="001B17A9">
      <w:pPr>
        <w:pStyle w:val="NormalWeb"/>
      </w:pPr>
    </w:p>
    <w:p w:rsidR="001B17A9" w:rsidRPr="001B17A9" w:rsidRDefault="001B17A9" w:rsidP="001B17A9">
      <w:pPr>
        <w:pStyle w:val="HTMLPreformatted"/>
        <w:rPr>
          <w:rFonts w:ascii="Times New Roman" w:hAnsi="Times New Roman" w:cs="Times New Roman"/>
          <w:sz w:val="24"/>
          <w:szCs w:val="24"/>
        </w:rPr>
      </w:pPr>
      <w:r w:rsidRPr="001B17A9">
        <w:rPr>
          <w:rStyle w:val="HTMLCode"/>
          <w:rFonts w:ascii="Times New Roman" w:hAnsi="Times New Roman" w:cs="Times New Roman"/>
          <w:sz w:val="24"/>
          <w:szCs w:val="24"/>
        </w:rPr>
        <w:lastRenderedPageBreak/>
        <w:t xml:space="preserve">            β = 0.67</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 INFORMATION-SEEKING BEHAVIOUR│</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 (Predictor Variable)         │</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 • Formal sources             │</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 • Informal sources           │</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 • Digital use                │</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 xml:space="preserve">              │</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 xml:space="preserve">              </w:t>
      </w:r>
      <w:proofErr w:type="gramStart"/>
      <w:r w:rsidRPr="001B17A9">
        <w:rPr>
          <w:rStyle w:val="HTMLCode"/>
          <w:rFonts w:ascii="Times New Roman" w:hAnsi="Times New Roman" w:cs="Times New Roman"/>
          <w:sz w:val="24"/>
          <w:szCs w:val="24"/>
        </w:rPr>
        <w:t>│  R²</w:t>
      </w:r>
      <w:proofErr w:type="gramEnd"/>
      <w:r w:rsidRPr="001B17A9">
        <w:rPr>
          <w:rStyle w:val="HTMLCode"/>
          <w:rFonts w:ascii="Times New Roman" w:hAnsi="Times New Roman" w:cs="Times New Roman"/>
          <w:sz w:val="24"/>
          <w:szCs w:val="24"/>
        </w:rPr>
        <w:t xml:space="preserve"> = 0.45</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 xml:space="preserve">              │  F = 26.41</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 xml:space="preserve">              │  p &lt; 0.001</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 xml:space="preserve">              ↓</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 LEGISLATIVE EFFECTIVENESS    │</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 (Outcome Variable)           │</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 • Quality of bills           │</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 • Policy decisions           │</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 • Oversight performance      │</w:t>
      </w:r>
      <w:r w:rsidRPr="001B17A9">
        <w:rPr>
          <w:rFonts w:ascii="Times New Roman" w:hAnsi="Times New Roman" w:cs="Times New Roman"/>
          <w:sz w:val="24"/>
          <w:szCs w:val="24"/>
        </w:rPr>
        <w:br/>
      </w:r>
      <w:r w:rsidRPr="001B17A9">
        <w:rPr>
          <w:rStyle w:val="HTMLCode"/>
          <w:rFonts w:ascii="Times New Roman" w:hAnsi="Times New Roman" w:cs="Times New Roman"/>
          <w:sz w:val="24"/>
          <w:szCs w:val="24"/>
        </w:rPr>
        <w:t>└──────────────────────────────┘</w:t>
      </w:r>
    </w:p>
    <w:p w:rsidR="001B17A9" w:rsidRPr="00930F5F" w:rsidRDefault="00274F66" w:rsidP="00930F5F">
      <w:pPr>
        <w:pStyle w:val="NormalWeb"/>
      </w:pPr>
      <w:r>
        <w:rPr>
          <w:rStyle w:val="Strong"/>
        </w:rPr>
        <w:t>Figure 1</w:t>
      </w:r>
      <w:r w:rsidR="001B17A9" w:rsidRPr="001B17A9">
        <w:rPr>
          <w:rStyle w:val="Strong"/>
        </w:rPr>
        <w:t xml:space="preserve"> Note.</w:t>
      </w:r>
      <w:r w:rsidR="001B17A9" w:rsidRPr="001B17A9">
        <w:t xml:space="preserve"> Regression analysis indicates that information-seeking behaviour explains 45% of variance in legislative effectiveness (R² = 0.45, p &lt; 0.001).</w:t>
      </w:r>
    </w:p>
    <w:p w:rsidR="00B9326E" w:rsidRPr="00B9326E" w:rsidRDefault="00B9326E" w:rsidP="0008013C">
      <w:pPr>
        <w:spacing w:before="100" w:beforeAutospacing="1" w:after="100" w:afterAutospacing="1"/>
        <w:rPr>
          <w:rFonts w:ascii="Times New Roman" w:eastAsia="Times New Roman" w:hAnsi="Times New Roman" w:cs="Times New Roman"/>
          <w:sz w:val="24"/>
          <w:szCs w:val="24"/>
        </w:rPr>
      </w:pPr>
      <w:r w:rsidRPr="001B17A9">
        <w:rPr>
          <w:rFonts w:ascii="Times New Roman" w:eastAsia="Times New Roman" w:hAnsi="Times New Roman" w:cs="Times New Roman"/>
          <w:b/>
          <w:bCs/>
          <w:sz w:val="24"/>
          <w:szCs w:val="24"/>
        </w:rPr>
        <w:t>Table 7</w:t>
      </w:r>
      <w:r w:rsidRPr="00B9326E">
        <w:rPr>
          <w:rFonts w:ascii="Times New Roman" w:eastAsia="Times New Roman" w:hAnsi="Times New Roman" w:cs="Times New Roman"/>
          <w:sz w:val="24"/>
          <w:szCs w:val="24"/>
        </w:rPr>
        <w:br/>
      </w:r>
      <w:r w:rsidRPr="001B17A9">
        <w:rPr>
          <w:rFonts w:ascii="Times New Roman" w:eastAsia="Times New Roman" w:hAnsi="Times New Roman" w:cs="Times New Roman"/>
          <w:i/>
          <w:iCs/>
          <w:sz w:val="24"/>
          <w:szCs w:val="24"/>
        </w:rPr>
        <w:t>ANOVA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5"/>
        <w:gridCol w:w="5220"/>
      </w:tblGrid>
      <w:tr w:rsidR="00B9326E" w:rsidRPr="00B9326E" w:rsidTr="0008013C">
        <w:trPr>
          <w:tblHeader/>
          <w:tblCellSpacing w:w="15" w:type="dxa"/>
        </w:trPr>
        <w:tc>
          <w:tcPr>
            <w:tcW w:w="415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F</w:t>
            </w:r>
          </w:p>
        </w:tc>
        <w:tc>
          <w:tcPr>
            <w:tcW w:w="5175"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Sig.</w:t>
            </w:r>
          </w:p>
        </w:tc>
      </w:tr>
      <w:tr w:rsidR="00B9326E" w:rsidRPr="00B9326E" w:rsidTr="0008013C">
        <w:trPr>
          <w:tblCellSpacing w:w="15" w:type="dxa"/>
        </w:trPr>
        <w:tc>
          <w:tcPr>
            <w:tcW w:w="415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26.41</w:t>
            </w:r>
          </w:p>
        </w:tc>
        <w:tc>
          <w:tcPr>
            <w:tcW w:w="517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0.000</w:t>
            </w:r>
          </w:p>
        </w:tc>
      </w:tr>
    </w:tbl>
    <w:p w:rsidR="00B9326E" w:rsidRPr="00B9326E" w:rsidRDefault="00B9326E" w:rsidP="0008013C">
      <w:pPr>
        <w:spacing w:before="100" w:beforeAutospacing="1" w:after="100" w:afterAutospacing="1"/>
        <w:rPr>
          <w:rFonts w:ascii="Times New Roman" w:eastAsia="Times New Roman" w:hAnsi="Times New Roman" w:cs="Times New Roman"/>
          <w:sz w:val="24"/>
          <w:szCs w:val="24"/>
        </w:rPr>
      </w:pPr>
      <w:r w:rsidRPr="001B17A9">
        <w:rPr>
          <w:rFonts w:ascii="Times New Roman" w:eastAsia="Times New Roman" w:hAnsi="Times New Roman" w:cs="Times New Roman"/>
          <w:b/>
          <w:bCs/>
          <w:sz w:val="24"/>
          <w:szCs w:val="24"/>
        </w:rPr>
        <w:t>Table 8</w:t>
      </w:r>
      <w:r w:rsidRPr="00B9326E">
        <w:rPr>
          <w:rFonts w:ascii="Times New Roman" w:eastAsia="Times New Roman" w:hAnsi="Times New Roman" w:cs="Times New Roman"/>
          <w:sz w:val="24"/>
          <w:szCs w:val="24"/>
        </w:rPr>
        <w:br/>
      </w:r>
      <w:r w:rsidRPr="001B17A9">
        <w:rPr>
          <w:rFonts w:ascii="Times New Roman" w:eastAsia="Times New Roman" w:hAnsi="Times New Roman" w:cs="Times New Roman"/>
          <w:i/>
          <w:iCs/>
          <w:sz w:val="24"/>
          <w:szCs w:val="24"/>
        </w:rPr>
        <w:t>Coefficients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1"/>
        <w:gridCol w:w="1934"/>
        <w:gridCol w:w="1440"/>
        <w:gridCol w:w="1530"/>
        <w:gridCol w:w="2250"/>
      </w:tblGrid>
      <w:tr w:rsidR="00B9326E" w:rsidRPr="00B9326E" w:rsidTr="001B17A9">
        <w:trPr>
          <w:tblHeade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Predictor</w:t>
            </w:r>
          </w:p>
        </w:tc>
        <w:tc>
          <w:tcPr>
            <w:tcW w:w="1904"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B</w:t>
            </w:r>
          </w:p>
        </w:tc>
        <w:tc>
          <w:tcPr>
            <w:tcW w:w="141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Beta</w:t>
            </w:r>
          </w:p>
        </w:tc>
        <w:tc>
          <w:tcPr>
            <w:tcW w:w="1500"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t</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b/>
                <w:bCs/>
                <w:sz w:val="24"/>
                <w:szCs w:val="24"/>
              </w:rPr>
            </w:pPr>
            <w:r w:rsidRPr="00B9326E">
              <w:rPr>
                <w:rFonts w:ascii="Times New Roman" w:eastAsia="Times New Roman" w:hAnsi="Times New Roman" w:cs="Times New Roman"/>
                <w:b/>
                <w:bCs/>
                <w:sz w:val="24"/>
                <w:szCs w:val="24"/>
              </w:rPr>
              <w:t>Sig.</w:t>
            </w:r>
          </w:p>
        </w:tc>
      </w:tr>
      <w:tr w:rsidR="00B9326E" w:rsidRPr="00B9326E" w:rsidTr="001B17A9">
        <w:trPr>
          <w:tblCellSpacing w:w="15" w:type="dxa"/>
        </w:trPr>
        <w:tc>
          <w:tcPr>
            <w:tcW w:w="0" w:type="auto"/>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Information behaviour</w:t>
            </w:r>
          </w:p>
        </w:tc>
        <w:tc>
          <w:tcPr>
            <w:tcW w:w="1904"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0.62</w:t>
            </w:r>
          </w:p>
        </w:tc>
        <w:tc>
          <w:tcPr>
            <w:tcW w:w="141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0.67</w:t>
            </w:r>
          </w:p>
        </w:tc>
        <w:tc>
          <w:tcPr>
            <w:tcW w:w="1500"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5.14</w:t>
            </w:r>
          </w:p>
        </w:tc>
        <w:tc>
          <w:tcPr>
            <w:tcW w:w="2205" w:type="dxa"/>
            <w:vAlign w:val="center"/>
            <w:hideMark/>
          </w:tcPr>
          <w:p w:rsidR="00B9326E" w:rsidRPr="00B9326E" w:rsidRDefault="00B9326E" w:rsidP="00B9326E">
            <w:pPr>
              <w:spacing w:after="0"/>
              <w:jc w:val="both"/>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0.000</w:t>
            </w:r>
          </w:p>
        </w:tc>
      </w:tr>
    </w:tbl>
    <w:p w:rsidR="00B9326E" w:rsidRPr="00B9326E" w:rsidRDefault="00B9326E" w:rsidP="00B9326E">
      <w:pPr>
        <w:spacing w:before="100" w:beforeAutospacing="1" w:after="100" w:afterAutospacing="1"/>
        <w:jc w:val="both"/>
        <w:outlineLvl w:val="1"/>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t>Discussion</w:t>
      </w:r>
    </w:p>
    <w:p w:rsidR="00274F66" w:rsidRPr="00274F66" w:rsidRDefault="00274F66" w:rsidP="00274F66">
      <w:pPr>
        <w:spacing w:before="100" w:beforeAutospacing="1" w:after="100" w:afterAutospacing="1"/>
        <w:jc w:val="both"/>
        <w:rPr>
          <w:rFonts w:ascii="Times New Roman" w:eastAsia="Times New Roman" w:hAnsi="Times New Roman" w:cs="Times New Roman"/>
          <w:b/>
          <w:bCs/>
          <w:sz w:val="24"/>
          <w:szCs w:val="24"/>
        </w:rPr>
      </w:pPr>
      <w:r w:rsidRPr="00274F66">
        <w:rPr>
          <w:rFonts w:ascii="Times New Roman" w:eastAsia="Times New Roman" w:hAnsi="Times New Roman" w:cs="Times New Roman"/>
          <w:b/>
          <w:bCs/>
          <w:sz w:val="24"/>
          <w:szCs w:val="24"/>
        </w:rPr>
        <w:t>Discussion of the Study</w:t>
      </w:r>
    </w:p>
    <w:p w:rsidR="00274F66" w:rsidRPr="00274F66" w:rsidRDefault="00274F66" w:rsidP="00274F66">
      <w:pPr>
        <w:spacing w:before="100" w:beforeAutospacing="1" w:after="100" w:afterAutospacing="1"/>
        <w:jc w:val="both"/>
        <w:rPr>
          <w:rFonts w:ascii="Times New Roman" w:eastAsia="Times New Roman" w:hAnsi="Times New Roman" w:cs="Times New Roman"/>
          <w:sz w:val="24"/>
          <w:szCs w:val="24"/>
        </w:rPr>
      </w:pPr>
      <w:r w:rsidRPr="00274F66">
        <w:rPr>
          <w:rFonts w:ascii="Times New Roman" w:eastAsia="Times New Roman" w:hAnsi="Times New Roman" w:cs="Times New Roman"/>
          <w:sz w:val="24"/>
          <w:szCs w:val="24"/>
        </w:rPr>
        <w:t xml:space="preserve">The findings of this study provide important insights into the information-seeking behaviour of State House of Assembly members in North-West Nigeria and its implications for legislative effectiveness and evidence-based governance. The results show a clear dominance </w:t>
      </w:r>
      <w:r>
        <w:rPr>
          <w:rFonts w:ascii="Times New Roman" w:eastAsia="Times New Roman" w:hAnsi="Times New Roman" w:cs="Times New Roman"/>
          <w:sz w:val="24"/>
          <w:szCs w:val="24"/>
        </w:rPr>
        <w:t xml:space="preserve">of informal information sources </w:t>
      </w:r>
      <w:r w:rsidRPr="00274F66">
        <w:rPr>
          <w:rFonts w:ascii="Times New Roman" w:eastAsia="Times New Roman" w:hAnsi="Times New Roman" w:cs="Times New Roman"/>
          <w:sz w:val="24"/>
          <w:szCs w:val="24"/>
        </w:rPr>
        <w:t xml:space="preserve">particularly political aides, colleagues, and mass media—over formal institutional sources such as legislative libraries, research units, and academic databases. This </w:t>
      </w:r>
      <w:r w:rsidRPr="00274F66">
        <w:rPr>
          <w:rFonts w:ascii="Times New Roman" w:eastAsia="Times New Roman" w:hAnsi="Times New Roman" w:cs="Times New Roman"/>
          <w:sz w:val="24"/>
          <w:szCs w:val="24"/>
        </w:rPr>
        <w:lastRenderedPageBreak/>
        <w:t>pattern reflects a broader structural challenge within legislative institutions in developing democracies, where access to organized knowledge systems remains weak and underutilized.</w:t>
      </w:r>
    </w:p>
    <w:p w:rsidR="00274F66" w:rsidRPr="00274F66" w:rsidRDefault="00274F66" w:rsidP="00274F66">
      <w:pPr>
        <w:spacing w:before="100" w:beforeAutospacing="1" w:after="100" w:afterAutospacing="1"/>
        <w:jc w:val="both"/>
        <w:rPr>
          <w:rFonts w:ascii="Times New Roman" w:eastAsia="Times New Roman" w:hAnsi="Times New Roman" w:cs="Times New Roman"/>
          <w:sz w:val="24"/>
          <w:szCs w:val="24"/>
        </w:rPr>
      </w:pPr>
      <w:r w:rsidRPr="00274F66">
        <w:rPr>
          <w:rFonts w:ascii="Times New Roman" w:eastAsia="Times New Roman" w:hAnsi="Times New Roman" w:cs="Times New Roman"/>
          <w:sz w:val="24"/>
          <w:szCs w:val="24"/>
        </w:rPr>
        <w:t xml:space="preserve">The heavy reliance on political aides and colleagues suggests that legislators prefer information channels that are immediately accessible, trusted, and politically aligned. This finding aligns with Case and </w:t>
      </w:r>
      <w:proofErr w:type="gramStart"/>
      <w:r w:rsidRPr="00274F66">
        <w:rPr>
          <w:rFonts w:ascii="Times New Roman" w:eastAsia="Times New Roman" w:hAnsi="Times New Roman" w:cs="Times New Roman"/>
          <w:sz w:val="24"/>
          <w:szCs w:val="24"/>
        </w:rPr>
        <w:t>Given</w:t>
      </w:r>
      <w:proofErr w:type="gramEnd"/>
      <w:r w:rsidRPr="00274F66">
        <w:rPr>
          <w:rFonts w:ascii="Times New Roman" w:eastAsia="Times New Roman" w:hAnsi="Times New Roman" w:cs="Times New Roman"/>
          <w:sz w:val="24"/>
          <w:szCs w:val="24"/>
        </w:rPr>
        <w:t xml:space="preserve"> (2016), who argue that decision-makers in high-pressure environments often adopt “satisficing” information strategies, relying on easily available sources rather than systematically seeking comprehensive evidence. In the context of the North-West Nigerian State Assemblies, time constraints, political urgency, and workload pressures appear to reinforce this behaviour, limiting engagement with more rigorous but time-consuming formal sources such as academic journals and legislative research outputs.</w:t>
      </w:r>
    </w:p>
    <w:p w:rsidR="00274F66" w:rsidRPr="00274F66" w:rsidRDefault="00274F66" w:rsidP="00274F66">
      <w:pPr>
        <w:spacing w:before="100" w:beforeAutospacing="1" w:after="100" w:afterAutospacing="1"/>
        <w:jc w:val="both"/>
        <w:rPr>
          <w:rFonts w:ascii="Times New Roman" w:eastAsia="Times New Roman" w:hAnsi="Times New Roman" w:cs="Times New Roman"/>
          <w:sz w:val="24"/>
          <w:szCs w:val="24"/>
        </w:rPr>
      </w:pPr>
      <w:r w:rsidRPr="00274F66">
        <w:rPr>
          <w:rFonts w:ascii="Times New Roman" w:eastAsia="Times New Roman" w:hAnsi="Times New Roman" w:cs="Times New Roman"/>
          <w:sz w:val="24"/>
          <w:szCs w:val="24"/>
        </w:rPr>
        <w:t xml:space="preserve">The underutilization of legislative libraries and academic databases is particularly concerning, as these institutions are designed to support evidence-based lawmaking. This finding corroborates </w:t>
      </w:r>
      <w:proofErr w:type="spellStart"/>
      <w:r w:rsidRPr="00274F66">
        <w:rPr>
          <w:rFonts w:ascii="Times New Roman" w:eastAsia="Times New Roman" w:hAnsi="Times New Roman" w:cs="Times New Roman"/>
          <w:sz w:val="24"/>
          <w:szCs w:val="24"/>
        </w:rPr>
        <w:t>Nwokocha</w:t>
      </w:r>
      <w:proofErr w:type="spellEnd"/>
      <w:r w:rsidRPr="00274F66">
        <w:rPr>
          <w:rFonts w:ascii="Times New Roman" w:eastAsia="Times New Roman" w:hAnsi="Times New Roman" w:cs="Times New Roman"/>
          <w:sz w:val="24"/>
          <w:szCs w:val="24"/>
        </w:rPr>
        <w:t xml:space="preserve"> (2020), who observed that many legislative libraries in Nigeria suffer from poor funding, inadequate digital infrastructure, and limited visibility within legislative processes. As a result, legislators often bypass these systems, not necessarily due to lack of relevance, but due to accessibility challenges, lack of awareness, and insufficient integration into legislative workflows.</w:t>
      </w:r>
    </w:p>
    <w:p w:rsidR="00274F66" w:rsidRPr="00274F66" w:rsidRDefault="00274F66" w:rsidP="00274F66">
      <w:pPr>
        <w:spacing w:before="100" w:beforeAutospacing="1" w:after="100" w:afterAutospacing="1"/>
        <w:jc w:val="both"/>
        <w:rPr>
          <w:rFonts w:ascii="Times New Roman" w:eastAsia="Times New Roman" w:hAnsi="Times New Roman" w:cs="Times New Roman"/>
          <w:sz w:val="24"/>
          <w:szCs w:val="24"/>
        </w:rPr>
      </w:pPr>
      <w:r w:rsidRPr="00274F66">
        <w:rPr>
          <w:rFonts w:ascii="Times New Roman" w:eastAsia="Times New Roman" w:hAnsi="Times New Roman" w:cs="Times New Roman"/>
          <w:sz w:val="24"/>
          <w:szCs w:val="24"/>
        </w:rPr>
        <w:t>The study also identified key barriers to effective information access, including poor ICT infrastructure, time constraints, low ICT competence, and inadequate research support services. These challenges are consistent with OECD (2020) observations that developing governance systems often struggle with digital transformation and institutional capacity deficits. In the case of North-West Nigeria, these constraints significantly reduce legislators’ ability to engage in systematic information gathering and evidence-based analysis.</w:t>
      </w:r>
    </w:p>
    <w:p w:rsidR="00274F66" w:rsidRPr="00274F66" w:rsidRDefault="00274F66" w:rsidP="00274F66">
      <w:pPr>
        <w:spacing w:before="100" w:beforeAutospacing="1" w:after="100" w:afterAutospacing="1"/>
        <w:jc w:val="both"/>
        <w:rPr>
          <w:rFonts w:ascii="Times New Roman" w:eastAsia="Times New Roman" w:hAnsi="Times New Roman" w:cs="Times New Roman"/>
          <w:sz w:val="24"/>
          <w:szCs w:val="24"/>
        </w:rPr>
      </w:pPr>
      <w:r w:rsidRPr="00274F66">
        <w:rPr>
          <w:rFonts w:ascii="Times New Roman" w:eastAsia="Times New Roman" w:hAnsi="Times New Roman" w:cs="Times New Roman"/>
          <w:sz w:val="24"/>
          <w:szCs w:val="24"/>
        </w:rPr>
        <w:t>The hypothesis testing revealed a statistically significant relationship between information-seeking behaviour and legislative effectiveness. This finding supports Wilson’s (1999) Model of Information Behaviour, which posits that information needs and seeking patterns are influenced by environmental and role-related factors and directly affect decision outcomes. The regression analysis further indicates that information-seeking behaviour explains a meaningful proportion of variance in legislative effectiveness (R² = 0.45), suggesting that nearly half of legislative performance outcomes may be associated with how legislators acquire and use information.</w:t>
      </w:r>
    </w:p>
    <w:p w:rsidR="00274F66" w:rsidRPr="00274F66" w:rsidRDefault="00274F66" w:rsidP="00274F66">
      <w:pPr>
        <w:spacing w:before="100" w:beforeAutospacing="1" w:after="100" w:afterAutospacing="1"/>
        <w:jc w:val="both"/>
        <w:rPr>
          <w:rFonts w:ascii="Times New Roman" w:eastAsia="Times New Roman" w:hAnsi="Times New Roman" w:cs="Times New Roman"/>
          <w:sz w:val="24"/>
          <w:szCs w:val="24"/>
        </w:rPr>
      </w:pPr>
      <w:r w:rsidRPr="00274F66">
        <w:rPr>
          <w:rFonts w:ascii="Times New Roman" w:eastAsia="Times New Roman" w:hAnsi="Times New Roman" w:cs="Times New Roman"/>
          <w:sz w:val="24"/>
          <w:szCs w:val="24"/>
        </w:rPr>
        <w:t>This result underscores the critical importance of information behaviour in governance. Legislators who actively engage with diverse, reliable, and structured information sources are more likely to produce higher-quality bills, make informed policy decisions, and perform effective oversight functions. Conversely, overreliance on informal networks may introduce bias, limit access to empirical evidence, and reduce the technical quality of legislative outputs.</w:t>
      </w:r>
    </w:p>
    <w:p w:rsidR="00274F66" w:rsidRPr="00274F66" w:rsidRDefault="00274F66" w:rsidP="00274F66">
      <w:pPr>
        <w:spacing w:before="100" w:beforeAutospacing="1" w:after="100" w:afterAutospacing="1"/>
        <w:jc w:val="both"/>
        <w:rPr>
          <w:rFonts w:ascii="Times New Roman" w:eastAsia="Times New Roman" w:hAnsi="Times New Roman" w:cs="Times New Roman"/>
          <w:sz w:val="24"/>
          <w:szCs w:val="24"/>
        </w:rPr>
      </w:pPr>
      <w:r w:rsidRPr="00274F66">
        <w:rPr>
          <w:rFonts w:ascii="Times New Roman" w:eastAsia="Times New Roman" w:hAnsi="Times New Roman" w:cs="Times New Roman"/>
          <w:sz w:val="24"/>
          <w:szCs w:val="24"/>
        </w:rPr>
        <w:t xml:space="preserve">Furthermore, the findings reflect a broader governance challenge in many developing political systems, where evidence-based policymaking remains weakly institutionalized. Although legislators recognize the importance of information, there is a gap between awareness and practice. This “knowledge-use gap” suggests that institutional reforms alone are insufficient unless accompanied </w:t>
      </w:r>
      <w:r w:rsidRPr="00274F66">
        <w:rPr>
          <w:rFonts w:ascii="Times New Roman" w:eastAsia="Times New Roman" w:hAnsi="Times New Roman" w:cs="Times New Roman"/>
          <w:sz w:val="24"/>
          <w:szCs w:val="24"/>
        </w:rPr>
        <w:lastRenderedPageBreak/>
        <w:t>by behavioural change, capacity development, and stronger integration of research services into legislative workflows.</w:t>
      </w:r>
    </w:p>
    <w:p w:rsidR="00274F66" w:rsidRDefault="00274F66" w:rsidP="00B9326E">
      <w:pPr>
        <w:spacing w:before="100" w:beforeAutospacing="1" w:after="100" w:afterAutospacing="1"/>
        <w:jc w:val="both"/>
        <w:rPr>
          <w:rFonts w:ascii="Times New Roman" w:eastAsia="Times New Roman" w:hAnsi="Times New Roman" w:cs="Times New Roman"/>
          <w:sz w:val="24"/>
          <w:szCs w:val="24"/>
        </w:rPr>
      </w:pPr>
      <w:r w:rsidRPr="00274F66">
        <w:rPr>
          <w:rFonts w:ascii="Times New Roman" w:eastAsia="Times New Roman" w:hAnsi="Times New Roman" w:cs="Times New Roman"/>
          <w:sz w:val="24"/>
          <w:szCs w:val="24"/>
        </w:rPr>
        <w:t>Overall, the study contributes to the growing literature on legislative information behaviour in Africa by providing empirical evidence from a relatively under-researched geopolitical zone. It reinforces the argument that strengthening information systems alone is not enough; legislators must also be supported to develop habits and competencies that encourage the consistent use of credible, research-based information in decision-making processes.</w:t>
      </w:r>
    </w:p>
    <w:p w:rsidR="00B9326E" w:rsidRPr="00B9326E" w:rsidRDefault="00B9326E" w:rsidP="00B9326E">
      <w:pPr>
        <w:spacing w:before="100" w:beforeAutospacing="1" w:after="100" w:afterAutospacing="1"/>
        <w:jc w:val="both"/>
        <w:outlineLvl w:val="1"/>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t>Conclusion</w:t>
      </w:r>
    </w:p>
    <w:p w:rsidR="001A23EC" w:rsidRPr="001A23EC" w:rsidRDefault="001A23EC" w:rsidP="001A23EC">
      <w:pPr>
        <w:spacing w:before="100" w:beforeAutospacing="1" w:after="100" w:afterAutospacing="1"/>
        <w:jc w:val="both"/>
        <w:rPr>
          <w:rFonts w:ascii="Times New Roman" w:eastAsia="Times New Roman" w:hAnsi="Times New Roman" w:cs="Times New Roman"/>
          <w:sz w:val="24"/>
          <w:szCs w:val="24"/>
        </w:rPr>
      </w:pPr>
      <w:r w:rsidRPr="001A23EC">
        <w:rPr>
          <w:rFonts w:ascii="Times New Roman" w:eastAsia="Times New Roman" w:hAnsi="Times New Roman" w:cs="Times New Roman"/>
          <w:sz w:val="24"/>
          <w:szCs w:val="24"/>
        </w:rPr>
        <w:t>This study examined the information-seeking behaviour of State House of Assembly members in North-West Nigeria and its implications for evidence-based lawmaking. The findings reveal that legislators predominantly rely on informal information sources such as political aides, colleagues, and mass media, while formal institutional sources such as legislative libraries, research units, and academic databases are significantly underutilized. This pattern reflects a persistent gap between available knowledge infrastructures and actual legislative information practices.</w:t>
      </w:r>
    </w:p>
    <w:p w:rsidR="001A23EC" w:rsidRPr="001A23EC" w:rsidRDefault="001A23EC" w:rsidP="001A23EC">
      <w:pPr>
        <w:spacing w:before="100" w:beforeAutospacing="1" w:after="100" w:afterAutospacing="1"/>
        <w:jc w:val="both"/>
        <w:rPr>
          <w:rFonts w:ascii="Times New Roman" w:eastAsia="Times New Roman" w:hAnsi="Times New Roman" w:cs="Times New Roman"/>
          <w:sz w:val="24"/>
          <w:szCs w:val="24"/>
        </w:rPr>
      </w:pPr>
      <w:r w:rsidRPr="001A23EC">
        <w:rPr>
          <w:rFonts w:ascii="Times New Roman" w:eastAsia="Times New Roman" w:hAnsi="Times New Roman" w:cs="Times New Roman"/>
          <w:sz w:val="24"/>
          <w:szCs w:val="24"/>
        </w:rPr>
        <w:t>The study further established that information-seeking behaviour has a statistically significant relationship with legislative effectiveness, explaining a substantial proportion of variance in legislative performance. This indicates that the quality and pattern of information use among legislators directly influence their capacity to perform core legislative functions such as lawmaking, oversight, and representation. However, this potential is constrained by structural and operational challenges, including poor ICT infrastructure, limited time for research engagement, inadequate institutional research support, and low utilization of digital knowledge systems.</w:t>
      </w:r>
    </w:p>
    <w:p w:rsidR="001A23EC" w:rsidRDefault="001A23EC" w:rsidP="001A23EC">
      <w:pPr>
        <w:spacing w:before="100" w:beforeAutospacing="1" w:after="100" w:afterAutospacing="1"/>
        <w:jc w:val="both"/>
        <w:rPr>
          <w:rFonts w:ascii="Times New Roman" w:eastAsia="Times New Roman" w:hAnsi="Times New Roman" w:cs="Times New Roman"/>
          <w:sz w:val="24"/>
          <w:szCs w:val="24"/>
        </w:rPr>
      </w:pPr>
      <w:r w:rsidRPr="001A23EC">
        <w:rPr>
          <w:rFonts w:ascii="Times New Roman" w:eastAsia="Times New Roman" w:hAnsi="Times New Roman" w:cs="Times New Roman"/>
          <w:sz w:val="24"/>
          <w:szCs w:val="24"/>
        </w:rPr>
        <w:t>Overall, the study concludes that while legislators in North-West Nigeria demonstrate awareness of the importance of information, their reliance on informal networks over structured, evidence-based systems weakens the quality of legislative decision-making. Strengthening institutional information systems is therefore essential for improving governance outcomes in the region.</w:t>
      </w:r>
    </w:p>
    <w:p w:rsidR="001A23EC" w:rsidRPr="001A23EC" w:rsidRDefault="001A23EC" w:rsidP="001A23EC">
      <w:pPr>
        <w:spacing w:before="100" w:beforeAutospacing="1" w:after="100" w:afterAutospacing="1"/>
        <w:jc w:val="both"/>
        <w:rPr>
          <w:rFonts w:ascii="Times New Roman" w:eastAsia="Times New Roman" w:hAnsi="Times New Roman" w:cs="Times New Roman"/>
          <w:b/>
          <w:bCs/>
          <w:sz w:val="24"/>
          <w:szCs w:val="24"/>
        </w:rPr>
      </w:pPr>
      <w:r w:rsidRPr="001A23EC">
        <w:rPr>
          <w:rFonts w:ascii="Times New Roman" w:eastAsia="Times New Roman" w:hAnsi="Times New Roman" w:cs="Times New Roman"/>
          <w:b/>
          <w:bCs/>
          <w:sz w:val="24"/>
          <w:szCs w:val="24"/>
        </w:rPr>
        <w:t>Recommendations</w:t>
      </w:r>
    </w:p>
    <w:p w:rsidR="001A23EC" w:rsidRPr="001A23EC" w:rsidRDefault="001A23EC" w:rsidP="001A23EC">
      <w:pPr>
        <w:spacing w:before="100" w:beforeAutospacing="1" w:after="100" w:afterAutospacing="1"/>
        <w:jc w:val="both"/>
        <w:rPr>
          <w:rFonts w:ascii="Times New Roman" w:eastAsia="Times New Roman" w:hAnsi="Times New Roman" w:cs="Times New Roman"/>
          <w:bCs/>
          <w:sz w:val="24"/>
          <w:szCs w:val="24"/>
        </w:rPr>
      </w:pPr>
      <w:r w:rsidRPr="001A23EC">
        <w:rPr>
          <w:rFonts w:ascii="Times New Roman" w:eastAsia="Times New Roman" w:hAnsi="Times New Roman" w:cs="Times New Roman"/>
          <w:bCs/>
          <w:sz w:val="24"/>
          <w:szCs w:val="24"/>
        </w:rPr>
        <w:t>Based on the findings, the study makes the following recommendations:</w:t>
      </w:r>
    </w:p>
    <w:p w:rsidR="001A23EC" w:rsidRPr="001A23EC" w:rsidRDefault="001A23EC" w:rsidP="001A23EC">
      <w:pPr>
        <w:numPr>
          <w:ilvl w:val="0"/>
          <w:numId w:val="5"/>
        </w:numPr>
        <w:spacing w:before="100" w:beforeAutospacing="1" w:after="100" w:afterAutospacing="1"/>
        <w:jc w:val="both"/>
        <w:rPr>
          <w:rFonts w:ascii="Times New Roman" w:eastAsia="Times New Roman" w:hAnsi="Times New Roman" w:cs="Times New Roman"/>
          <w:bCs/>
          <w:sz w:val="24"/>
          <w:szCs w:val="24"/>
        </w:rPr>
      </w:pPr>
      <w:r w:rsidRPr="001A23EC">
        <w:rPr>
          <w:rFonts w:ascii="Times New Roman" w:eastAsia="Times New Roman" w:hAnsi="Times New Roman" w:cs="Times New Roman"/>
          <w:b/>
          <w:bCs/>
          <w:sz w:val="24"/>
          <w:szCs w:val="24"/>
        </w:rPr>
        <w:t>Strengthening Legislative Libraries and Research Units</w:t>
      </w:r>
      <w:r w:rsidR="00274F66">
        <w:rPr>
          <w:rFonts w:ascii="Times New Roman" w:eastAsia="Times New Roman" w:hAnsi="Times New Roman" w:cs="Times New Roman"/>
          <w:bCs/>
          <w:sz w:val="24"/>
          <w:szCs w:val="24"/>
        </w:rPr>
        <w:t xml:space="preserve">: </w:t>
      </w:r>
      <w:r w:rsidRPr="001A23EC">
        <w:rPr>
          <w:rFonts w:ascii="Times New Roman" w:eastAsia="Times New Roman" w:hAnsi="Times New Roman" w:cs="Times New Roman"/>
          <w:bCs/>
          <w:sz w:val="24"/>
          <w:szCs w:val="24"/>
        </w:rPr>
        <w:t xml:space="preserve">State Houses of Assembly in North-West Nigeria should invest in modernizing legislative libraries and research units by providing updated legal resources, digital databases, and policy analysis tools. These units should be adequately staffed with professional librarians and research analysts capable of producing timely, non-partisan briefs for legislators. </w:t>
      </w:r>
    </w:p>
    <w:p w:rsidR="001A23EC" w:rsidRPr="001A23EC" w:rsidRDefault="001A23EC" w:rsidP="001A23EC">
      <w:pPr>
        <w:numPr>
          <w:ilvl w:val="0"/>
          <w:numId w:val="5"/>
        </w:numPr>
        <w:spacing w:before="100" w:beforeAutospacing="1" w:after="100" w:afterAutospacing="1"/>
        <w:jc w:val="both"/>
        <w:rPr>
          <w:rFonts w:ascii="Times New Roman" w:eastAsia="Times New Roman" w:hAnsi="Times New Roman" w:cs="Times New Roman"/>
          <w:bCs/>
          <w:sz w:val="24"/>
          <w:szCs w:val="24"/>
        </w:rPr>
      </w:pPr>
      <w:r w:rsidRPr="001A23EC">
        <w:rPr>
          <w:rFonts w:ascii="Times New Roman" w:eastAsia="Times New Roman" w:hAnsi="Times New Roman" w:cs="Times New Roman"/>
          <w:b/>
          <w:bCs/>
          <w:sz w:val="24"/>
          <w:szCs w:val="24"/>
        </w:rPr>
        <w:t>Capacity Building for Legislators and Aides</w:t>
      </w:r>
      <w:r w:rsidR="00274F66">
        <w:rPr>
          <w:rFonts w:ascii="Times New Roman" w:eastAsia="Times New Roman" w:hAnsi="Times New Roman" w:cs="Times New Roman"/>
          <w:b/>
          <w:bCs/>
          <w:sz w:val="24"/>
          <w:szCs w:val="24"/>
        </w:rPr>
        <w:t xml:space="preserve">: </w:t>
      </w:r>
      <w:r w:rsidRPr="001A23EC">
        <w:rPr>
          <w:rFonts w:ascii="Times New Roman" w:eastAsia="Times New Roman" w:hAnsi="Times New Roman" w:cs="Times New Roman"/>
          <w:bCs/>
          <w:sz w:val="24"/>
          <w:szCs w:val="24"/>
        </w:rPr>
        <w:t xml:space="preserve">Regular training programmes should be organized for legislators and their personal aides on information literacy, digital research skills, and evidence-based policymaking. This will improve their ability to locate, evaluate, and apply credible information in legislative processes. </w:t>
      </w:r>
    </w:p>
    <w:p w:rsidR="001A23EC" w:rsidRPr="001A23EC" w:rsidRDefault="001A23EC" w:rsidP="001A23EC">
      <w:pPr>
        <w:numPr>
          <w:ilvl w:val="0"/>
          <w:numId w:val="5"/>
        </w:numPr>
        <w:spacing w:before="100" w:beforeAutospacing="1" w:after="100" w:afterAutospacing="1"/>
        <w:jc w:val="both"/>
        <w:rPr>
          <w:rFonts w:ascii="Times New Roman" w:eastAsia="Times New Roman" w:hAnsi="Times New Roman" w:cs="Times New Roman"/>
          <w:bCs/>
          <w:sz w:val="24"/>
          <w:szCs w:val="24"/>
        </w:rPr>
      </w:pPr>
      <w:r w:rsidRPr="001A23EC">
        <w:rPr>
          <w:rFonts w:ascii="Times New Roman" w:eastAsia="Times New Roman" w:hAnsi="Times New Roman" w:cs="Times New Roman"/>
          <w:b/>
          <w:bCs/>
          <w:sz w:val="24"/>
          <w:szCs w:val="24"/>
        </w:rPr>
        <w:lastRenderedPageBreak/>
        <w:t>Improved ICT Infrastructure in Legislative Institutions</w:t>
      </w:r>
      <w:r w:rsidR="00274F66">
        <w:rPr>
          <w:rFonts w:ascii="Times New Roman" w:eastAsia="Times New Roman" w:hAnsi="Times New Roman" w:cs="Times New Roman"/>
          <w:bCs/>
          <w:sz w:val="24"/>
          <w:szCs w:val="24"/>
        </w:rPr>
        <w:t xml:space="preserve">: </w:t>
      </w:r>
      <w:r w:rsidRPr="001A23EC">
        <w:rPr>
          <w:rFonts w:ascii="Times New Roman" w:eastAsia="Times New Roman" w:hAnsi="Times New Roman" w:cs="Times New Roman"/>
          <w:bCs/>
          <w:sz w:val="24"/>
          <w:szCs w:val="24"/>
        </w:rPr>
        <w:t xml:space="preserve">Governments should prioritize the provision of reliable internet access, electronic document management systems, and access to online academic and policy databases within legislative complexes to facilitate real-time information access. </w:t>
      </w:r>
    </w:p>
    <w:p w:rsidR="001A23EC" w:rsidRPr="001A23EC" w:rsidRDefault="001A23EC" w:rsidP="001A23EC">
      <w:pPr>
        <w:numPr>
          <w:ilvl w:val="0"/>
          <w:numId w:val="5"/>
        </w:numPr>
        <w:spacing w:before="100" w:beforeAutospacing="1" w:after="100" w:afterAutospacing="1"/>
        <w:jc w:val="both"/>
        <w:rPr>
          <w:rFonts w:ascii="Times New Roman" w:eastAsia="Times New Roman" w:hAnsi="Times New Roman" w:cs="Times New Roman"/>
          <w:bCs/>
          <w:sz w:val="24"/>
          <w:szCs w:val="24"/>
        </w:rPr>
      </w:pPr>
      <w:r w:rsidRPr="001A23EC">
        <w:rPr>
          <w:rFonts w:ascii="Times New Roman" w:eastAsia="Times New Roman" w:hAnsi="Times New Roman" w:cs="Times New Roman"/>
          <w:b/>
          <w:bCs/>
          <w:sz w:val="24"/>
          <w:szCs w:val="24"/>
        </w:rPr>
        <w:t>Institutionalization of Evidence-Based Lawmaking</w:t>
      </w:r>
      <w:r>
        <w:rPr>
          <w:rFonts w:ascii="Times New Roman" w:eastAsia="Times New Roman" w:hAnsi="Times New Roman" w:cs="Times New Roman"/>
          <w:bCs/>
          <w:sz w:val="24"/>
          <w:szCs w:val="24"/>
        </w:rPr>
        <w:t xml:space="preserve">: </w:t>
      </w:r>
      <w:r w:rsidRPr="001A23EC">
        <w:rPr>
          <w:rFonts w:ascii="Times New Roman" w:eastAsia="Times New Roman" w:hAnsi="Times New Roman" w:cs="Times New Roman"/>
          <w:bCs/>
          <w:sz w:val="24"/>
          <w:szCs w:val="24"/>
        </w:rPr>
        <w:t xml:space="preserve">A formal policy framework should be introduced to require that bills and motions be supported by documented evidence such as policy briefs, research reports, or stakeholder consultations before consideration on the floor of the House. </w:t>
      </w:r>
    </w:p>
    <w:p w:rsidR="001A23EC" w:rsidRPr="001A23EC" w:rsidRDefault="001A23EC" w:rsidP="001A23EC">
      <w:pPr>
        <w:numPr>
          <w:ilvl w:val="0"/>
          <w:numId w:val="5"/>
        </w:numPr>
        <w:spacing w:before="100" w:beforeAutospacing="1" w:after="100" w:afterAutospacing="1"/>
        <w:jc w:val="both"/>
        <w:rPr>
          <w:rFonts w:ascii="Times New Roman" w:eastAsia="Times New Roman" w:hAnsi="Times New Roman" w:cs="Times New Roman"/>
          <w:bCs/>
          <w:sz w:val="24"/>
          <w:szCs w:val="24"/>
        </w:rPr>
      </w:pPr>
      <w:r w:rsidRPr="001A23EC">
        <w:rPr>
          <w:rFonts w:ascii="Times New Roman" w:eastAsia="Times New Roman" w:hAnsi="Times New Roman" w:cs="Times New Roman"/>
          <w:b/>
          <w:bCs/>
          <w:sz w:val="24"/>
          <w:szCs w:val="24"/>
        </w:rPr>
        <w:t>Strengthening Collaboration with Academic and Research Institutions</w:t>
      </w:r>
      <w:r>
        <w:rPr>
          <w:rFonts w:ascii="Times New Roman" w:eastAsia="Times New Roman" w:hAnsi="Times New Roman" w:cs="Times New Roman"/>
          <w:bCs/>
          <w:sz w:val="24"/>
          <w:szCs w:val="24"/>
        </w:rPr>
        <w:t xml:space="preserve">: </w:t>
      </w:r>
      <w:r w:rsidRPr="001A23EC">
        <w:rPr>
          <w:rFonts w:ascii="Times New Roman" w:eastAsia="Times New Roman" w:hAnsi="Times New Roman" w:cs="Times New Roman"/>
          <w:bCs/>
          <w:sz w:val="24"/>
          <w:szCs w:val="24"/>
        </w:rPr>
        <w:t xml:space="preserve">State Assemblies should establish formal partnerships with universities, think tanks, and research organizations to provide legislators with up-to-date empirical data and policy analysis relevant to governance challenges. </w:t>
      </w:r>
    </w:p>
    <w:p w:rsidR="001A23EC" w:rsidRPr="001A23EC" w:rsidRDefault="001A23EC" w:rsidP="001A23EC">
      <w:pPr>
        <w:numPr>
          <w:ilvl w:val="0"/>
          <w:numId w:val="5"/>
        </w:numPr>
        <w:spacing w:before="100" w:beforeAutospacing="1" w:after="100" w:afterAutospacing="1"/>
        <w:jc w:val="both"/>
        <w:rPr>
          <w:rFonts w:ascii="Times New Roman" w:eastAsia="Times New Roman" w:hAnsi="Times New Roman" w:cs="Times New Roman"/>
          <w:bCs/>
          <w:sz w:val="24"/>
          <w:szCs w:val="24"/>
        </w:rPr>
      </w:pPr>
      <w:r w:rsidRPr="001A23EC">
        <w:rPr>
          <w:rFonts w:ascii="Times New Roman" w:eastAsia="Times New Roman" w:hAnsi="Times New Roman" w:cs="Times New Roman"/>
          <w:b/>
          <w:bCs/>
          <w:sz w:val="24"/>
          <w:szCs w:val="24"/>
        </w:rPr>
        <w:t>Reducing Over-Reliance on Informal Information Channels</w:t>
      </w:r>
      <w:r>
        <w:rPr>
          <w:rFonts w:ascii="Times New Roman" w:eastAsia="Times New Roman" w:hAnsi="Times New Roman" w:cs="Times New Roman"/>
          <w:b/>
          <w:bCs/>
          <w:sz w:val="24"/>
          <w:szCs w:val="24"/>
        </w:rPr>
        <w:t xml:space="preserve">: </w:t>
      </w:r>
      <w:r w:rsidRPr="001A23EC">
        <w:rPr>
          <w:rFonts w:ascii="Times New Roman" w:eastAsia="Times New Roman" w:hAnsi="Times New Roman" w:cs="Times New Roman"/>
          <w:bCs/>
          <w:sz w:val="24"/>
          <w:szCs w:val="24"/>
        </w:rPr>
        <w:t xml:space="preserve">While informal sources remain important for political and constituency engagement, legislators should be encouraged to balance them with verified and structured information sources to enhance the credibility and effectiveness of legislative decisions. </w:t>
      </w:r>
    </w:p>
    <w:p w:rsidR="001A23EC" w:rsidRPr="001A23EC" w:rsidRDefault="001A23EC" w:rsidP="001A23EC">
      <w:pPr>
        <w:numPr>
          <w:ilvl w:val="0"/>
          <w:numId w:val="5"/>
        </w:numPr>
        <w:spacing w:before="100" w:beforeAutospacing="1" w:after="100" w:afterAutospacing="1"/>
        <w:jc w:val="both"/>
        <w:rPr>
          <w:rFonts w:ascii="Times New Roman" w:eastAsia="Times New Roman" w:hAnsi="Times New Roman" w:cs="Times New Roman"/>
          <w:bCs/>
          <w:sz w:val="24"/>
          <w:szCs w:val="24"/>
        </w:rPr>
      </w:pPr>
      <w:r w:rsidRPr="001A23EC">
        <w:rPr>
          <w:rFonts w:ascii="Times New Roman" w:eastAsia="Times New Roman" w:hAnsi="Times New Roman" w:cs="Times New Roman"/>
          <w:b/>
          <w:bCs/>
          <w:sz w:val="24"/>
          <w:szCs w:val="24"/>
        </w:rPr>
        <w:t>Time Management and Dedicated Research Support Systems</w:t>
      </w:r>
      <w:r>
        <w:rPr>
          <w:rFonts w:ascii="Times New Roman" w:eastAsia="Times New Roman" w:hAnsi="Times New Roman" w:cs="Times New Roman"/>
          <w:bCs/>
          <w:sz w:val="24"/>
          <w:szCs w:val="24"/>
        </w:rPr>
        <w:t xml:space="preserve">: </w:t>
      </w:r>
      <w:r w:rsidRPr="001A23EC">
        <w:rPr>
          <w:rFonts w:ascii="Times New Roman" w:eastAsia="Times New Roman" w:hAnsi="Times New Roman" w:cs="Times New Roman"/>
          <w:bCs/>
          <w:sz w:val="24"/>
          <w:szCs w:val="24"/>
        </w:rPr>
        <w:t>Legislative procedures should be restructured to allow more time for research and consultation. Dedicated research desks or policy advisory units should be institutionalized to reduce workload pressure on legislators and improve information utilization.</w:t>
      </w:r>
    </w:p>
    <w:p w:rsidR="00673689" w:rsidRDefault="001A23EC" w:rsidP="001A23EC">
      <w:pPr>
        <w:spacing w:before="100" w:beforeAutospacing="1" w:after="100" w:afterAutospacing="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673689" w:rsidRDefault="00673689" w:rsidP="00B9326E">
      <w:pPr>
        <w:spacing w:before="100" w:beforeAutospacing="1" w:after="100" w:afterAutospacing="1"/>
        <w:jc w:val="both"/>
        <w:outlineLvl w:val="1"/>
        <w:rPr>
          <w:rFonts w:ascii="Times New Roman" w:eastAsia="Times New Roman" w:hAnsi="Times New Roman" w:cs="Times New Roman"/>
          <w:b/>
          <w:bCs/>
          <w:sz w:val="24"/>
          <w:szCs w:val="24"/>
        </w:rPr>
      </w:pPr>
    </w:p>
    <w:p w:rsidR="00274F66" w:rsidRDefault="00274F66" w:rsidP="00B9326E">
      <w:pPr>
        <w:spacing w:before="100" w:beforeAutospacing="1" w:after="100" w:afterAutospacing="1"/>
        <w:jc w:val="both"/>
        <w:outlineLvl w:val="1"/>
        <w:rPr>
          <w:rFonts w:ascii="Times New Roman" w:eastAsia="Times New Roman" w:hAnsi="Times New Roman" w:cs="Times New Roman"/>
          <w:b/>
          <w:bCs/>
          <w:sz w:val="24"/>
          <w:szCs w:val="24"/>
        </w:rPr>
      </w:pPr>
    </w:p>
    <w:p w:rsidR="00274F66" w:rsidRDefault="00274F66" w:rsidP="00B9326E">
      <w:pPr>
        <w:spacing w:before="100" w:beforeAutospacing="1" w:after="100" w:afterAutospacing="1"/>
        <w:jc w:val="both"/>
        <w:outlineLvl w:val="1"/>
        <w:rPr>
          <w:rFonts w:ascii="Times New Roman" w:eastAsia="Times New Roman" w:hAnsi="Times New Roman" w:cs="Times New Roman"/>
          <w:b/>
          <w:bCs/>
          <w:sz w:val="24"/>
          <w:szCs w:val="24"/>
        </w:rPr>
      </w:pPr>
    </w:p>
    <w:p w:rsidR="00274F66" w:rsidRDefault="00274F66" w:rsidP="00B9326E">
      <w:pPr>
        <w:spacing w:before="100" w:beforeAutospacing="1" w:after="100" w:afterAutospacing="1"/>
        <w:jc w:val="both"/>
        <w:outlineLvl w:val="1"/>
        <w:rPr>
          <w:rFonts w:ascii="Times New Roman" w:eastAsia="Times New Roman" w:hAnsi="Times New Roman" w:cs="Times New Roman"/>
          <w:b/>
          <w:bCs/>
          <w:sz w:val="24"/>
          <w:szCs w:val="24"/>
        </w:rPr>
      </w:pPr>
    </w:p>
    <w:p w:rsidR="00274F66" w:rsidRDefault="00274F66" w:rsidP="00B9326E">
      <w:pPr>
        <w:spacing w:before="100" w:beforeAutospacing="1" w:after="100" w:afterAutospacing="1"/>
        <w:jc w:val="both"/>
        <w:outlineLvl w:val="1"/>
        <w:rPr>
          <w:rFonts w:ascii="Times New Roman" w:eastAsia="Times New Roman" w:hAnsi="Times New Roman" w:cs="Times New Roman"/>
          <w:b/>
          <w:bCs/>
          <w:sz w:val="24"/>
          <w:szCs w:val="24"/>
        </w:rPr>
      </w:pPr>
    </w:p>
    <w:p w:rsidR="00274F66" w:rsidRDefault="00274F66" w:rsidP="00B9326E">
      <w:pPr>
        <w:spacing w:before="100" w:beforeAutospacing="1" w:after="100" w:afterAutospacing="1"/>
        <w:jc w:val="both"/>
        <w:outlineLvl w:val="1"/>
        <w:rPr>
          <w:rFonts w:ascii="Times New Roman" w:eastAsia="Times New Roman" w:hAnsi="Times New Roman" w:cs="Times New Roman"/>
          <w:b/>
          <w:bCs/>
          <w:sz w:val="24"/>
          <w:szCs w:val="24"/>
        </w:rPr>
      </w:pPr>
    </w:p>
    <w:p w:rsidR="00274F66" w:rsidRDefault="00274F66" w:rsidP="00B9326E">
      <w:pPr>
        <w:spacing w:before="100" w:beforeAutospacing="1" w:after="100" w:afterAutospacing="1"/>
        <w:jc w:val="both"/>
        <w:outlineLvl w:val="1"/>
        <w:rPr>
          <w:rFonts w:ascii="Times New Roman" w:eastAsia="Times New Roman" w:hAnsi="Times New Roman" w:cs="Times New Roman"/>
          <w:b/>
          <w:bCs/>
          <w:sz w:val="24"/>
          <w:szCs w:val="24"/>
        </w:rPr>
      </w:pPr>
    </w:p>
    <w:p w:rsidR="00274F66" w:rsidRDefault="00274F66" w:rsidP="00B9326E">
      <w:pPr>
        <w:spacing w:before="100" w:beforeAutospacing="1" w:after="100" w:afterAutospacing="1"/>
        <w:jc w:val="both"/>
        <w:outlineLvl w:val="1"/>
        <w:rPr>
          <w:rFonts w:ascii="Times New Roman" w:eastAsia="Times New Roman" w:hAnsi="Times New Roman" w:cs="Times New Roman"/>
          <w:b/>
          <w:bCs/>
          <w:sz w:val="24"/>
          <w:szCs w:val="24"/>
        </w:rPr>
      </w:pPr>
    </w:p>
    <w:p w:rsidR="00274F66" w:rsidRDefault="00274F66" w:rsidP="00B9326E">
      <w:pPr>
        <w:spacing w:before="100" w:beforeAutospacing="1" w:after="100" w:afterAutospacing="1"/>
        <w:jc w:val="both"/>
        <w:outlineLvl w:val="1"/>
        <w:rPr>
          <w:rFonts w:ascii="Times New Roman" w:eastAsia="Times New Roman" w:hAnsi="Times New Roman" w:cs="Times New Roman"/>
          <w:b/>
          <w:bCs/>
          <w:sz w:val="24"/>
          <w:szCs w:val="24"/>
        </w:rPr>
      </w:pPr>
    </w:p>
    <w:p w:rsidR="00274F66" w:rsidRDefault="00274F66" w:rsidP="00B9326E">
      <w:pPr>
        <w:spacing w:before="100" w:beforeAutospacing="1" w:after="100" w:afterAutospacing="1"/>
        <w:jc w:val="both"/>
        <w:outlineLvl w:val="1"/>
        <w:rPr>
          <w:rFonts w:ascii="Times New Roman" w:eastAsia="Times New Roman" w:hAnsi="Times New Roman" w:cs="Times New Roman"/>
          <w:b/>
          <w:bCs/>
          <w:sz w:val="24"/>
          <w:szCs w:val="24"/>
        </w:rPr>
      </w:pPr>
    </w:p>
    <w:p w:rsidR="00274F66" w:rsidRDefault="00274F66" w:rsidP="00B9326E">
      <w:pPr>
        <w:spacing w:before="100" w:beforeAutospacing="1" w:after="100" w:afterAutospacing="1"/>
        <w:jc w:val="both"/>
        <w:outlineLvl w:val="1"/>
        <w:rPr>
          <w:rFonts w:ascii="Times New Roman" w:eastAsia="Times New Roman" w:hAnsi="Times New Roman" w:cs="Times New Roman"/>
          <w:b/>
          <w:bCs/>
          <w:sz w:val="24"/>
          <w:szCs w:val="24"/>
        </w:rPr>
      </w:pPr>
      <w:bookmarkStart w:id="0" w:name="_GoBack"/>
      <w:bookmarkEnd w:id="0"/>
    </w:p>
    <w:p w:rsidR="00B9326E" w:rsidRPr="00B9326E" w:rsidRDefault="00B9326E" w:rsidP="00B9326E">
      <w:pPr>
        <w:spacing w:before="100" w:beforeAutospacing="1" w:after="100" w:afterAutospacing="1"/>
        <w:jc w:val="both"/>
        <w:outlineLvl w:val="1"/>
        <w:rPr>
          <w:rFonts w:ascii="Times New Roman" w:eastAsia="Times New Roman" w:hAnsi="Times New Roman" w:cs="Times New Roman"/>
          <w:b/>
          <w:bCs/>
          <w:sz w:val="24"/>
          <w:szCs w:val="24"/>
        </w:rPr>
      </w:pPr>
      <w:r w:rsidRPr="001B17A9">
        <w:rPr>
          <w:rFonts w:ascii="Times New Roman" w:eastAsia="Times New Roman" w:hAnsi="Times New Roman" w:cs="Times New Roman"/>
          <w:b/>
          <w:bCs/>
          <w:sz w:val="24"/>
          <w:szCs w:val="24"/>
        </w:rPr>
        <w:lastRenderedPageBreak/>
        <w:t>References</w:t>
      </w:r>
      <w:r w:rsidRPr="00B9326E">
        <w:rPr>
          <w:rFonts w:ascii="Times New Roman" w:eastAsia="Times New Roman" w:hAnsi="Times New Roman" w:cs="Times New Roman"/>
          <w:b/>
          <w:bCs/>
          <w:sz w:val="24"/>
          <w:szCs w:val="24"/>
        </w:rPr>
        <w:t xml:space="preserve"> </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spellStart"/>
      <w:proofErr w:type="gramStart"/>
      <w:r w:rsidRPr="008B097D">
        <w:rPr>
          <w:rFonts w:ascii="Times New Roman" w:eastAsia="Times New Roman" w:hAnsi="Times New Roman" w:cs="Times New Roman"/>
          <w:sz w:val="24"/>
          <w:szCs w:val="24"/>
        </w:rPr>
        <w:t>Abubakar</w:t>
      </w:r>
      <w:proofErr w:type="spellEnd"/>
      <w:r w:rsidRPr="008B097D">
        <w:rPr>
          <w:rFonts w:ascii="Times New Roman" w:eastAsia="Times New Roman" w:hAnsi="Times New Roman" w:cs="Times New Roman"/>
          <w:sz w:val="24"/>
          <w:szCs w:val="24"/>
        </w:rPr>
        <w:t>, A., &amp; Musa, H. (2021).</w:t>
      </w:r>
      <w:proofErr w:type="gramEnd"/>
      <w:r w:rsidRPr="008B097D">
        <w:rPr>
          <w:rFonts w:ascii="Times New Roman" w:eastAsia="Times New Roman" w:hAnsi="Times New Roman" w:cs="Times New Roman"/>
          <w:sz w:val="24"/>
          <w:szCs w:val="24"/>
        </w:rPr>
        <w:t xml:space="preserve"> </w:t>
      </w:r>
      <w:proofErr w:type="gramStart"/>
      <w:r w:rsidRPr="008B097D">
        <w:rPr>
          <w:rFonts w:ascii="Times New Roman" w:eastAsia="Times New Roman" w:hAnsi="Times New Roman" w:cs="Times New Roman"/>
          <w:sz w:val="24"/>
          <w:szCs w:val="24"/>
        </w:rPr>
        <w:t>Evidence-based policymaking and legislative practices in Nigeria.</w:t>
      </w:r>
      <w:proofErr w:type="gramEnd"/>
      <w:r w:rsidRPr="008B097D">
        <w:rPr>
          <w:rFonts w:ascii="Times New Roman" w:eastAsia="Times New Roman" w:hAnsi="Times New Roman" w:cs="Times New Roman"/>
          <w:sz w:val="24"/>
          <w:szCs w:val="24"/>
        </w:rPr>
        <w:t xml:space="preserve"> </w:t>
      </w:r>
      <w:r w:rsidRPr="008B097D">
        <w:rPr>
          <w:rFonts w:ascii="Times New Roman" w:eastAsia="Times New Roman" w:hAnsi="Times New Roman" w:cs="Times New Roman"/>
          <w:i/>
          <w:iCs/>
          <w:sz w:val="24"/>
          <w:szCs w:val="24"/>
        </w:rPr>
        <w:t>Journal of African Governance Studies</w:t>
      </w:r>
      <w:r w:rsidRPr="008B097D">
        <w:rPr>
          <w:rFonts w:ascii="Times New Roman" w:eastAsia="Times New Roman" w:hAnsi="Times New Roman" w:cs="Times New Roman"/>
          <w:sz w:val="24"/>
          <w:szCs w:val="24"/>
        </w:rPr>
        <w:t>, 8(2), 45–62.</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spellStart"/>
      <w:r w:rsidRPr="00B9326E">
        <w:rPr>
          <w:rFonts w:ascii="Times New Roman" w:eastAsia="Times New Roman" w:hAnsi="Times New Roman" w:cs="Times New Roman"/>
          <w:sz w:val="24"/>
          <w:szCs w:val="24"/>
        </w:rPr>
        <w:t>Aina</w:t>
      </w:r>
      <w:proofErr w:type="spellEnd"/>
      <w:r w:rsidRPr="00B9326E">
        <w:rPr>
          <w:rFonts w:ascii="Times New Roman" w:eastAsia="Times New Roman" w:hAnsi="Times New Roman" w:cs="Times New Roman"/>
          <w:sz w:val="24"/>
          <w:szCs w:val="24"/>
        </w:rPr>
        <w:t xml:space="preserve">, L. O. (2014). </w:t>
      </w:r>
      <w:proofErr w:type="gramStart"/>
      <w:r w:rsidRPr="001B17A9">
        <w:rPr>
          <w:rFonts w:ascii="Times New Roman" w:eastAsia="Times New Roman" w:hAnsi="Times New Roman" w:cs="Times New Roman"/>
          <w:i/>
          <w:iCs/>
          <w:sz w:val="24"/>
          <w:szCs w:val="24"/>
        </w:rPr>
        <w:t>Library and Information Science Text for Africa</w:t>
      </w:r>
      <w:r w:rsidRPr="00B9326E">
        <w:rPr>
          <w:rFonts w:ascii="Times New Roman" w:eastAsia="Times New Roman" w:hAnsi="Times New Roman" w:cs="Times New Roman"/>
          <w:sz w:val="24"/>
          <w:szCs w:val="24"/>
        </w:rPr>
        <w:t>.</w:t>
      </w:r>
      <w:proofErr w:type="gramEnd"/>
      <w:r w:rsidRPr="00B9326E">
        <w:rPr>
          <w:rFonts w:ascii="Times New Roman" w:eastAsia="Times New Roman" w:hAnsi="Times New Roman" w:cs="Times New Roman"/>
          <w:sz w:val="24"/>
          <w:szCs w:val="24"/>
        </w:rPr>
        <w:t xml:space="preserve"> Ibadan: Third World Information </w:t>
      </w:r>
      <w:proofErr w:type="spellStart"/>
      <w:r w:rsidRPr="00B9326E">
        <w:rPr>
          <w:rFonts w:ascii="Times New Roman" w:eastAsia="Times New Roman" w:hAnsi="Times New Roman" w:cs="Times New Roman"/>
          <w:sz w:val="24"/>
          <w:szCs w:val="24"/>
        </w:rPr>
        <w:t>Services.</w:t>
      </w:r>
      <w:proofErr w:type="spellEnd"/>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spellStart"/>
      <w:r w:rsidRPr="008B097D">
        <w:rPr>
          <w:rFonts w:ascii="Times New Roman" w:eastAsia="Times New Roman" w:hAnsi="Times New Roman" w:cs="Times New Roman"/>
          <w:sz w:val="24"/>
          <w:szCs w:val="24"/>
        </w:rPr>
        <w:t>Aiyepeku</w:t>
      </w:r>
      <w:proofErr w:type="spellEnd"/>
      <w:r w:rsidRPr="008B097D">
        <w:rPr>
          <w:rFonts w:ascii="Times New Roman" w:eastAsia="Times New Roman" w:hAnsi="Times New Roman" w:cs="Times New Roman"/>
          <w:sz w:val="24"/>
          <w:szCs w:val="24"/>
        </w:rPr>
        <w:t xml:space="preserve">, W. O. (2013). </w:t>
      </w:r>
      <w:proofErr w:type="gramStart"/>
      <w:r w:rsidRPr="008B097D">
        <w:rPr>
          <w:rFonts w:ascii="Times New Roman" w:eastAsia="Times New Roman" w:hAnsi="Times New Roman" w:cs="Times New Roman"/>
          <w:sz w:val="24"/>
          <w:szCs w:val="24"/>
        </w:rPr>
        <w:t>Information systems and governance in developing countries.</w:t>
      </w:r>
      <w:proofErr w:type="gramEnd"/>
      <w:r w:rsidRPr="008B097D">
        <w:rPr>
          <w:rFonts w:ascii="Times New Roman" w:eastAsia="Times New Roman" w:hAnsi="Times New Roman" w:cs="Times New Roman"/>
          <w:sz w:val="24"/>
          <w:szCs w:val="24"/>
        </w:rPr>
        <w:t xml:space="preserve"> </w:t>
      </w:r>
      <w:r w:rsidRPr="008B097D">
        <w:rPr>
          <w:rFonts w:ascii="Times New Roman" w:eastAsia="Times New Roman" w:hAnsi="Times New Roman" w:cs="Times New Roman"/>
          <w:i/>
          <w:iCs/>
          <w:sz w:val="24"/>
          <w:szCs w:val="24"/>
        </w:rPr>
        <w:t>Information Development Review</w:t>
      </w:r>
      <w:r w:rsidRPr="008B097D">
        <w:rPr>
          <w:rFonts w:ascii="Times New Roman" w:eastAsia="Times New Roman" w:hAnsi="Times New Roman" w:cs="Times New Roman"/>
          <w:sz w:val="24"/>
          <w:szCs w:val="24"/>
        </w:rPr>
        <w:t>, 29(3), 210–220.</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spellStart"/>
      <w:r w:rsidRPr="008B097D">
        <w:rPr>
          <w:rFonts w:ascii="Times New Roman" w:eastAsia="Times New Roman" w:hAnsi="Times New Roman" w:cs="Times New Roman"/>
          <w:sz w:val="24"/>
          <w:szCs w:val="24"/>
        </w:rPr>
        <w:t>Akinola</w:t>
      </w:r>
      <w:proofErr w:type="spellEnd"/>
      <w:r w:rsidRPr="008B097D">
        <w:rPr>
          <w:rFonts w:ascii="Times New Roman" w:eastAsia="Times New Roman" w:hAnsi="Times New Roman" w:cs="Times New Roman"/>
          <w:sz w:val="24"/>
          <w:szCs w:val="24"/>
        </w:rPr>
        <w:t xml:space="preserve">, O. (2017). </w:t>
      </w:r>
      <w:proofErr w:type="gramStart"/>
      <w:r w:rsidRPr="008B097D">
        <w:rPr>
          <w:rFonts w:ascii="Times New Roman" w:eastAsia="Times New Roman" w:hAnsi="Times New Roman" w:cs="Times New Roman"/>
          <w:sz w:val="24"/>
          <w:szCs w:val="24"/>
        </w:rPr>
        <w:t>Information utilization and decision-making among legislators in Nigeria.</w:t>
      </w:r>
      <w:proofErr w:type="gramEnd"/>
      <w:r w:rsidRPr="008B097D">
        <w:rPr>
          <w:rFonts w:ascii="Times New Roman" w:eastAsia="Times New Roman" w:hAnsi="Times New Roman" w:cs="Times New Roman"/>
          <w:sz w:val="24"/>
          <w:szCs w:val="24"/>
        </w:rPr>
        <w:t xml:space="preserve"> </w:t>
      </w:r>
      <w:r w:rsidRPr="008B097D">
        <w:rPr>
          <w:rFonts w:ascii="Times New Roman" w:eastAsia="Times New Roman" w:hAnsi="Times New Roman" w:cs="Times New Roman"/>
          <w:i/>
          <w:iCs/>
          <w:sz w:val="24"/>
          <w:szCs w:val="24"/>
        </w:rPr>
        <w:t>African Journal of Political Science</w:t>
      </w:r>
      <w:r w:rsidRPr="008B097D">
        <w:rPr>
          <w:rFonts w:ascii="Times New Roman" w:eastAsia="Times New Roman" w:hAnsi="Times New Roman" w:cs="Times New Roman"/>
          <w:sz w:val="24"/>
          <w:szCs w:val="24"/>
        </w:rPr>
        <w:t>, 12(1), 33–49.</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spellStart"/>
      <w:r w:rsidRPr="00B9326E">
        <w:rPr>
          <w:rFonts w:ascii="Times New Roman" w:eastAsia="Times New Roman" w:hAnsi="Times New Roman" w:cs="Times New Roman"/>
          <w:sz w:val="24"/>
          <w:szCs w:val="24"/>
        </w:rPr>
        <w:t>Babbie</w:t>
      </w:r>
      <w:proofErr w:type="spellEnd"/>
      <w:r w:rsidRPr="00B9326E">
        <w:rPr>
          <w:rFonts w:ascii="Times New Roman" w:eastAsia="Times New Roman" w:hAnsi="Times New Roman" w:cs="Times New Roman"/>
          <w:sz w:val="24"/>
          <w:szCs w:val="24"/>
        </w:rPr>
        <w:t xml:space="preserve">, E. (2021). </w:t>
      </w:r>
      <w:r w:rsidRPr="001B17A9">
        <w:rPr>
          <w:rFonts w:ascii="Times New Roman" w:eastAsia="Times New Roman" w:hAnsi="Times New Roman" w:cs="Times New Roman"/>
          <w:i/>
          <w:iCs/>
          <w:sz w:val="24"/>
          <w:szCs w:val="24"/>
        </w:rPr>
        <w:t>The Practice of Social Research</w:t>
      </w:r>
      <w:r w:rsidRPr="00B9326E">
        <w:rPr>
          <w:rFonts w:ascii="Times New Roman" w:eastAsia="Times New Roman" w:hAnsi="Times New Roman" w:cs="Times New Roman"/>
          <w:sz w:val="24"/>
          <w:szCs w:val="24"/>
        </w:rPr>
        <w:t xml:space="preserve"> (15th </w:t>
      </w:r>
      <w:proofErr w:type="gramStart"/>
      <w:r w:rsidRPr="00B9326E">
        <w:rPr>
          <w:rFonts w:ascii="Times New Roman" w:eastAsia="Times New Roman" w:hAnsi="Times New Roman" w:cs="Times New Roman"/>
          <w:sz w:val="24"/>
          <w:szCs w:val="24"/>
        </w:rPr>
        <w:t>ed</w:t>
      </w:r>
      <w:proofErr w:type="gramEnd"/>
      <w:r w:rsidRPr="00B9326E">
        <w:rPr>
          <w:rFonts w:ascii="Times New Roman" w:eastAsia="Times New Roman" w:hAnsi="Times New Roman" w:cs="Times New Roman"/>
          <w:sz w:val="24"/>
          <w:szCs w:val="24"/>
        </w:rPr>
        <w:t xml:space="preserve">.). Boston: </w:t>
      </w:r>
      <w:proofErr w:type="spellStart"/>
      <w:r w:rsidRPr="00B9326E">
        <w:rPr>
          <w:rFonts w:ascii="Times New Roman" w:eastAsia="Times New Roman" w:hAnsi="Times New Roman" w:cs="Times New Roman"/>
          <w:sz w:val="24"/>
          <w:szCs w:val="24"/>
        </w:rPr>
        <w:t>Cengage</w:t>
      </w:r>
      <w:proofErr w:type="spellEnd"/>
      <w:r w:rsidRPr="00B9326E">
        <w:rPr>
          <w:rFonts w:ascii="Times New Roman" w:eastAsia="Times New Roman" w:hAnsi="Times New Roman" w:cs="Times New Roman"/>
          <w:sz w:val="24"/>
          <w:szCs w:val="24"/>
        </w:rPr>
        <w:t xml:space="preserve"> Learning.</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r w:rsidRPr="008B097D">
        <w:rPr>
          <w:rFonts w:ascii="Times New Roman" w:eastAsia="Times New Roman" w:hAnsi="Times New Roman" w:cs="Times New Roman"/>
          <w:sz w:val="24"/>
          <w:szCs w:val="24"/>
        </w:rPr>
        <w:t xml:space="preserve">Banks, D. (2009). Evidence-based policy making: Principles and practice. </w:t>
      </w:r>
      <w:r w:rsidRPr="008B097D">
        <w:rPr>
          <w:rFonts w:ascii="Times New Roman" w:eastAsia="Times New Roman" w:hAnsi="Times New Roman" w:cs="Times New Roman"/>
          <w:i/>
          <w:iCs/>
          <w:sz w:val="24"/>
          <w:szCs w:val="24"/>
        </w:rPr>
        <w:t>Policy Studies Journal</w:t>
      </w:r>
      <w:r w:rsidRPr="008B097D">
        <w:rPr>
          <w:rFonts w:ascii="Times New Roman" w:eastAsia="Times New Roman" w:hAnsi="Times New Roman" w:cs="Times New Roman"/>
          <w:sz w:val="24"/>
          <w:szCs w:val="24"/>
        </w:rPr>
        <w:t>, 37(2), 187–204.</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 xml:space="preserve">Case, D. O., &amp; Given, L. M. (2016). </w:t>
      </w:r>
      <w:r w:rsidRPr="001B17A9">
        <w:rPr>
          <w:rFonts w:ascii="Times New Roman" w:eastAsia="Times New Roman" w:hAnsi="Times New Roman" w:cs="Times New Roman"/>
          <w:i/>
          <w:iCs/>
          <w:sz w:val="24"/>
          <w:szCs w:val="24"/>
        </w:rPr>
        <w:t>Looking for information: A survey of research on information seeking, needs, and behavior</w:t>
      </w:r>
      <w:r w:rsidRPr="00B9326E">
        <w:rPr>
          <w:rFonts w:ascii="Times New Roman" w:eastAsia="Times New Roman" w:hAnsi="Times New Roman" w:cs="Times New Roman"/>
          <w:sz w:val="24"/>
          <w:szCs w:val="24"/>
        </w:rPr>
        <w:t xml:space="preserve"> (4th </w:t>
      </w:r>
      <w:proofErr w:type="gramStart"/>
      <w:r w:rsidRPr="00B9326E">
        <w:rPr>
          <w:rFonts w:ascii="Times New Roman" w:eastAsia="Times New Roman" w:hAnsi="Times New Roman" w:cs="Times New Roman"/>
          <w:sz w:val="24"/>
          <w:szCs w:val="24"/>
        </w:rPr>
        <w:t>ed</w:t>
      </w:r>
      <w:proofErr w:type="gramEnd"/>
      <w:r w:rsidRPr="00B9326E">
        <w:rPr>
          <w:rFonts w:ascii="Times New Roman" w:eastAsia="Times New Roman" w:hAnsi="Times New Roman" w:cs="Times New Roman"/>
          <w:sz w:val="24"/>
          <w:szCs w:val="24"/>
        </w:rPr>
        <w:t xml:space="preserve">.). </w:t>
      </w:r>
      <w:proofErr w:type="gramStart"/>
      <w:r w:rsidRPr="00B9326E">
        <w:rPr>
          <w:rFonts w:ascii="Times New Roman" w:eastAsia="Times New Roman" w:hAnsi="Times New Roman" w:cs="Times New Roman"/>
          <w:sz w:val="24"/>
          <w:szCs w:val="24"/>
        </w:rPr>
        <w:t xml:space="preserve">Emerald </w:t>
      </w:r>
      <w:proofErr w:type="spellStart"/>
      <w:r w:rsidRPr="00B9326E">
        <w:rPr>
          <w:rFonts w:ascii="Times New Roman" w:eastAsia="Times New Roman" w:hAnsi="Times New Roman" w:cs="Times New Roman"/>
          <w:sz w:val="24"/>
          <w:szCs w:val="24"/>
        </w:rPr>
        <w:t>Publishing.</w:t>
      </w:r>
      <w:proofErr w:type="spellEnd"/>
      <w:proofErr w:type="gramEnd"/>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spellStart"/>
      <w:proofErr w:type="gramStart"/>
      <w:r w:rsidRPr="00B9326E">
        <w:rPr>
          <w:rFonts w:ascii="Times New Roman" w:eastAsia="Times New Roman" w:hAnsi="Times New Roman" w:cs="Times New Roman"/>
          <w:sz w:val="24"/>
          <w:szCs w:val="24"/>
        </w:rPr>
        <w:t>Dulle</w:t>
      </w:r>
      <w:proofErr w:type="spellEnd"/>
      <w:r w:rsidRPr="00B9326E">
        <w:rPr>
          <w:rFonts w:ascii="Times New Roman" w:eastAsia="Times New Roman" w:hAnsi="Times New Roman" w:cs="Times New Roman"/>
          <w:sz w:val="24"/>
          <w:szCs w:val="24"/>
        </w:rPr>
        <w:t xml:space="preserve">, F. W., &amp; </w:t>
      </w:r>
      <w:proofErr w:type="spellStart"/>
      <w:r w:rsidRPr="00B9326E">
        <w:rPr>
          <w:rFonts w:ascii="Times New Roman" w:eastAsia="Times New Roman" w:hAnsi="Times New Roman" w:cs="Times New Roman"/>
          <w:sz w:val="24"/>
          <w:szCs w:val="24"/>
        </w:rPr>
        <w:t>Minishi-Majanja</w:t>
      </w:r>
      <w:proofErr w:type="spellEnd"/>
      <w:r w:rsidRPr="00B9326E">
        <w:rPr>
          <w:rFonts w:ascii="Times New Roman" w:eastAsia="Times New Roman" w:hAnsi="Times New Roman" w:cs="Times New Roman"/>
          <w:sz w:val="24"/>
          <w:szCs w:val="24"/>
        </w:rPr>
        <w:t>, M. K. (2011).</w:t>
      </w:r>
      <w:proofErr w:type="gramEnd"/>
      <w:r w:rsidRPr="00B9326E">
        <w:rPr>
          <w:rFonts w:ascii="Times New Roman" w:eastAsia="Times New Roman" w:hAnsi="Times New Roman" w:cs="Times New Roman"/>
          <w:sz w:val="24"/>
          <w:szCs w:val="24"/>
        </w:rPr>
        <w:t xml:space="preserve"> </w:t>
      </w:r>
      <w:proofErr w:type="gramStart"/>
      <w:r w:rsidRPr="00B9326E">
        <w:rPr>
          <w:rFonts w:ascii="Times New Roman" w:eastAsia="Times New Roman" w:hAnsi="Times New Roman" w:cs="Times New Roman"/>
          <w:sz w:val="24"/>
          <w:szCs w:val="24"/>
        </w:rPr>
        <w:t>The suitability of ICT in library systems in Africa.</w:t>
      </w:r>
      <w:proofErr w:type="gramEnd"/>
      <w:r w:rsidRPr="00B9326E">
        <w:rPr>
          <w:rFonts w:ascii="Times New Roman" w:eastAsia="Times New Roman" w:hAnsi="Times New Roman" w:cs="Times New Roman"/>
          <w:sz w:val="24"/>
          <w:szCs w:val="24"/>
        </w:rPr>
        <w:t xml:space="preserve"> </w:t>
      </w:r>
      <w:proofErr w:type="gramStart"/>
      <w:r w:rsidRPr="001B17A9">
        <w:rPr>
          <w:rFonts w:ascii="Times New Roman" w:eastAsia="Times New Roman" w:hAnsi="Times New Roman" w:cs="Times New Roman"/>
          <w:i/>
          <w:iCs/>
          <w:sz w:val="24"/>
          <w:szCs w:val="24"/>
        </w:rPr>
        <w:t xml:space="preserve">South African Journal of Libraries and Information </w:t>
      </w:r>
      <w:proofErr w:type="spellStart"/>
      <w:r w:rsidRPr="001B17A9">
        <w:rPr>
          <w:rFonts w:ascii="Times New Roman" w:eastAsia="Times New Roman" w:hAnsi="Times New Roman" w:cs="Times New Roman"/>
          <w:i/>
          <w:iCs/>
          <w:sz w:val="24"/>
          <w:szCs w:val="24"/>
        </w:rPr>
        <w:t>Science</w:t>
      </w:r>
      <w:r w:rsidRPr="00B9326E">
        <w:rPr>
          <w:rFonts w:ascii="Times New Roman" w:eastAsia="Times New Roman" w:hAnsi="Times New Roman" w:cs="Times New Roman"/>
          <w:sz w:val="24"/>
          <w:szCs w:val="24"/>
        </w:rPr>
        <w:t>.</w:t>
      </w:r>
      <w:proofErr w:type="spellEnd"/>
      <w:proofErr w:type="gramEnd"/>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spellStart"/>
      <w:r w:rsidRPr="008B097D">
        <w:rPr>
          <w:rFonts w:ascii="Times New Roman" w:eastAsia="Times New Roman" w:hAnsi="Times New Roman" w:cs="Times New Roman"/>
          <w:sz w:val="24"/>
          <w:szCs w:val="24"/>
        </w:rPr>
        <w:t>Ezeani</w:t>
      </w:r>
      <w:proofErr w:type="spellEnd"/>
      <w:r w:rsidRPr="008B097D">
        <w:rPr>
          <w:rFonts w:ascii="Times New Roman" w:eastAsia="Times New Roman" w:hAnsi="Times New Roman" w:cs="Times New Roman"/>
          <w:sz w:val="24"/>
          <w:szCs w:val="24"/>
        </w:rPr>
        <w:t xml:space="preserve">, C. N. (2019). </w:t>
      </w:r>
      <w:proofErr w:type="gramStart"/>
      <w:r w:rsidRPr="008B097D">
        <w:rPr>
          <w:rFonts w:ascii="Times New Roman" w:eastAsia="Times New Roman" w:hAnsi="Times New Roman" w:cs="Times New Roman"/>
          <w:sz w:val="24"/>
          <w:szCs w:val="24"/>
        </w:rPr>
        <w:t>Legislative information use and parliamentary effectiveness in Nigeria.</w:t>
      </w:r>
      <w:proofErr w:type="gramEnd"/>
      <w:r w:rsidRPr="008B097D">
        <w:rPr>
          <w:rFonts w:ascii="Times New Roman" w:eastAsia="Times New Roman" w:hAnsi="Times New Roman" w:cs="Times New Roman"/>
          <w:sz w:val="24"/>
          <w:szCs w:val="24"/>
        </w:rPr>
        <w:t xml:space="preserve"> </w:t>
      </w:r>
      <w:r w:rsidRPr="008B097D">
        <w:rPr>
          <w:rFonts w:ascii="Times New Roman" w:eastAsia="Times New Roman" w:hAnsi="Times New Roman" w:cs="Times New Roman"/>
          <w:i/>
          <w:iCs/>
          <w:sz w:val="24"/>
          <w:szCs w:val="24"/>
        </w:rPr>
        <w:t>Library Philosophy and Practice</w:t>
      </w:r>
      <w:r w:rsidRPr="008B097D">
        <w:rPr>
          <w:rFonts w:ascii="Times New Roman" w:eastAsia="Times New Roman" w:hAnsi="Times New Roman" w:cs="Times New Roman"/>
          <w:sz w:val="24"/>
          <w:szCs w:val="24"/>
        </w:rPr>
        <w:t>, 1–15.</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 xml:space="preserve">Head, B. W. (2016). </w:t>
      </w:r>
      <w:proofErr w:type="gramStart"/>
      <w:r w:rsidRPr="00B9326E">
        <w:rPr>
          <w:rFonts w:ascii="Times New Roman" w:eastAsia="Times New Roman" w:hAnsi="Times New Roman" w:cs="Times New Roman"/>
          <w:sz w:val="24"/>
          <w:szCs w:val="24"/>
        </w:rPr>
        <w:t>Toward more evidence-informed policymaking.</w:t>
      </w:r>
      <w:proofErr w:type="gramEnd"/>
      <w:r w:rsidRPr="00B9326E">
        <w:rPr>
          <w:rFonts w:ascii="Times New Roman" w:eastAsia="Times New Roman" w:hAnsi="Times New Roman" w:cs="Times New Roman"/>
          <w:sz w:val="24"/>
          <w:szCs w:val="24"/>
        </w:rPr>
        <w:t xml:space="preserve"> </w:t>
      </w:r>
      <w:r w:rsidRPr="001B17A9">
        <w:rPr>
          <w:rFonts w:ascii="Times New Roman" w:eastAsia="Times New Roman" w:hAnsi="Times New Roman" w:cs="Times New Roman"/>
          <w:i/>
          <w:iCs/>
          <w:sz w:val="24"/>
          <w:szCs w:val="24"/>
        </w:rPr>
        <w:t>Public Administration Review, 76</w:t>
      </w:r>
      <w:r w:rsidRPr="00B9326E">
        <w:rPr>
          <w:rFonts w:ascii="Times New Roman" w:eastAsia="Times New Roman" w:hAnsi="Times New Roman" w:cs="Times New Roman"/>
          <w:sz w:val="24"/>
          <w:szCs w:val="24"/>
        </w:rPr>
        <w:t>(3), 472–484.</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gramStart"/>
      <w:r w:rsidRPr="00B9326E">
        <w:rPr>
          <w:rFonts w:ascii="Times New Roman" w:eastAsia="Times New Roman" w:hAnsi="Times New Roman" w:cs="Times New Roman"/>
          <w:sz w:val="24"/>
          <w:szCs w:val="24"/>
        </w:rPr>
        <w:t>International Federation of Library Associations and Institutions (IFLA).</w:t>
      </w:r>
      <w:proofErr w:type="gramEnd"/>
      <w:r w:rsidRPr="00B9326E">
        <w:rPr>
          <w:rFonts w:ascii="Times New Roman" w:eastAsia="Times New Roman" w:hAnsi="Times New Roman" w:cs="Times New Roman"/>
          <w:sz w:val="24"/>
          <w:szCs w:val="24"/>
        </w:rPr>
        <w:t xml:space="preserve"> </w:t>
      </w:r>
      <w:proofErr w:type="gramStart"/>
      <w:r w:rsidRPr="00B9326E">
        <w:rPr>
          <w:rFonts w:ascii="Times New Roman" w:eastAsia="Times New Roman" w:hAnsi="Times New Roman" w:cs="Times New Roman"/>
          <w:sz w:val="24"/>
          <w:szCs w:val="24"/>
        </w:rPr>
        <w:t xml:space="preserve">(2022). </w:t>
      </w:r>
      <w:r w:rsidRPr="001B17A9">
        <w:rPr>
          <w:rFonts w:ascii="Times New Roman" w:eastAsia="Times New Roman" w:hAnsi="Times New Roman" w:cs="Times New Roman"/>
          <w:i/>
          <w:iCs/>
          <w:sz w:val="24"/>
          <w:szCs w:val="24"/>
        </w:rPr>
        <w:t>Guidelines for Parliamentary Libraries</w:t>
      </w:r>
      <w:r w:rsidRPr="00B9326E">
        <w:rPr>
          <w:rFonts w:ascii="Times New Roman" w:eastAsia="Times New Roman" w:hAnsi="Times New Roman" w:cs="Times New Roman"/>
          <w:sz w:val="24"/>
          <w:szCs w:val="24"/>
        </w:rPr>
        <w:t>.</w:t>
      </w:r>
      <w:proofErr w:type="gramEnd"/>
      <w:r w:rsidRPr="00B9326E">
        <w:rPr>
          <w:rFonts w:ascii="Times New Roman" w:eastAsia="Times New Roman" w:hAnsi="Times New Roman" w:cs="Times New Roman"/>
          <w:sz w:val="24"/>
          <w:szCs w:val="24"/>
        </w:rPr>
        <w:t xml:space="preserve"> The Hague: IFLA.</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gramStart"/>
      <w:r w:rsidRPr="008B097D">
        <w:rPr>
          <w:rFonts w:ascii="Times New Roman" w:eastAsia="Times New Roman" w:hAnsi="Times New Roman" w:cs="Times New Roman"/>
          <w:sz w:val="24"/>
          <w:szCs w:val="24"/>
        </w:rPr>
        <w:t>International Parliamentary Union (IPU).</w:t>
      </w:r>
      <w:proofErr w:type="gramEnd"/>
      <w:r w:rsidRPr="008B097D">
        <w:rPr>
          <w:rFonts w:ascii="Times New Roman" w:eastAsia="Times New Roman" w:hAnsi="Times New Roman" w:cs="Times New Roman"/>
          <w:sz w:val="24"/>
          <w:szCs w:val="24"/>
        </w:rPr>
        <w:t xml:space="preserve"> (2016). </w:t>
      </w:r>
      <w:r w:rsidRPr="008B097D">
        <w:rPr>
          <w:rFonts w:ascii="Times New Roman" w:eastAsia="Times New Roman" w:hAnsi="Times New Roman" w:cs="Times New Roman"/>
          <w:i/>
          <w:iCs/>
          <w:sz w:val="24"/>
          <w:szCs w:val="24"/>
        </w:rPr>
        <w:t>Parliament and democracy in the twenty-first century: A guide to good practice</w:t>
      </w:r>
      <w:r w:rsidRPr="008B097D">
        <w:rPr>
          <w:rFonts w:ascii="Times New Roman" w:eastAsia="Times New Roman" w:hAnsi="Times New Roman" w:cs="Times New Roman"/>
          <w:sz w:val="24"/>
          <w:szCs w:val="24"/>
        </w:rPr>
        <w:t xml:space="preserve">. </w:t>
      </w:r>
      <w:proofErr w:type="gramStart"/>
      <w:r w:rsidRPr="008B097D">
        <w:rPr>
          <w:rFonts w:ascii="Times New Roman" w:eastAsia="Times New Roman" w:hAnsi="Times New Roman" w:cs="Times New Roman"/>
          <w:sz w:val="24"/>
          <w:szCs w:val="24"/>
        </w:rPr>
        <w:t>IPU.</w:t>
      </w:r>
      <w:proofErr w:type="gramEnd"/>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spellStart"/>
      <w:r w:rsidRPr="00B9326E">
        <w:rPr>
          <w:rFonts w:ascii="Times New Roman" w:eastAsia="Times New Roman" w:hAnsi="Times New Roman" w:cs="Times New Roman"/>
          <w:sz w:val="24"/>
          <w:szCs w:val="24"/>
        </w:rPr>
        <w:t>Marchionini</w:t>
      </w:r>
      <w:proofErr w:type="spellEnd"/>
      <w:r w:rsidRPr="00B9326E">
        <w:rPr>
          <w:rFonts w:ascii="Times New Roman" w:eastAsia="Times New Roman" w:hAnsi="Times New Roman" w:cs="Times New Roman"/>
          <w:sz w:val="24"/>
          <w:szCs w:val="24"/>
        </w:rPr>
        <w:t xml:space="preserve">, G. (2006). Exploratory search: From finding to understanding. </w:t>
      </w:r>
      <w:r w:rsidRPr="001B17A9">
        <w:rPr>
          <w:rFonts w:ascii="Times New Roman" w:eastAsia="Times New Roman" w:hAnsi="Times New Roman" w:cs="Times New Roman"/>
          <w:i/>
          <w:iCs/>
          <w:sz w:val="24"/>
          <w:szCs w:val="24"/>
        </w:rPr>
        <w:t>Communications of the ACM, 49</w:t>
      </w:r>
      <w:r w:rsidRPr="00B9326E">
        <w:rPr>
          <w:rFonts w:ascii="Times New Roman" w:eastAsia="Times New Roman" w:hAnsi="Times New Roman" w:cs="Times New Roman"/>
          <w:sz w:val="24"/>
          <w:szCs w:val="24"/>
        </w:rPr>
        <w:t>(4), 41–46.</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gramStart"/>
      <w:r w:rsidRPr="008B097D">
        <w:rPr>
          <w:rFonts w:ascii="Times New Roman" w:eastAsia="Times New Roman" w:hAnsi="Times New Roman" w:cs="Times New Roman"/>
          <w:sz w:val="24"/>
          <w:szCs w:val="24"/>
        </w:rPr>
        <w:t>Mead, D., &amp; Stokes, P. (2006).</w:t>
      </w:r>
      <w:proofErr w:type="gramEnd"/>
      <w:r w:rsidRPr="008B097D">
        <w:rPr>
          <w:rFonts w:ascii="Times New Roman" w:eastAsia="Times New Roman" w:hAnsi="Times New Roman" w:cs="Times New Roman"/>
          <w:sz w:val="24"/>
          <w:szCs w:val="24"/>
        </w:rPr>
        <w:t xml:space="preserve"> Parliamentary information needs and services. </w:t>
      </w:r>
      <w:r w:rsidRPr="008B097D">
        <w:rPr>
          <w:rFonts w:ascii="Times New Roman" w:eastAsia="Times New Roman" w:hAnsi="Times New Roman" w:cs="Times New Roman"/>
          <w:i/>
          <w:iCs/>
          <w:sz w:val="24"/>
          <w:szCs w:val="24"/>
        </w:rPr>
        <w:t>Parliamentary Affairs</w:t>
      </w:r>
      <w:r w:rsidRPr="008B097D">
        <w:rPr>
          <w:rFonts w:ascii="Times New Roman" w:eastAsia="Times New Roman" w:hAnsi="Times New Roman" w:cs="Times New Roman"/>
          <w:sz w:val="24"/>
          <w:szCs w:val="24"/>
        </w:rPr>
        <w:t>, 59(4), 567–582.</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spellStart"/>
      <w:r w:rsidRPr="00B9326E">
        <w:rPr>
          <w:rFonts w:ascii="Times New Roman" w:eastAsia="Times New Roman" w:hAnsi="Times New Roman" w:cs="Times New Roman"/>
          <w:sz w:val="24"/>
          <w:szCs w:val="24"/>
        </w:rPr>
        <w:t>Momodu</w:t>
      </w:r>
      <w:proofErr w:type="spellEnd"/>
      <w:r w:rsidRPr="00B9326E">
        <w:rPr>
          <w:rFonts w:ascii="Times New Roman" w:eastAsia="Times New Roman" w:hAnsi="Times New Roman" w:cs="Times New Roman"/>
          <w:sz w:val="24"/>
          <w:szCs w:val="24"/>
        </w:rPr>
        <w:t xml:space="preserve">, M. O. (2015). Information needs and information-seeking behaviour of legislators in Nigeria. </w:t>
      </w:r>
      <w:r w:rsidRPr="001B17A9">
        <w:rPr>
          <w:rFonts w:ascii="Times New Roman" w:eastAsia="Times New Roman" w:hAnsi="Times New Roman" w:cs="Times New Roman"/>
          <w:i/>
          <w:iCs/>
          <w:sz w:val="24"/>
          <w:szCs w:val="24"/>
        </w:rPr>
        <w:t>African Journal of Library, Archives and Information Science, 25</w:t>
      </w:r>
      <w:r w:rsidRPr="00B9326E">
        <w:rPr>
          <w:rFonts w:ascii="Times New Roman" w:eastAsia="Times New Roman" w:hAnsi="Times New Roman" w:cs="Times New Roman"/>
          <w:sz w:val="24"/>
          <w:szCs w:val="24"/>
        </w:rPr>
        <w:t>(2), 113–125.</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spellStart"/>
      <w:r w:rsidRPr="008B097D">
        <w:rPr>
          <w:rFonts w:ascii="Times New Roman" w:eastAsia="Times New Roman" w:hAnsi="Times New Roman" w:cs="Times New Roman"/>
          <w:sz w:val="24"/>
          <w:szCs w:val="24"/>
        </w:rPr>
        <w:t>Nwokocha</w:t>
      </w:r>
      <w:proofErr w:type="spellEnd"/>
      <w:r w:rsidRPr="008B097D">
        <w:rPr>
          <w:rFonts w:ascii="Times New Roman" w:eastAsia="Times New Roman" w:hAnsi="Times New Roman" w:cs="Times New Roman"/>
          <w:sz w:val="24"/>
          <w:szCs w:val="24"/>
        </w:rPr>
        <w:t xml:space="preserve">, U. (2020). </w:t>
      </w:r>
      <w:proofErr w:type="gramStart"/>
      <w:r w:rsidRPr="008B097D">
        <w:rPr>
          <w:rFonts w:ascii="Times New Roman" w:eastAsia="Times New Roman" w:hAnsi="Times New Roman" w:cs="Times New Roman"/>
          <w:sz w:val="24"/>
          <w:szCs w:val="24"/>
        </w:rPr>
        <w:t>Legislative libraries and knowledge management in Nigeria.</w:t>
      </w:r>
      <w:proofErr w:type="gramEnd"/>
      <w:r w:rsidRPr="008B097D">
        <w:rPr>
          <w:rFonts w:ascii="Times New Roman" w:eastAsia="Times New Roman" w:hAnsi="Times New Roman" w:cs="Times New Roman"/>
          <w:sz w:val="24"/>
          <w:szCs w:val="24"/>
        </w:rPr>
        <w:t xml:space="preserve"> </w:t>
      </w:r>
      <w:r w:rsidRPr="008B097D">
        <w:rPr>
          <w:rFonts w:ascii="Times New Roman" w:eastAsia="Times New Roman" w:hAnsi="Times New Roman" w:cs="Times New Roman"/>
          <w:i/>
          <w:iCs/>
          <w:sz w:val="24"/>
          <w:szCs w:val="24"/>
        </w:rPr>
        <w:t>Nigerian Libraries Journal</w:t>
      </w:r>
      <w:r w:rsidRPr="008B097D">
        <w:rPr>
          <w:rFonts w:ascii="Times New Roman" w:eastAsia="Times New Roman" w:hAnsi="Times New Roman" w:cs="Times New Roman"/>
          <w:sz w:val="24"/>
          <w:szCs w:val="24"/>
        </w:rPr>
        <w:t>, 53(1), 88–102.</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spellStart"/>
      <w:proofErr w:type="gramStart"/>
      <w:r w:rsidRPr="00B9326E">
        <w:rPr>
          <w:rFonts w:ascii="Times New Roman" w:eastAsia="Times New Roman" w:hAnsi="Times New Roman" w:cs="Times New Roman"/>
          <w:sz w:val="24"/>
          <w:szCs w:val="24"/>
        </w:rPr>
        <w:lastRenderedPageBreak/>
        <w:t>Ocholla</w:t>
      </w:r>
      <w:proofErr w:type="spellEnd"/>
      <w:r w:rsidRPr="00B9326E">
        <w:rPr>
          <w:rFonts w:ascii="Times New Roman" w:eastAsia="Times New Roman" w:hAnsi="Times New Roman" w:cs="Times New Roman"/>
          <w:sz w:val="24"/>
          <w:szCs w:val="24"/>
        </w:rPr>
        <w:t>, D. N. (2018).</w:t>
      </w:r>
      <w:proofErr w:type="gramEnd"/>
      <w:r w:rsidRPr="00B9326E">
        <w:rPr>
          <w:rFonts w:ascii="Times New Roman" w:eastAsia="Times New Roman" w:hAnsi="Times New Roman" w:cs="Times New Roman"/>
          <w:sz w:val="24"/>
          <w:szCs w:val="24"/>
        </w:rPr>
        <w:t xml:space="preserve"> </w:t>
      </w:r>
      <w:proofErr w:type="gramStart"/>
      <w:r w:rsidRPr="00B9326E">
        <w:rPr>
          <w:rFonts w:ascii="Times New Roman" w:eastAsia="Times New Roman" w:hAnsi="Times New Roman" w:cs="Times New Roman"/>
          <w:sz w:val="24"/>
          <w:szCs w:val="24"/>
        </w:rPr>
        <w:t>Information behaviour and information services in Africa.</w:t>
      </w:r>
      <w:proofErr w:type="gramEnd"/>
      <w:r w:rsidRPr="00B9326E">
        <w:rPr>
          <w:rFonts w:ascii="Times New Roman" w:eastAsia="Times New Roman" w:hAnsi="Times New Roman" w:cs="Times New Roman"/>
          <w:sz w:val="24"/>
          <w:szCs w:val="24"/>
        </w:rPr>
        <w:t xml:space="preserve"> </w:t>
      </w:r>
      <w:r w:rsidRPr="001B17A9">
        <w:rPr>
          <w:rFonts w:ascii="Times New Roman" w:eastAsia="Times New Roman" w:hAnsi="Times New Roman" w:cs="Times New Roman"/>
          <w:i/>
          <w:iCs/>
          <w:sz w:val="24"/>
          <w:szCs w:val="24"/>
        </w:rPr>
        <w:t>Library Management, 39</w:t>
      </w:r>
      <w:r w:rsidRPr="00B9326E">
        <w:rPr>
          <w:rFonts w:ascii="Times New Roman" w:eastAsia="Times New Roman" w:hAnsi="Times New Roman" w:cs="Times New Roman"/>
          <w:sz w:val="24"/>
          <w:szCs w:val="24"/>
        </w:rPr>
        <w:t>(6/7), 435–448.</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gramStart"/>
      <w:r w:rsidRPr="008B097D">
        <w:rPr>
          <w:rFonts w:ascii="Times New Roman" w:eastAsia="Times New Roman" w:hAnsi="Times New Roman" w:cs="Times New Roman"/>
          <w:sz w:val="24"/>
          <w:szCs w:val="24"/>
        </w:rPr>
        <w:t>OECD.</w:t>
      </w:r>
      <w:proofErr w:type="gramEnd"/>
      <w:r w:rsidRPr="008B097D">
        <w:rPr>
          <w:rFonts w:ascii="Times New Roman" w:eastAsia="Times New Roman" w:hAnsi="Times New Roman" w:cs="Times New Roman"/>
          <w:sz w:val="24"/>
          <w:szCs w:val="24"/>
        </w:rPr>
        <w:t xml:space="preserve"> (2020). </w:t>
      </w:r>
      <w:r w:rsidRPr="008B097D">
        <w:rPr>
          <w:rFonts w:ascii="Times New Roman" w:eastAsia="Times New Roman" w:hAnsi="Times New Roman" w:cs="Times New Roman"/>
          <w:i/>
          <w:iCs/>
          <w:sz w:val="24"/>
          <w:szCs w:val="24"/>
        </w:rPr>
        <w:t>Improving governance through evidence-based policymaking</w:t>
      </w:r>
      <w:r w:rsidRPr="008B097D">
        <w:rPr>
          <w:rFonts w:ascii="Times New Roman" w:eastAsia="Times New Roman" w:hAnsi="Times New Roman" w:cs="Times New Roman"/>
          <w:sz w:val="24"/>
          <w:szCs w:val="24"/>
        </w:rPr>
        <w:t xml:space="preserve">. OECD </w:t>
      </w:r>
      <w:proofErr w:type="spellStart"/>
      <w:r w:rsidRPr="008B097D">
        <w:rPr>
          <w:rFonts w:ascii="Times New Roman" w:eastAsia="Times New Roman" w:hAnsi="Times New Roman" w:cs="Times New Roman"/>
          <w:sz w:val="24"/>
          <w:szCs w:val="24"/>
        </w:rPr>
        <w:t>Publishing.</w:t>
      </w:r>
      <w:proofErr w:type="spellEnd"/>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spellStart"/>
      <w:proofErr w:type="gramStart"/>
      <w:r w:rsidRPr="008B097D">
        <w:rPr>
          <w:rFonts w:ascii="Times New Roman" w:eastAsia="Times New Roman" w:hAnsi="Times New Roman" w:cs="Times New Roman"/>
          <w:sz w:val="24"/>
          <w:szCs w:val="24"/>
        </w:rPr>
        <w:t>Ojo</w:t>
      </w:r>
      <w:proofErr w:type="spellEnd"/>
      <w:r w:rsidRPr="008B097D">
        <w:rPr>
          <w:rFonts w:ascii="Times New Roman" w:eastAsia="Times New Roman" w:hAnsi="Times New Roman" w:cs="Times New Roman"/>
          <w:sz w:val="24"/>
          <w:szCs w:val="24"/>
        </w:rPr>
        <w:t xml:space="preserve">, E., &amp; </w:t>
      </w:r>
      <w:proofErr w:type="spellStart"/>
      <w:r w:rsidRPr="008B097D">
        <w:rPr>
          <w:rFonts w:ascii="Times New Roman" w:eastAsia="Times New Roman" w:hAnsi="Times New Roman" w:cs="Times New Roman"/>
          <w:sz w:val="24"/>
          <w:szCs w:val="24"/>
        </w:rPr>
        <w:t>Abdulraheem</w:t>
      </w:r>
      <w:proofErr w:type="spellEnd"/>
      <w:r w:rsidRPr="008B097D">
        <w:rPr>
          <w:rFonts w:ascii="Times New Roman" w:eastAsia="Times New Roman" w:hAnsi="Times New Roman" w:cs="Times New Roman"/>
          <w:sz w:val="24"/>
          <w:szCs w:val="24"/>
        </w:rPr>
        <w:t>, A. (2018).</w:t>
      </w:r>
      <w:proofErr w:type="gramEnd"/>
      <w:r w:rsidRPr="008B097D">
        <w:rPr>
          <w:rFonts w:ascii="Times New Roman" w:eastAsia="Times New Roman" w:hAnsi="Times New Roman" w:cs="Times New Roman"/>
          <w:sz w:val="24"/>
          <w:szCs w:val="24"/>
        </w:rPr>
        <w:t xml:space="preserve"> Information needs of Nigerian legislators: A policy perspective. </w:t>
      </w:r>
      <w:r w:rsidRPr="008B097D">
        <w:rPr>
          <w:rFonts w:ascii="Times New Roman" w:eastAsia="Times New Roman" w:hAnsi="Times New Roman" w:cs="Times New Roman"/>
          <w:i/>
          <w:iCs/>
          <w:sz w:val="24"/>
          <w:szCs w:val="24"/>
        </w:rPr>
        <w:t>Journal of Library and Information Science</w:t>
      </w:r>
      <w:r w:rsidRPr="008B097D">
        <w:rPr>
          <w:rFonts w:ascii="Times New Roman" w:eastAsia="Times New Roman" w:hAnsi="Times New Roman" w:cs="Times New Roman"/>
          <w:sz w:val="24"/>
          <w:szCs w:val="24"/>
        </w:rPr>
        <w:t>, 6(2), 101–115.</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spellStart"/>
      <w:r w:rsidRPr="008B097D">
        <w:rPr>
          <w:rFonts w:ascii="Times New Roman" w:eastAsia="Times New Roman" w:hAnsi="Times New Roman" w:cs="Times New Roman"/>
          <w:sz w:val="24"/>
          <w:szCs w:val="24"/>
        </w:rPr>
        <w:t>Olufemi</w:t>
      </w:r>
      <w:proofErr w:type="spellEnd"/>
      <w:r w:rsidRPr="008B097D">
        <w:rPr>
          <w:rFonts w:ascii="Times New Roman" w:eastAsia="Times New Roman" w:hAnsi="Times New Roman" w:cs="Times New Roman"/>
          <w:sz w:val="24"/>
          <w:szCs w:val="24"/>
        </w:rPr>
        <w:t xml:space="preserve">, A. (2019). </w:t>
      </w:r>
      <w:proofErr w:type="gramStart"/>
      <w:r w:rsidRPr="008B097D">
        <w:rPr>
          <w:rFonts w:ascii="Times New Roman" w:eastAsia="Times New Roman" w:hAnsi="Times New Roman" w:cs="Times New Roman"/>
          <w:sz w:val="24"/>
          <w:szCs w:val="24"/>
        </w:rPr>
        <w:t>Informal networks and legislative information behaviour in Africa.</w:t>
      </w:r>
      <w:proofErr w:type="gramEnd"/>
      <w:r w:rsidRPr="008B097D">
        <w:rPr>
          <w:rFonts w:ascii="Times New Roman" w:eastAsia="Times New Roman" w:hAnsi="Times New Roman" w:cs="Times New Roman"/>
          <w:sz w:val="24"/>
          <w:szCs w:val="24"/>
        </w:rPr>
        <w:t xml:space="preserve"> </w:t>
      </w:r>
      <w:r w:rsidRPr="008B097D">
        <w:rPr>
          <w:rFonts w:ascii="Times New Roman" w:eastAsia="Times New Roman" w:hAnsi="Times New Roman" w:cs="Times New Roman"/>
          <w:i/>
          <w:iCs/>
          <w:sz w:val="24"/>
          <w:szCs w:val="24"/>
        </w:rPr>
        <w:t>African Journal of Information Science</w:t>
      </w:r>
      <w:r w:rsidRPr="008B097D">
        <w:rPr>
          <w:rFonts w:ascii="Times New Roman" w:eastAsia="Times New Roman" w:hAnsi="Times New Roman" w:cs="Times New Roman"/>
          <w:sz w:val="24"/>
          <w:szCs w:val="24"/>
        </w:rPr>
        <w:t>, 10(2), 55–70.</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spellStart"/>
      <w:proofErr w:type="gramStart"/>
      <w:r w:rsidRPr="00B9326E">
        <w:rPr>
          <w:rFonts w:ascii="Times New Roman" w:eastAsia="Times New Roman" w:hAnsi="Times New Roman" w:cs="Times New Roman"/>
          <w:sz w:val="24"/>
          <w:szCs w:val="24"/>
        </w:rPr>
        <w:t>Organisation</w:t>
      </w:r>
      <w:proofErr w:type="spellEnd"/>
      <w:r w:rsidRPr="00B9326E">
        <w:rPr>
          <w:rFonts w:ascii="Times New Roman" w:eastAsia="Times New Roman" w:hAnsi="Times New Roman" w:cs="Times New Roman"/>
          <w:sz w:val="24"/>
          <w:szCs w:val="24"/>
        </w:rPr>
        <w:t xml:space="preserve"> for Economic Co-operation and Development.</w:t>
      </w:r>
      <w:proofErr w:type="gramEnd"/>
      <w:r w:rsidRPr="00B9326E">
        <w:rPr>
          <w:rFonts w:ascii="Times New Roman" w:eastAsia="Times New Roman" w:hAnsi="Times New Roman" w:cs="Times New Roman"/>
          <w:sz w:val="24"/>
          <w:szCs w:val="24"/>
        </w:rPr>
        <w:t xml:space="preserve"> </w:t>
      </w:r>
      <w:proofErr w:type="gramStart"/>
      <w:r w:rsidRPr="00B9326E">
        <w:rPr>
          <w:rFonts w:ascii="Times New Roman" w:eastAsia="Times New Roman" w:hAnsi="Times New Roman" w:cs="Times New Roman"/>
          <w:sz w:val="24"/>
          <w:szCs w:val="24"/>
        </w:rPr>
        <w:t xml:space="preserve">(2020). </w:t>
      </w:r>
      <w:r w:rsidRPr="001B17A9">
        <w:rPr>
          <w:rFonts w:ascii="Times New Roman" w:eastAsia="Times New Roman" w:hAnsi="Times New Roman" w:cs="Times New Roman"/>
          <w:i/>
          <w:iCs/>
          <w:sz w:val="24"/>
          <w:szCs w:val="24"/>
        </w:rPr>
        <w:t>Evidence-based policymaking and data use in government</w:t>
      </w:r>
      <w:r w:rsidRPr="00B9326E">
        <w:rPr>
          <w:rFonts w:ascii="Times New Roman" w:eastAsia="Times New Roman" w:hAnsi="Times New Roman" w:cs="Times New Roman"/>
          <w:sz w:val="24"/>
          <w:szCs w:val="24"/>
        </w:rPr>
        <w:t>.</w:t>
      </w:r>
      <w:proofErr w:type="gramEnd"/>
      <w:r w:rsidRPr="00B9326E">
        <w:rPr>
          <w:rFonts w:ascii="Times New Roman" w:eastAsia="Times New Roman" w:hAnsi="Times New Roman" w:cs="Times New Roman"/>
          <w:sz w:val="24"/>
          <w:szCs w:val="24"/>
        </w:rPr>
        <w:t xml:space="preserve"> OECD </w:t>
      </w:r>
      <w:proofErr w:type="spellStart"/>
      <w:r w:rsidRPr="00B9326E">
        <w:rPr>
          <w:rFonts w:ascii="Times New Roman" w:eastAsia="Times New Roman" w:hAnsi="Times New Roman" w:cs="Times New Roman"/>
          <w:sz w:val="24"/>
          <w:szCs w:val="24"/>
        </w:rPr>
        <w:t>Publishing.</w:t>
      </w:r>
      <w:proofErr w:type="spellEnd"/>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spellStart"/>
      <w:r w:rsidRPr="00B9326E">
        <w:rPr>
          <w:rFonts w:ascii="Times New Roman" w:eastAsia="Times New Roman" w:hAnsi="Times New Roman" w:cs="Times New Roman"/>
          <w:sz w:val="24"/>
          <w:szCs w:val="24"/>
        </w:rPr>
        <w:t>Popoola</w:t>
      </w:r>
      <w:proofErr w:type="spellEnd"/>
      <w:r w:rsidRPr="00B9326E">
        <w:rPr>
          <w:rFonts w:ascii="Times New Roman" w:eastAsia="Times New Roman" w:hAnsi="Times New Roman" w:cs="Times New Roman"/>
          <w:sz w:val="24"/>
          <w:szCs w:val="24"/>
        </w:rPr>
        <w:t xml:space="preserve">, S. O. (2019). </w:t>
      </w:r>
      <w:proofErr w:type="gramStart"/>
      <w:r w:rsidRPr="00B9326E">
        <w:rPr>
          <w:rFonts w:ascii="Times New Roman" w:eastAsia="Times New Roman" w:hAnsi="Times New Roman" w:cs="Times New Roman"/>
          <w:sz w:val="24"/>
          <w:szCs w:val="24"/>
        </w:rPr>
        <w:t>Information use and decision-making among public officials in Nigeria.</w:t>
      </w:r>
      <w:proofErr w:type="gramEnd"/>
      <w:r w:rsidRPr="00B9326E">
        <w:rPr>
          <w:rFonts w:ascii="Times New Roman" w:eastAsia="Times New Roman" w:hAnsi="Times New Roman" w:cs="Times New Roman"/>
          <w:sz w:val="24"/>
          <w:szCs w:val="24"/>
        </w:rPr>
        <w:t xml:space="preserve"> </w:t>
      </w:r>
      <w:r w:rsidRPr="001B17A9">
        <w:rPr>
          <w:rFonts w:ascii="Times New Roman" w:eastAsia="Times New Roman" w:hAnsi="Times New Roman" w:cs="Times New Roman"/>
          <w:i/>
          <w:iCs/>
          <w:sz w:val="24"/>
          <w:szCs w:val="24"/>
        </w:rPr>
        <w:t>Information Development, 35</w:t>
      </w:r>
      <w:r w:rsidRPr="00B9326E">
        <w:rPr>
          <w:rFonts w:ascii="Times New Roman" w:eastAsia="Times New Roman" w:hAnsi="Times New Roman" w:cs="Times New Roman"/>
          <w:sz w:val="24"/>
          <w:szCs w:val="24"/>
        </w:rPr>
        <w:t>(4), 560–572.</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 xml:space="preserve">Wilson, T. D. (1999). </w:t>
      </w:r>
      <w:proofErr w:type="gramStart"/>
      <w:r w:rsidRPr="00B9326E">
        <w:rPr>
          <w:rFonts w:ascii="Times New Roman" w:eastAsia="Times New Roman" w:hAnsi="Times New Roman" w:cs="Times New Roman"/>
          <w:sz w:val="24"/>
          <w:szCs w:val="24"/>
        </w:rPr>
        <w:t>Models in information behaviour research.</w:t>
      </w:r>
      <w:proofErr w:type="gramEnd"/>
      <w:r w:rsidRPr="00B9326E">
        <w:rPr>
          <w:rFonts w:ascii="Times New Roman" w:eastAsia="Times New Roman" w:hAnsi="Times New Roman" w:cs="Times New Roman"/>
          <w:sz w:val="24"/>
          <w:szCs w:val="24"/>
        </w:rPr>
        <w:t xml:space="preserve"> </w:t>
      </w:r>
      <w:r w:rsidRPr="001B17A9">
        <w:rPr>
          <w:rFonts w:ascii="Times New Roman" w:eastAsia="Times New Roman" w:hAnsi="Times New Roman" w:cs="Times New Roman"/>
          <w:i/>
          <w:iCs/>
          <w:sz w:val="24"/>
          <w:szCs w:val="24"/>
        </w:rPr>
        <w:t>Journal of Documentation, 55</w:t>
      </w:r>
      <w:r w:rsidRPr="00B9326E">
        <w:rPr>
          <w:rFonts w:ascii="Times New Roman" w:eastAsia="Times New Roman" w:hAnsi="Times New Roman" w:cs="Times New Roman"/>
          <w:sz w:val="24"/>
          <w:szCs w:val="24"/>
        </w:rPr>
        <w:t xml:space="preserve">(3), 249–270. </w:t>
      </w:r>
      <w:hyperlink r:id="rId10" w:history="1">
        <w:r w:rsidRPr="001C6D33">
          <w:rPr>
            <w:rStyle w:val="Hyperlink"/>
            <w:rFonts w:ascii="Times New Roman" w:eastAsia="Times New Roman" w:hAnsi="Times New Roman" w:cs="Times New Roman"/>
            <w:sz w:val="24"/>
            <w:szCs w:val="24"/>
          </w:rPr>
          <w:t>https://doi.org/10.1108/EUM0000000007145</w:t>
        </w:r>
      </w:hyperlink>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 xml:space="preserve">Wilson, T. D. (1999). </w:t>
      </w:r>
      <w:proofErr w:type="gramStart"/>
      <w:r w:rsidRPr="00B9326E">
        <w:rPr>
          <w:rFonts w:ascii="Times New Roman" w:eastAsia="Times New Roman" w:hAnsi="Times New Roman" w:cs="Times New Roman"/>
          <w:sz w:val="24"/>
          <w:szCs w:val="24"/>
        </w:rPr>
        <w:t>Models in information behaviour research.</w:t>
      </w:r>
      <w:proofErr w:type="gramEnd"/>
      <w:r w:rsidRPr="00B9326E">
        <w:rPr>
          <w:rFonts w:ascii="Times New Roman" w:eastAsia="Times New Roman" w:hAnsi="Times New Roman" w:cs="Times New Roman"/>
          <w:sz w:val="24"/>
          <w:szCs w:val="24"/>
        </w:rPr>
        <w:t xml:space="preserve"> </w:t>
      </w:r>
      <w:r w:rsidRPr="001B17A9">
        <w:rPr>
          <w:rFonts w:ascii="Times New Roman" w:eastAsia="Times New Roman" w:hAnsi="Times New Roman" w:cs="Times New Roman"/>
          <w:i/>
          <w:iCs/>
          <w:sz w:val="24"/>
          <w:szCs w:val="24"/>
        </w:rPr>
        <w:t>Journal of Documentation, 55</w:t>
      </w:r>
      <w:r w:rsidRPr="00B9326E">
        <w:rPr>
          <w:rFonts w:ascii="Times New Roman" w:eastAsia="Times New Roman" w:hAnsi="Times New Roman" w:cs="Times New Roman"/>
          <w:sz w:val="24"/>
          <w:szCs w:val="24"/>
        </w:rPr>
        <w:t>(3), 249–270.</w:t>
      </w:r>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r w:rsidRPr="00B9326E">
        <w:rPr>
          <w:rFonts w:ascii="Times New Roman" w:eastAsia="Times New Roman" w:hAnsi="Times New Roman" w:cs="Times New Roman"/>
          <w:sz w:val="24"/>
          <w:szCs w:val="24"/>
        </w:rPr>
        <w:t xml:space="preserve">Wilson, T. D. (2000). </w:t>
      </w:r>
      <w:proofErr w:type="gramStart"/>
      <w:r w:rsidRPr="00B9326E">
        <w:rPr>
          <w:rFonts w:ascii="Times New Roman" w:eastAsia="Times New Roman" w:hAnsi="Times New Roman" w:cs="Times New Roman"/>
          <w:sz w:val="24"/>
          <w:szCs w:val="24"/>
        </w:rPr>
        <w:t>Human information behaviour.</w:t>
      </w:r>
      <w:proofErr w:type="gramEnd"/>
      <w:r w:rsidRPr="00B9326E">
        <w:rPr>
          <w:rFonts w:ascii="Times New Roman" w:eastAsia="Times New Roman" w:hAnsi="Times New Roman" w:cs="Times New Roman"/>
          <w:sz w:val="24"/>
          <w:szCs w:val="24"/>
        </w:rPr>
        <w:t xml:space="preserve"> </w:t>
      </w:r>
      <w:proofErr w:type="gramStart"/>
      <w:r w:rsidRPr="001B17A9">
        <w:rPr>
          <w:rFonts w:ascii="Times New Roman" w:eastAsia="Times New Roman" w:hAnsi="Times New Roman" w:cs="Times New Roman"/>
          <w:i/>
          <w:iCs/>
          <w:sz w:val="24"/>
          <w:szCs w:val="24"/>
        </w:rPr>
        <w:t>Informing Science, 3</w:t>
      </w:r>
      <w:r w:rsidRPr="00B9326E">
        <w:rPr>
          <w:rFonts w:ascii="Times New Roman" w:eastAsia="Times New Roman" w:hAnsi="Times New Roman" w:cs="Times New Roman"/>
          <w:sz w:val="24"/>
          <w:szCs w:val="24"/>
        </w:rPr>
        <w:t>(2), 49–55.</w:t>
      </w:r>
      <w:proofErr w:type="gramEnd"/>
    </w:p>
    <w:p w:rsidR="008B097D" w:rsidRDefault="008B097D" w:rsidP="008B097D">
      <w:pPr>
        <w:spacing w:before="100" w:beforeAutospacing="1" w:after="100" w:afterAutospacing="1" w:line="240" w:lineRule="auto"/>
        <w:ind w:left="1350" w:hanging="1350"/>
        <w:rPr>
          <w:rFonts w:ascii="Times New Roman" w:eastAsia="Times New Roman" w:hAnsi="Times New Roman" w:cs="Times New Roman"/>
          <w:sz w:val="24"/>
          <w:szCs w:val="24"/>
        </w:rPr>
      </w:pPr>
      <w:proofErr w:type="gramStart"/>
      <w:r w:rsidRPr="00B9326E">
        <w:rPr>
          <w:rFonts w:ascii="Times New Roman" w:eastAsia="Times New Roman" w:hAnsi="Times New Roman" w:cs="Times New Roman"/>
          <w:sz w:val="24"/>
          <w:szCs w:val="24"/>
        </w:rPr>
        <w:t>World Bank.</w:t>
      </w:r>
      <w:proofErr w:type="gramEnd"/>
      <w:r w:rsidRPr="00B9326E">
        <w:rPr>
          <w:rFonts w:ascii="Times New Roman" w:eastAsia="Times New Roman" w:hAnsi="Times New Roman" w:cs="Times New Roman"/>
          <w:sz w:val="24"/>
          <w:szCs w:val="24"/>
        </w:rPr>
        <w:t xml:space="preserve"> </w:t>
      </w:r>
      <w:proofErr w:type="gramStart"/>
      <w:r w:rsidRPr="00B9326E">
        <w:rPr>
          <w:rFonts w:ascii="Times New Roman" w:eastAsia="Times New Roman" w:hAnsi="Times New Roman" w:cs="Times New Roman"/>
          <w:sz w:val="24"/>
          <w:szCs w:val="24"/>
        </w:rPr>
        <w:t xml:space="preserve">(2023). </w:t>
      </w:r>
      <w:r w:rsidRPr="001B17A9">
        <w:rPr>
          <w:rFonts w:ascii="Times New Roman" w:eastAsia="Times New Roman" w:hAnsi="Times New Roman" w:cs="Times New Roman"/>
          <w:i/>
          <w:iCs/>
          <w:sz w:val="24"/>
          <w:szCs w:val="24"/>
        </w:rPr>
        <w:t>Governance and Evidence-Based Policymaking in Developing Countries</w:t>
      </w:r>
      <w:r w:rsidRPr="00B9326E">
        <w:rPr>
          <w:rFonts w:ascii="Times New Roman" w:eastAsia="Times New Roman" w:hAnsi="Times New Roman" w:cs="Times New Roman"/>
          <w:sz w:val="24"/>
          <w:szCs w:val="24"/>
        </w:rPr>
        <w:t>.</w:t>
      </w:r>
      <w:proofErr w:type="gramEnd"/>
      <w:r w:rsidRPr="00B9326E">
        <w:rPr>
          <w:rFonts w:ascii="Times New Roman" w:eastAsia="Times New Roman" w:hAnsi="Times New Roman" w:cs="Times New Roman"/>
          <w:sz w:val="24"/>
          <w:szCs w:val="24"/>
        </w:rPr>
        <w:t xml:space="preserve"> Washington, DC: World Bank.</w:t>
      </w:r>
    </w:p>
    <w:p w:rsidR="00B57873" w:rsidRPr="001B17A9" w:rsidRDefault="00B9326E" w:rsidP="00B9326E">
      <w:pPr>
        <w:jc w:val="both"/>
        <w:rPr>
          <w:rFonts w:ascii="Times New Roman" w:hAnsi="Times New Roman" w:cs="Times New Roman"/>
          <w:sz w:val="24"/>
          <w:szCs w:val="24"/>
        </w:rPr>
      </w:pPr>
      <w:r w:rsidRPr="001B17A9">
        <w:rPr>
          <w:rFonts w:ascii="Times New Roman" w:hAnsi="Times New Roman" w:cs="Times New Roman"/>
          <w:noProof/>
          <w:sz w:val="24"/>
          <w:szCs w:val="24"/>
        </w:rPr>
        <mc:AlternateContent>
          <mc:Choice Requires="wps">
            <w:drawing>
              <wp:inline distT="0" distB="0" distL="0" distR="0" wp14:anchorId="236A8BE1" wp14:editId="4984FDEB">
                <wp:extent cx="304800" cy="304800"/>
                <wp:effectExtent l="0" t="0" r="0" b="0"/>
                <wp:docPr id="1" name="Rectangle 1" descr="Research article on legislative information-seeking behavio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Research article on legislative information-seeking behavio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MlQDrveAgAA/AUAAA4AAAAAAAAAAAAAAAAALgIAAGRy&#10;cy9lMm9Eb2MueG1sUEsBAi0AFAAGAAgAAAAhAEyg6SzYAAAAAwEAAA8AAAAAAAAAAAAAAAAAOAUA&#10;AGRycy9kb3ducmV2LnhtbFBLBQYAAAAABAAEAPMAAAA9BgAAAAA=&#10;" filled="f" stroked="f">
                <o:lock v:ext="edit" aspectratio="t"/>
                <w10:anchorlock/>
              </v:rect>
            </w:pict>
          </mc:Fallback>
        </mc:AlternateContent>
      </w:r>
      <w:r w:rsidRPr="001B17A9">
        <w:rPr>
          <w:rFonts w:ascii="Times New Roman" w:hAnsi="Times New Roman" w:cs="Times New Roman"/>
          <w:sz w:val="24"/>
          <w:szCs w:val="24"/>
        </w:rPr>
        <w:t xml:space="preserve"> </w:t>
      </w:r>
      <w:r w:rsidRPr="001B17A9">
        <w:rPr>
          <w:rFonts w:ascii="Times New Roman" w:hAnsi="Times New Roman" w:cs="Times New Roman"/>
          <w:sz w:val="24"/>
          <w:szCs w:val="24"/>
        </w:rPr>
        <mc:AlternateContent>
          <mc:Choice Requires="wps">
            <w:drawing>
              <wp:inline distT="0" distB="0" distL="0" distR="0" wp14:anchorId="0E0E0FA5" wp14:editId="4C7AD64D">
                <wp:extent cx="304800" cy="304800"/>
                <wp:effectExtent l="0" t="0" r="0" b="0"/>
                <wp:docPr id="2" name="Rectangle 2" descr="Research article on legislative information-seeking behavio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Research article on legislative information-seeking behavio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7h9RhOACAAD8BQAADgAAAAAAAAAAAAAAAAAuAgAA&#10;ZHJzL2Uyb0RvYy54bWxQSwECLQAUAAYACAAAACEATKDpLNgAAAADAQAADwAAAAAAAAAAAAAAAAA6&#10;BQAAZHJzL2Rvd25yZXYueG1sUEsFBgAAAAAEAAQA8wAAAD8GAAAAAA==&#10;" filled="f" stroked="f">
                <o:lock v:ext="edit" aspectratio="t"/>
                <w10:anchorlock/>
              </v:rect>
            </w:pict>
          </mc:Fallback>
        </mc:AlternateContent>
      </w:r>
    </w:p>
    <w:sectPr w:rsidR="00B57873" w:rsidRPr="001B17A9" w:rsidSect="00673689">
      <w:footerReference w:type="default" r:id="rId11"/>
      <w:pgSz w:w="12240" w:h="15840"/>
      <w:pgMar w:top="864" w:right="1296" w:bottom="864"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3A3" w:rsidRDefault="006423A3" w:rsidP="008B097D">
      <w:pPr>
        <w:spacing w:after="0" w:line="240" w:lineRule="auto"/>
      </w:pPr>
      <w:r>
        <w:separator/>
      </w:r>
    </w:p>
  </w:endnote>
  <w:endnote w:type="continuationSeparator" w:id="0">
    <w:p w:rsidR="006423A3" w:rsidRDefault="006423A3" w:rsidP="008B0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586023"/>
      <w:docPartObj>
        <w:docPartGallery w:val="Page Numbers (Bottom of Page)"/>
        <w:docPartUnique/>
      </w:docPartObj>
    </w:sdtPr>
    <w:sdtEndPr>
      <w:rPr>
        <w:noProof/>
      </w:rPr>
    </w:sdtEndPr>
    <w:sdtContent>
      <w:p w:rsidR="008B097D" w:rsidRDefault="008B097D">
        <w:pPr>
          <w:pStyle w:val="Footer"/>
          <w:jc w:val="center"/>
        </w:pPr>
        <w:r>
          <w:fldChar w:fldCharType="begin"/>
        </w:r>
        <w:r>
          <w:instrText xml:space="preserve"> PAGE   \* MERGEFORMAT </w:instrText>
        </w:r>
        <w:r>
          <w:fldChar w:fldCharType="separate"/>
        </w:r>
        <w:r w:rsidR="00274F66">
          <w:rPr>
            <w:noProof/>
          </w:rPr>
          <w:t>13</w:t>
        </w:r>
        <w:r>
          <w:rPr>
            <w:noProof/>
          </w:rPr>
          <w:fldChar w:fldCharType="end"/>
        </w:r>
      </w:p>
    </w:sdtContent>
  </w:sdt>
  <w:p w:rsidR="008B097D" w:rsidRDefault="008B09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3A3" w:rsidRDefault="006423A3" w:rsidP="008B097D">
      <w:pPr>
        <w:spacing w:after="0" w:line="240" w:lineRule="auto"/>
      </w:pPr>
      <w:r>
        <w:separator/>
      </w:r>
    </w:p>
  </w:footnote>
  <w:footnote w:type="continuationSeparator" w:id="0">
    <w:p w:rsidR="006423A3" w:rsidRDefault="006423A3" w:rsidP="008B0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063D"/>
    <w:multiLevelType w:val="multilevel"/>
    <w:tmpl w:val="F0686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9C58EB"/>
    <w:multiLevelType w:val="multilevel"/>
    <w:tmpl w:val="EAAA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10E4F72"/>
    <w:multiLevelType w:val="multilevel"/>
    <w:tmpl w:val="2EF0F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7A2462B"/>
    <w:multiLevelType w:val="multilevel"/>
    <w:tmpl w:val="513E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BE9745E"/>
    <w:multiLevelType w:val="multilevel"/>
    <w:tmpl w:val="F074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26E"/>
    <w:rsid w:val="0008013C"/>
    <w:rsid w:val="001A23EC"/>
    <w:rsid w:val="001B17A9"/>
    <w:rsid w:val="00274F66"/>
    <w:rsid w:val="00280AA5"/>
    <w:rsid w:val="006423A3"/>
    <w:rsid w:val="00673689"/>
    <w:rsid w:val="008B097D"/>
    <w:rsid w:val="00930F5F"/>
    <w:rsid w:val="00A17BF0"/>
    <w:rsid w:val="00B93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932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9326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9326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9326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26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9326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9326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9326E"/>
    <w:rPr>
      <w:rFonts w:ascii="Times New Roman" w:eastAsia="Times New Roman" w:hAnsi="Times New Roman" w:cs="Times New Roman"/>
      <w:b/>
      <w:bCs/>
      <w:sz w:val="24"/>
      <w:szCs w:val="24"/>
    </w:rPr>
  </w:style>
  <w:style w:type="paragraph" w:customStyle="1" w:styleId="isselectedend">
    <w:name w:val="isselectedend"/>
    <w:basedOn w:val="Normal"/>
    <w:rsid w:val="00B932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326E"/>
    <w:rPr>
      <w:b/>
      <w:bCs/>
    </w:rPr>
  </w:style>
  <w:style w:type="character" w:styleId="Emphasis">
    <w:name w:val="Emphasis"/>
    <w:basedOn w:val="DefaultParagraphFont"/>
    <w:uiPriority w:val="20"/>
    <w:qFormat/>
    <w:rsid w:val="00B9326E"/>
    <w:rPr>
      <w:i/>
      <w:iCs/>
    </w:rPr>
  </w:style>
  <w:style w:type="paragraph" w:styleId="NormalWeb">
    <w:name w:val="Normal (Web)"/>
    <w:basedOn w:val="Normal"/>
    <w:uiPriority w:val="99"/>
    <w:unhideWhenUsed/>
    <w:rsid w:val="00B9326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8013C"/>
    <w:rPr>
      <w:color w:val="0000FF" w:themeColor="hyperlink"/>
      <w:u w:val="single"/>
    </w:rPr>
  </w:style>
  <w:style w:type="paragraph" w:styleId="HTMLPreformatted">
    <w:name w:val="HTML Preformatted"/>
    <w:basedOn w:val="Normal"/>
    <w:link w:val="HTMLPreformattedChar"/>
    <w:uiPriority w:val="99"/>
    <w:semiHidden/>
    <w:unhideWhenUsed/>
    <w:rsid w:val="001B1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B17A9"/>
    <w:rPr>
      <w:rFonts w:ascii="Courier New" w:eastAsia="Times New Roman" w:hAnsi="Courier New" w:cs="Courier New"/>
      <w:sz w:val="20"/>
      <w:szCs w:val="20"/>
    </w:rPr>
  </w:style>
  <w:style w:type="character" w:styleId="HTMLCode">
    <w:name w:val="HTML Code"/>
    <w:basedOn w:val="DefaultParagraphFont"/>
    <w:uiPriority w:val="99"/>
    <w:semiHidden/>
    <w:unhideWhenUsed/>
    <w:rsid w:val="001B17A9"/>
    <w:rPr>
      <w:rFonts w:ascii="Courier New" w:eastAsia="Times New Roman" w:hAnsi="Courier New" w:cs="Courier New"/>
      <w:sz w:val="20"/>
      <w:szCs w:val="20"/>
    </w:rPr>
  </w:style>
  <w:style w:type="paragraph" w:styleId="Header">
    <w:name w:val="header"/>
    <w:basedOn w:val="Normal"/>
    <w:link w:val="HeaderChar"/>
    <w:uiPriority w:val="99"/>
    <w:unhideWhenUsed/>
    <w:rsid w:val="008B0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97D"/>
  </w:style>
  <w:style w:type="paragraph" w:styleId="Footer">
    <w:name w:val="footer"/>
    <w:basedOn w:val="Normal"/>
    <w:link w:val="FooterChar"/>
    <w:uiPriority w:val="99"/>
    <w:unhideWhenUsed/>
    <w:rsid w:val="008B0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9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932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9326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9326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9326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26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9326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9326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9326E"/>
    <w:rPr>
      <w:rFonts w:ascii="Times New Roman" w:eastAsia="Times New Roman" w:hAnsi="Times New Roman" w:cs="Times New Roman"/>
      <w:b/>
      <w:bCs/>
      <w:sz w:val="24"/>
      <w:szCs w:val="24"/>
    </w:rPr>
  </w:style>
  <w:style w:type="paragraph" w:customStyle="1" w:styleId="isselectedend">
    <w:name w:val="isselectedend"/>
    <w:basedOn w:val="Normal"/>
    <w:rsid w:val="00B932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326E"/>
    <w:rPr>
      <w:b/>
      <w:bCs/>
    </w:rPr>
  </w:style>
  <w:style w:type="character" w:styleId="Emphasis">
    <w:name w:val="Emphasis"/>
    <w:basedOn w:val="DefaultParagraphFont"/>
    <w:uiPriority w:val="20"/>
    <w:qFormat/>
    <w:rsid w:val="00B9326E"/>
    <w:rPr>
      <w:i/>
      <w:iCs/>
    </w:rPr>
  </w:style>
  <w:style w:type="paragraph" w:styleId="NormalWeb">
    <w:name w:val="Normal (Web)"/>
    <w:basedOn w:val="Normal"/>
    <w:uiPriority w:val="99"/>
    <w:unhideWhenUsed/>
    <w:rsid w:val="00B9326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8013C"/>
    <w:rPr>
      <w:color w:val="0000FF" w:themeColor="hyperlink"/>
      <w:u w:val="single"/>
    </w:rPr>
  </w:style>
  <w:style w:type="paragraph" w:styleId="HTMLPreformatted">
    <w:name w:val="HTML Preformatted"/>
    <w:basedOn w:val="Normal"/>
    <w:link w:val="HTMLPreformattedChar"/>
    <w:uiPriority w:val="99"/>
    <w:semiHidden/>
    <w:unhideWhenUsed/>
    <w:rsid w:val="001B1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B17A9"/>
    <w:rPr>
      <w:rFonts w:ascii="Courier New" w:eastAsia="Times New Roman" w:hAnsi="Courier New" w:cs="Courier New"/>
      <w:sz w:val="20"/>
      <w:szCs w:val="20"/>
    </w:rPr>
  </w:style>
  <w:style w:type="character" w:styleId="HTMLCode">
    <w:name w:val="HTML Code"/>
    <w:basedOn w:val="DefaultParagraphFont"/>
    <w:uiPriority w:val="99"/>
    <w:semiHidden/>
    <w:unhideWhenUsed/>
    <w:rsid w:val="001B17A9"/>
    <w:rPr>
      <w:rFonts w:ascii="Courier New" w:eastAsia="Times New Roman" w:hAnsi="Courier New" w:cs="Courier New"/>
      <w:sz w:val="20"/>
      <w:szCs w:val="20"/>
    </w:rPr>
  </w:style>
  <w:style w:type="paragraph" w:styleId="Header">
    <w:name w:val="header"/>
    <w:basedOn w:val="Normal"/>
    <w:link w:val="HeaderChar"/>
    <w:uiPriority w:val="99"/>
    <w:unhideWhenUsed/>
    <w:rsid w:val="008B0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97D"/>
  </w:style>
  <w:style w:type="paragraph" w:styleId="Footer">
    <w:name w:val="footer"/>
    <w:basedOn w:val="Normal"/>
    <w:link w:val="FooterChar"/>
    <w:uiPriority w:val="99"/>
    <w:unhideWhenUsed/>
    <w:rsid w:val="008B0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16606">
      <w:bodyDiv w:val="1"/>
      <w:marLeft w:val="0"/>
      <w:marRight w:val="0"/>
      <w:marTop w:val="0"/>
      <w:marBottom w:val="0"/>
      <w:divBdr>
        <w:top w:val="none" w:sz="0" w:space="0" w:color="auto"/>
        <w:left w:val="none" w:sz="0" w:space="0" w:color="auto"/>
        <w:bottom w:val="none" w:sz="0" w:space="0" w:color="auto"/>
        <w:right w:val="none" w:sz="0" w:space="0" w:color="auto"/>
      </w:divBdr>
    </w:div>
    <w:div w:id="389235900">
      <w:bodyDiv w:val="1"/>
      <w:marLeft w:val="0"/>
      <w:marRight w:val="0"/>
      <w:marTop w:val="0"/>
      <w:marBottom w:val="0"/>
      <w:divBdr>
        <w:top w:val="none" w:sz="0" w:space="0" w:color="auto"/>
        <w:left w:val="none" w:sz="0" w:space="0" w:color="auto"/>
        <w:bottom w:val="none" w:sz="0" w:space="0" w:color="auto"/>
        <w:right w:val="none" w:sz="0" w:space="0" w:color="auto"/>
      </w:divBdr>
      <w:divsChild>
        <w:div w:id="355230651">
          <w:marLeft w:val="0"/>
          <w:marRight w:val="0"/>
          <w:marTop w:val="0"/>
          <w:marBottom w:val="0"/>
          <w:divBdr>
            <w:top w:val="none" w:sz="0" w:space="0" w:color="auto"/>
            <w:left w:val="none" w:sz="0" w:space="0" w:color="auto"/>
            <w:bottom w:val="none" w:sz="0" w:space="0" w:color="auto"/>
            <w:right w:val="none" w:sz="0" w:space="0" w:color="auto"/>
          </w:divBdr>
          <w:divsChild>
            <w:div w:id="1402555221">
              <w:marLeft w:val="0"/>
              <w:marRight w:val="0"/>
              <w:marTop w:val="0"/>
              <w:marBottom w:val="0"/>
              <w:divBdr>
                <w:top w:val="none" w:sz="0" w:space="0" w:color="auto"/>
                <w:left w:val="none" w:sz="0" w:space="0" w:color="auto"/>
                <w:bottom w:val="none" w:sz="0" w:space="0" w:color="auto"/>
                <w:right w:val="none" w:sz="0" w:space="0" w:color="auto"/>
              </w:divBdr>
              <w:divsChild>
                <w:div w:id="415246284">
                  <w:marLeft w:val="0"/>
                  <w:marRight w:val="0"/>
                  <w:marTop w:val="0"/>
                  <w:marBottom w:val="0"/>
                  <w:divBdr>
                    <w:top w:val="none" w:sz="0" w:space="0" w:color="auto"/>
                    <w:left w:val="none" w:sz="0" w:space="0" w:color="auto"/>
                    <w:bottom w:val="none" w:sz="0" w:space="0" w:color="auto"/>
                    <w:right w:val="none" w:sz="0" w:space="0" w:color="auto"/>
                  </w:divBdr>
                  <w:divsChild>
                    <w:div w:id="258872702">
                      <w:marLeft w:val="0"/>
                      <w:marRight w:val="0"/>
                      <w:marTop w:val="0"/>
                      <w:marBottom w:val="0"/>
                      <w:divBdr>
                        <w:top w:val="none" w:sz="0" w:space="0" w:color="auto"/>
                        <w:left w:val="none" w:sz="0" w:space="0" w:color="auto"/>
                        <w:bottom w:val="none" w:sz="0" w:space="0" w:color="auto"/>
                        <w:right w:val="none" w:sz="0" w:space="0" w:color="auto"/>
                      </w:divBdr>
                      <w:divsChild>
                        <w:div w:id="259341070">
                          <w:marLeft w:val="0"/>
                          <w:marRight w:val="0"/>
                          <w:marTop w:val="0"/>
                          <w:marBottom w:val="0"/>
                          <w:divBdr>
                            <w:top w:val="none" w:sz="0" w:space="0" w:color="auto"/>
                            <w:left w:val="none" w:sz="0" w:space="0" w:color="auto"/>
                            <w:bottom w:val="none" w:sz="0" w:space="0" w:color="auto"/>
                            <w:right w:val="none" w:sz="0" w:space="0" w:color="auto"/>
                          </w:divBdr>
                          <w:divsChild>
                            <w:div w:id="1490049891">
                              <w:marLeft w:val="0"/>
                              <w:marRight w:val="0"/>
                              <w:marTop w:val="0"/>
                              <w:marBottom w:val="0"/>
                              <w:divBdr>
                                <w:top w:val="none" w:sz="0" w:space="0" w:color="auto"/>
                                <w:left w:val="none" w:sz="0" w:space="0" w:color="auto"/>
                                <w:bottom w:val="none" w:sz="0" w:space="0" w:color="auto"/>
                                <w:right w:val="none" w:sz="0" w:space="0" w:color="auto"/>
                              </w:divBdr>
                              <w:divsChild>
                                <w:div w:id="788398543">
                                  <w:marLeft w:val="0"/>
                                  <w:marRight w:val="0"/>
                                  <w:marTop w:val="0"/>
                                  <w:marBottom w:val="0"/>
                                  <w:divBdr>
                                    <w:top w:val="none" w:sz="0" w:space="0" w:color="auto"/>
                                    <w:left w:val="none" w:sz="0" w:space="0" w:color="auto"/>
                                    <w:bottom w:val="none" w:sz="0" w:space="0" w:color="auto"/>
                                    <w:right w:val="none" w:sz="0" w:space="0" w:color="auto"/>
                                  </w:divBdr>
                                  <w:divsChild>
                                    <w:div w:id="475687391">
                                      <w:marLeft w:val="0"/>
                                      <w:marRight w:val="0"/>
                                      <w:marTop w:val="0"/>
                                      <w:marBottom w:val="0"/>
                                      <w:divBdr>
                                        <w:top w:val="none" w:sz="0" w:space="0" w:color="auto"/>
                                        <w:left w:val="none" w:sz="0" w:space="0" w:color="auto"/>
                                        <w:bottom w:val="none" w:sz="0" w:space="0" w:color="auto"/>
                                        <w:right w:val="none" w:sz="0" w:space="0" w:color="auto"/>
                                      </w:divBdr>
                                      <w:divsChild>
                                        <w:div w:id="1983532462">
                                          <w:marLeft w:val="0"/>
                                          <w:marRight w:val="0"/>
                                          <w:marTop w:val="0"/>
                                          <w:marBottom w:val="0"/>
                                          <w:divBdr>
                                            <w:top w:val="none" w:sz="0" w:space="0" w:color="auto"/>
                                            <w:left w:val="none" w:sz="0" w:space="0" w:color="auto"/>
                                            <w:bottom w:val="none" w:sz="0" w:space="0" w:color="auto"/>
                                            <w:right w:val="none" w:sz="0" w:space="0" w:color="auto"/>
                                          </w:divBdr>
                                          <w:divsChild>
                                            <w:div w:id="1109928048">
                                              <w:marLeft w:val="0"/>
                                              <w:marRight w:val="0"/>
                                              <w:marTop w:val="0"/>
                                              <w:marBottom w:val="0"/>
                                              <w:divBdr>
                                                <w:top w:val="none" w:sz="0" w:space="0" w:color="auto"/>
                                                <w:left w:val="none" w:sz="0" w:space="0" w:color="auto"/>
                                                <w:bottom w:val="none" w:sz="0" w:space="0" w:color="auto"/>
                                                <w:right w:val="none" w:sz="0" w:space="0" w:color="auto"/>
                                              </w:divBdr>
                                              <w:divsChild>
                                                <w:div w:id="541484654">
                                                  <w:marLeft w:val="0"/>
                                                  <w:marRight w:val="0"/>
                                                  <w:marTop w:val="0"/>
                                                  <w:marBottom w:val="0"/>
                                                  <w:divBdr>
                                                    <w:top w:val="none" w:sz="0" w:space="0" w:color="auto"/>
                                                    <w:left w:val="none" w:sz="0" w:space="0" w:color="auto"/>
                                                    <w:bottom w:val="none" w:sz="0" w:space="0" w:color="auto"/>
                                                    <w:right w:val="none" w:sz="0" w:space="0" w:color="auto"/>
                                                  </w:divBdr>
                                                  <w:divsChild>
                                                    <w:div w:id="2074039997">
                                                      <w:marLeft w:val="0"/>
                                                      <w:marRight w:val="0"/>
                                                      <w:marTop w:val="0"/>
                                                      <w:marBottom w:val="0"/>
                                                      <w:divBdr>
                                                        <w:top w:val="none" w:sz="0" w:space="0" w:color="auto"/>
                                                        <w:left w:val="none" w:sz="0" w:space="0" w:color="auto"/>
                                                        <w:bottom w:val="none" w:sz="0" w:space="0" w:color="auto"/>
                                                        <w:right w:val="none" w:sz="0" w:space="0" w:color="auto"/>
                                                      </w:divBdr>
                                                      <w:divsChild>
                                                        <w:div w:id="33569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75284248">
      <w:bodyDiv w:val="1"/>
      <w:marLeft w:val="0"/>
      <w:marRight w:val="0"/>
      <w:marTop w:val="0"/>
      <w:marBottom w:val="0"/>
      <w:divBdr>
        <w:top w:val="none" w:sz="0" w:space="0" w:color="auto"/>
        <w:left w:val="none" w:sz="0" w:space="0" w:color="auto"/>
        <w:bottom w:val="none" w:sz="0" w:space="0" w:color="auto"/>
        <w:right w:val="none" w:sz="0" w:space="0" w:color="auto"/>
      </w:divBdr>
    </w:div>
    <w:div w:id="580330304">
      <w:bodyDiv w:val="1"/>
      <w:marLeft w:val="0"/>
      <w:marRight w:val="0"/>
      <w:marTop w:val="0"/>
      <w:marBottom w:val="0"/>
      <w:divBdr>
        <w:top w:val="none" w:sz="0" w:space="0" w:color="auto"/>
        <w:left w:val="none" w:sz="0" w:space="0" w:color="auto"/>
        <w:bottom w:val="none" w:sz="0" w:space="0" w:color="auto"/>
        <w:right w:val="none" w:sz="0" w:space="0" w:color="auto"/>
      </w:divBdr>
      <w:divsChild>
        <w:div w:id="2030831320">
          <w:marLeft w:val="0"/>
          <w:marRight w:val="0"/>
          <w:marTop w:val="0"/>
          <w:marBottom w:val="0"/>
          <w:divBdr>
            <w:top w:val="none" w:sz="0" w:space="0" w:color="auto"/>
            <w:left w:val="none" w:sz="0" w:space="0" w:color="auto"/>
            <w:bottom w:val="none" w:sz="0" w:space="0" w:color="auto"/>
            <w:right w:val="none" w:sz="0" w:space="0" w:color="auto"/>
          </w:divBdr>
          <w:divsChild>
            <w:div w:id="1506673811">
              <w:marLeft w:val="0"/>
              <w:marRight w:val="0"/>
              <w:marTop w:val="0"/>
              <w:marBottom w:val="0"/>
              <w:divBdr>
                <w:top w:val="none" w:sz="0" w:space="0" w:color="auto"/>
                <w:left w:val="none" w:sz="0" w:space="0" w:color="auto"/>
                <w:bottom w:val="none" w:sz="0" w:space="0" w:color="auto"/>
                <w:right w:val="none" w:sz="0" w:space="0" w:color="auto"/>
              </w:divBdr>
              <w:divsChild>
                <w:div w:id="214242925">
                  <w:marLeft w:val="0"/>
                  <w:marRight w:val="0"/>
                  <w:marTop w:val="0"/>
                  <w:marBottom w:val="0"/>
                  <w:divBdr>
                    <w:top w:val="none" w:sz="0" w:space="0" w:color="auto"/>
                    <w:left w:val="none" w:sz="0" w:space="0" w:color="auto"/>
                    <w:bottom w:val="none" w:sz="0" w:space="0" w:color="auto"/>
                    <w:right w:val="none" w:sz="0" w:space="0" w:color="auto"/>
                  </w:divBdr>
                  <w:divsChild>
                    <w:div w:id="348146490">
                      <w:marLeft w:val="0"/>
                      <w:marRight w:val="0"/>
                      <w:marTop w:val="0"/>
                      <w:marBottom w:val="0"/>
                      <w:divBdr>
                        <w:top w:val="none" w:sz="0" w:space="0" w:color="auto"/>
                        <w:left w:val="none" w:sz="0" w:space="0" w:color="auto"/>
                        <w:bottom w:val="none" w:sz="0" w:space="0" w:color="auto"/>
                        <w:right w:val="none" w:sz="0" w:space="0" w:color="auto"/>
                      </w:divBdr>
                      <w:divsChild>
                        <w:div w:id="115491275">
                          <w:marLeft w:val="0"/>
                          <w:marRight w:val="0"/>
                          <w:marTop w:val="0"/>
                          <w:marBottom w:val="0"/>
                          <w:divBdr>
                            <w:top w:val="none" w:sz="0" w:space="0" w:color="auto"/>
                            <w:left w:val="none" w:sz="0" w:space="0" w:color="auto"/>
                            <w:bottom w:val="none" w:sz="0" w:space="0" w:color="auto"/>
                            <w:right w:val="none" w:sz="0" w:space="0" w:color="auto"/>
                          </w:divBdr>
                          <w:divsChild>
                            <w:div w:id="1763603814">
                              <w:marLeft w:val="0"/>
                              <w:marRight w:val="0"/>
                              <w:marTop w:val="0"/>
                              <w:marBottom w:val="0"/>
                              <w:divBdr>
                                <w:top w:val="none" w:sz="0" w:space="0" w:color="auto"/>
                                <w:left w:val="none" w:sz="0" w:space="0" w:color="auto"/>
                                <w:bottom w:val="none" w:sz="0" w:space="0" w:color="auto"/>
                                <w:right w:val="none" w:sz="0" w:space="0" w:color="auto"/>
                              </w:divBdr>
                              <w:divsChild>
                                <w:div w:id="1648045879">
                                  <w:marLeft w:val="0"/>
                                  <w:marRight w:val="0"/>
                                  <w:marTop w:val="0"/>
                                  <w:marBottom w:val="0"/>
                                  <w:divBdr>
                                    <w:top w:val="none" w:sz="0" w:space="0" w:color="auto"/>
                                    <w:left w:val="none" w:sz="0" w:space="0" w:color="auto"/>
                                    <w:bottom w:val="none" w:sz="0" w:space="0" w:color="auto"/>
                                    <w:right w:val="none" w:sz="0" w:space="0" w:color="auto"/>
                                  </w:divBdr>
                                  <w:divsChild>
                                    <w:div w:id="1615668986">
                                      <w:marLeft w:val="0"/>
                                      <w:marRight w:val="0"/>
                                      <w:marTop w:val="0"/>
                                      <w:marBottom w:val="0"/>
                                      <w:divBdr>
                                        <w:top w:val="none" w:sz="0" w:space="0" w:color="auto"/>
                                        <w:left w:val="none" w:sz="0" w:space="0" w:color="auto"/>
                                        <w:bottom w:val="none" w:sz="0" w:space="0" w:color="auto"/>
                                        <w:right w:val="none" w:sz="0" w:space="0" w:color="auto"/>
                                      </w:divBdr>
                                      <w:divsChild>
                                        <w:div w:id="106703043">
                                          <w:marLeft w:val="0"/>
                                          <w:marRight w:val="0"/>
                                          <w:marTop w:val="0"/>
                                          <w:marBottom w:val="0"/>
                                          <w:divBdr>
                                            <w:top w:val="none" w:sz="0" w:space="0" w:color="auto"/>
                                            <w:left w:val="none" w:sz="0" w:space="0" w:color="auto"/>
                                            <w:bottom w:val="none" w:sz="0" w:space="0" w:color="auto"/>
                                            <w:right w:val="none" w:sz="0" w:space="0" w:color="auto"/>
                                          </w:divBdr>
                                          <w:divsChild>
                                            <w:div w:id="1553350901">
                                              <w:marLeft w:val="0"/>
                                              <w:marRight w:val="0"/>
                                              <w:marTop w:val="0"/>
                                              <w:marBottom w:val="0"/>
                                              <w:divBdr>
                                                <w:top w:val="none" w:sz="0" w:space="0" w:color="auto"/>
                                                <w:left w:val="none" w:sz="0" w:space="0" w:color="auto"/>
                                                <w:bottom w:val="none" w:sz="0" w:space="0" w:color="auto"/>
                                                <w:right w:val="none" w:sz="0" w:space="0" w:color="auto"/>
                                              </w:divBdr>
                                              <w:divsChild>
                                                <w:div w:id="938028298">
                                                  <w:marLeft w:val="0"/>
                                                  <w:marRight w:val="0"/>
                                                  <w:marTop w:val="0"/>
                                                  <w:marBottom w:val="0"/>
                                                  <w:divBdr>
                                                    <w:top w:val="none" w:sz="0" w:space="0" w:color="auto"/>
                                                    <w:left w:val="none" w:sz="0" w:space="0" w:color="auto"/>
                                                    <w:bottom w:val="none" w:sz="0" w:space="0" w:color="auto"/>
                                                    <w:right w:val="none" w:sz="0" w:space="0" w:color="auto"/>
                                                  </w:divBdr>
                                                  <w:divsChild>
                                                    <w:div w:id="1599563795">
                                                      <w:marLeft w:val="0"/>
                                                      <w:marRight w:val="0"/>
                                                      <w:marTop w:val="0"/>
                                                      <w:marBottom w:val="0"/>
                                                      <w:divBdr>
                                                        <w:top w:val="none" w:sz="0" w:space="0" w:color="auto"/>
                                                        <w:left w:val="none" w:sz="0" w:space="0" w:color="auto"/>
                                                        <w:bottom w:val="none" w:sz="0" w:space="0" w:color="auto"/>
                                                        <w:right w:val="none" w:sz="0" w:space="0" w:color="auto"/>
                                                      </w:divBdr>
                                                      <w:divsChild>
                                                        <w:div w:id="155504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3170777">
      <w:bodyDiv w:val="1"/>
      <w:marLeft w:val="0"/>
      <w:marRight w:val="0"/>
      <w:marTop w:val="0"/>
      <w:marBottom w:val="0"/>
      <w:divBdr>
        <w:top w:val="none" w:sz="0" w:space="0" w:color="auto"/>
        <w:left w:val="none" w:sz="0" w:space="0" w:color="auto"/>
        <w:bottom w:val="none" w:sz="0" w:space="0" w:color="auto"/>
        <w:right w:val="none" w:sz="0" w:space="0" w:color="auto"/>
      </w:divBdr>
    </w:div>
    <w:div w:id="856308031">
      <w:bodyDiv w:val="1"/>
      <w:marLeft w:val="0"/>
      <w:marRight w:val="0"/>
      <w:marTop w:val="0"/>
      <w:marBottom w:val="0"/>
      <w:divBdr>
        <w:top w:val="none" w:sz="0" w:space="0" w:color="auto"/>
        <w:left w:val="none" w:sz="0" w:space="0" w:color="auto"/>
        <w:bottom w:val="none" w:sz="0" w:space="0" w:color="auto"/>
        <w:right w:val="none" w:sz="0" w:space="0" w:color="auto"/>
      </w:divBdr>
    </w:div>
    <w:div w:id="904726643">
      <w:bodyDiv w:val="1"/>
      <w:marLeft w:val="0"/>
      <w:marRight w:val="0"/>
      <w:marTop w:val="0"/>
      <w:marBottom w:val="0"/>
      <w:divBdr>
        <w:top w:val="none" w:sz="0" w:space="0" w:color="auto"/>
        <w:left w:val="none" w:sz="0" w:space="0" w:color="auto"/>
        <w:bottom w:val="none" w:sz="0" w:space="0" w:color="auto"/>
        <w:right w:val="none" w:sz="0" w:space="0" w:color="auto"/>
      </w:divBdr>
    </w:div>
    <w:div w:id="1468208710">
      <w:bodyDiv w:val="1"/>
      <w:marLeft w:val="0"/>
      <w:marRight w:val="0"/>
      <w:marTop w:val="0"/>
      <w:marBottom w:val="0"/>
      <w:divBdr>
        <w:top w:val="none" w:sz="0" w:space="0" w:color="auto"/>
        <w:left w:val="none" w:sz="0" w:space="0" w:color="auto"/>
        <w:bottom w:val="none" w:sz="0" w:space="0" w:color="auto"/>
        <w:right w:val="none" w:sz="0" w:space="0" w:color="auto"/>
      </w:divBdr>
    </w:div>
    <w:div w:id="1552158971">
      <w:bodyDiv w:val="1"/>
      <w:marLeft w:val="0"/>
      <w:marRight w:val="0"/>
      <w:marTop w:val="0"/>
      <w:marBottom w:val="0"/>
      <w:divBdr>
        <w:top w:val="none" w:sz="0" w:space="0" w:color="auto"/>
        <w:left w:val="none" w:sz="0" w:space="0" w:color="auto"/>
        <w:bottom w:val="none" w:sz="0" w:space="0" w:color="auto"/>
        <w:right w:val="none" w:sz="0" w:space="0" w:color="auto"/>
      </w:divBdr>
    </w:div>
    <w:div w:id="1709062327">
      <w:bodyDiv w:val="1"/>
      <w:marLeft w:val="0"/>
      <w:marRight w:val="0"/>
      <w:marTop w:val="0"/>
      <w:marBottom w:val="0"/>
      <w:divBdr>
        <w:top w:val="none" w:sz="0" w:space="0" w:color="auto"/>
        <w:left w:val="none" w:sz="0" w:space="0" w:color="auto"/>
        <w:bottom w:val="none" w:sz="0" w:space="0" w:color="auto"/>
        <w:right w:val="none" w:sz="0" w:space="0" w:color="auto"/>
      </w:divBdr>
    </w:div>
    <w:div w:id="1748573337">
      <w:bodyDiv w:val="1"/>
      <w:marLeft w:val="0"/>
      <w:marRight w:val="0"/>
      <w:marTop w:val="0"/>
      <w:marBottom w:val="0"/>
      <w:divBdr>
        <w:top w:val="none" w:sz="0" w:space="0" w:color="auto"/>
        <w:left w:val="none" w:sz="0" w:space="0" w:color="auto"/>
        <w:bottom w:val="none" w:sz="0" w:space="0" w:color="auto"/>
        <w:right w:val="none" w:sz="0" w:space="0" w:color="auto"/>
      </w:divBdr>
    </w:div>
    <w:div w:id="1813596170">
      <w:bodyDiv w:val="1"/>
      <w:marLeft w:val="0"/>
      <w:marRight w:val="0"/>
      <w:marTop w:val="0"/>
      <w:marBottom w:val="0"/>
      <w:divBdr>
        <w:top w:val="none" w:sz="0" w:space="0" w:color="auto"/>
        <w:left w:val="none" w:sz="0" w:space="0" w:color="auto"/>
        <w:bottom w:val="none" w:sz="0" w:space="0" w:color="auto"/>
        <w:right w:val="none" w:sz="0" w:space="0" w:color="auto"/>
      </w:divBdr>
    </w:div>
    <w:div w:id="1887643173">
      <w:bodyDiv w:val="1"/>
      <w:marLeft w:val="0"/>
      <w:marRight w:val="0"/>
      <w:marTop w:val="0"/>
      <w:marBottom w:val="0"/>
      <w:divBdr>
        <w:top w:val="none" w:sz="0" w:space="0" w:color="auto"/>
        <w:left w:val="none" w:sz="0" w:space="0" w:color="auto"/>
        <w:bottom w:val="none" w:sz="0" w:space="0" w:color="auto"/>
        <w:right w:val="none" w:sz="0" w:space="0" w:color="auto"/>
      </w:divBdr>
    </w:div>
    <w:div w:id="1894998649">
      <w:bodyDiv w:val="1"/>
      <w:marLeft w:val="0"/>
      <w:marRight w:val="0"/>
      <w:marTop w:val="0"/>
      <w:marBottom w:val="0"/>
      <w:divBdr>
        <w:top w:val="none" w:sz="0" w:space="0" w:color="auto"/>
        <w:left w:val="none" w:sz="0" w:space="0" w:color="auto"/>
        <w:bottom w:val="none" w:sz="0" w:space="0" w:color="auto"/>
        <w:right w:val="none" w:sz="0" w:space="0" w:color="auto"/>
      </w:divBdr>
      <w:divsChild>
        <w:div w:id="654645497">
          <w:marLeft w:val="0"/>
          <w:marRight w:val="0"/>
          <w:marTop w:val="0"/>
          <w:marBottom w:val="0"/>
          <w:divBdr>
            <w:top w:val="none" w:sz="0" w:space="0" w:color="auto"/>
            <w:left w:val="none" w:sz="0" w:space="0" w:color="auto"/>
            <w:bottom w:val="none" w:sz="0" w:space="0" w:color="auto"/>
            <w:right w:val="none" w:sz="0" w:space="0" w:color="auto"/>
          </w:divBdr>
          <w:divsChild>
            <w:div w:id="1476339022">
              <w:marLeft w:val="0"/>
              <w:marRight w:val="0"/>
              <w:marTop w:val="0"/>
              <w:marBottom w:val="0"/>
              <w:divBdr>
                <w:top w:val="none" w:sz="0" w:space="0" w:color="auto"/>
                <w:left w:val="none" w:sz="0" w:space="0" w:color="auto"/>
                <w:bottom w:val="none" w:sz="0" w:space="0" w:color="auto"/>
                <w:right w:val="none" w:sz="0" w:space="0" w:color="auto"/>
              </w:divBdr>
            </w:div>
          </w:divsChild>
        </w:div>
        <w:div w:id="57679329">
          <w:marLeft w:val="0"/>
          <w:marRight w:val="0"/>
          <w:marTop w:val="0"/>
          <w:marBottom w:val="0"/>
          <w:divBdr>
            <w:top w:val="none" w:sz="0" w:space="0" w:color="auto"/>
            <w:left w:val="none" w:sz="0" w:space="0" w:color="auto"/>
            <w:bottom w:val="none" w:sz="0" w:space="0" w:color="auto"/>
            <w:right w:val="none" w:sz="0" w:space="0" w:color="auto"/>
          </w:divBdr>
          <w:divsChild>
            <w:div w:id="298800427">
              <w:marLeft w:val="0"/>
              <w:marRight w:val="0"/>
              <w:marTop w:val="0"/>
              <w:marBottom w:val="0"/>
              <w:divBdr>
                <w:top w:val="none" w:sz="0" w:space="0" w:color="auto"/>
                <w:left w:val="none" w:sz="0" w:space="0" w:color="auto"/>
                <w:bottom w:val="none" w:sz="0" w:space="0" w:color="auto"/>
                <w:right w:val="none" w:sz="0" w:space="0" w:color="auto"/>
              </w:divBdr>
            </w:div>
          </w:divsChild>
        </w:div>
        <w:div w:id="310334894">
          <w:marLeft w:val="0"/>
          <w:marRight w:val="0"/>
          <w:marTop w:val="0"/>
          <w:marBottom w:val="0"/>
          <w:divBdr>
            <w:top w:val="none" w:sz="0" w:space="0" w:color="auto"/>
            <w:left w:val="none" w:sz="0" w:space="0" w:color="auto"/>
            <w:bottom w:val="none" w:sz="0" w:space="0" w:color="auto"/>
            <w:right w:val="none" w:sz="0" w:space="0" w:color="auto"/>
          </w:divBdr>
          <w:divsChild>
            <w:div w:id="1006861851">
              <w:marLeft w:val="0"/>
              <w:marRight w:val="0"/>
              <w:marTop w:val="0"/>
              <w:marBottom w:val="0"/>
              <w:divBdr>
                <w:top w:val="none" w:sz="0" w:space="0" w:color="auto"/>
                <w:left w:val="none" w:sz="0" w:space="0" w:color="auto"/>
                <w:bottom w:val="none" w:sz="0" w:space="0" w:color="auto"/>
                <w:right w:val="none" w:sz="0" w:space="0" w:color="auto"/>
              </w:divBdr>
            </w:div>
          </w:divsChild>
        </w:div>
        <w:div w:id="1448818353">
          <w:marLeft w:val="0"/>
          <w:marRight w:val="0"/>
          <w:marTop w:val="0"/>
          <w:marBottom w:val="0"/>
          <w:divBdr>
            <w:top w:val="none" w:sz="0" w:space="0" w:color="auto"/>
            <w:left w:val="none" w:sz="0" w:space="0" w:color="auto"/>
            <w:bottom w:val="none" w:sz="0" w:space="0" w:color="auto"/>
            <w:right w:val="none" w:sz="0" w:space="0" w:color="auto"/>
          </w:divBdr>
          <w:divsChild>
            <w:div w:id="438575008">
              <w:marLeft w:val="0"/>
              <w:marRight w:val="0"/>
              <w:marTop w:val="0"/>
              <w:marBottom w:val="0"/>
              <w:divBdr>
                <w:top w:val="none" w:sz="0" w:space="0" w:color="auto"/>
                <w:left w:val="none" w:sz="0" w:space="0" w:color="auto"/>
                <w:bottom w:val="none" w:sz="0" w:space="0" w:color="auto"/>
                <w:right w:val="none" w:sz="0" w:space="0" w:color="auto"/>
              </w:divBdr>
            </w:div>
          </w:divsChild>
        </w:div>
        <w:div w:id="2034569420">
          <w:marLeft w:val="0"/>
          <w:marRight w:val="0"/>
          <w:marTop w:val="0"/>
          <w:marBottom w:val="0"/>
          <w:divBdr>
            <w:top w:val="none" w:sz="0" w:space="0" w:color="auto"/>
            <w:left w:val="none" w:sz="0" w:space="0" w:color="auto"/>
            <w:bottom w:val="none" w:sz="0" w:space="0" w:color="auto"/>
            <w:right w:val="none" w:sz="0" w:space="0" w:color="auto"/>
          </w:divBdr>
          <w:divsChild>
            <w:div w:id="301540755">
              <w:marLeft w:val="0"/>
              <w:marRight w:val="0"/>
              <w:marTop w:val="0"/>
              <w:marBottom w:val="0"/>
              <w:divBdr>
                <w:top w:val="none" w:sz="0" w:space="0" w:color="auto"/>
                <w:left w:val="none" w:sz="0" w:space="0" w:color="auto"/>
                <w:bottom w:val="none" w:sz="0" w:space="0" w:color="auto"/>
                <w:right w:val="none" w:sz="0" w:space="0" w:color="auto"/>
              </w:divBdr>
            </w:div>
          </w:divsChild>
        </w:div>
        <w:div w:id="972558373">
          <w:marLeft w:val="0"/>
          <w:marRight w:val="0"/>
          <w:marTop w:val="0"/>
          <w:marBottom w:val="0"/>
          <w:divBdr>
            <w:top w:val="none" w:sz="0" w:space="0" w:color="auto"/>
            <w:left w:val="none" w:sz="0" w:space="0" w:color="auto"/>
            <w:bottom w:val="none" w:sz="0" w:space="0" w:color="auto"/>
            <w:right w:val="none" w:sz="0" w:space="0" w:color="auto"/>
          </w:divBdr>
          <w:divsChild>
            <w:div w:id="482820739">
              <w:marLeft w:val="0"/>
              <w:marRight w:val="0"/>
              <w:marTop w:val="0"/>
              <w:marBottom w:val="0"/>
              <w:divBdr>
                <w:top w:val="none" w:sz="0" w:space="0" w:color="auto"/>
                <w:left w:val="none" w:sz="0" w:space="0" w:color="auto"/>
                <w:bottom w:val="none" w:sz="0" w:space="0" w:color="auto"/>
                <w:right w:val="none" w:sz="0" w:space="0" w:color="auto"/>
              </w:divBdr>
            </w:div>
          </w:divsChild>
        </w:div>
        <w:div w:id="135612200">
          <w:marLeft w:val="0"/>
          <w:marRight w:val="0"/>
          <w:marTop w:val="0"/>
          <w:marBottom w:val="0"/>
          <w:divBdr>
            <w:top w:val="none" w:sz="0" w:space="0" w:color="auto"/>
            <w:left w:val="none" w:sz="0" w:space="0" w:color="auto"/>
            <w:bottom w:val="none" w:sz="0" w:space="0" w:color="auto"/>
            <w:right w:val="none" w:sz="0" w:space="0" w:color="auto"/>
          </w:divBdr>
          <w:divsChild>
            <w:div w:id="1205868823">
              <w:marLeft w:val="0"/>
              <w:marRight w:val="0"/>
              <w:marTop w:val="0"/>
              <w:marBottom w:val="0"/>
              <w:divBdr>
                <w:top w:val="none" w:sz="0" w:space="0" w:color="auto"/>
                <w:left w:val="none" w:sz="0" w:space="0" w:color="auto"/>
                <w:bottom w:val="none" w:sz="0" w:space="0" w:color="auto"/>
                <w:right w:val="none" w:sz="0" w:space="0" w:color="auto"/>
              </w:divBdr>
            </w:div>
          </w:divsChild>
        </w:div>
        <w:div w:id="1242525984">
          <w:marLeft w:val="0"/>
          <w:marRight w:val="0"/>
          <w:marTop w:val="0"/>
          <w:marBottom w:val="0"/>
          <w:divBdr>
            <w:top w:val="none" w:sz="0" w:space="0" w:color="auto"/>
            <w:left w:val="none" w:sz="0" w:space="0" w:color="auto"/>
            <w:bottom w:val="none" w:sz="0" w:space="0" w:color="auto"/>
            <w:right w:val="none" w:sz="0" w:space="0" w:color="auto"/>
          </w:divBdr>
          <w:divsChild>
            <w:div w:id="49245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2418">
      <w:bodyDiv w:val="1"/>
      <w:marLeft w:val="0"/>
      <w:marRight w:val="0"/>
      <w:marTop w:val="0"/>
      <w:marBottom w:val="0"/>
      <w:divBdr>
        <w:top w:val="none" w:sz="0" w:space="0" w:color="auto"/>
        <w:left w:val="none" w:sz="0" w:space="0" w:color="auto"/>
        <w:bottom w:val="none" w:sz="0" w:space="0" w:color="auto"/>
        <w:right w:val="none" w:sz="0" w:space="0" w:color="auto"/>
      </w:divBdr>
    </w:div>
    <w:div w:id="2027514427">
      <w:bodyDiv w:val="1"/>
      <w:marLeft w:val="0"/>
      <w:marRight w:val="0"/>
      <w:marTop w:val="0"/>
      <w:marBottom w:val="0"/>
      <w:divBdr>
        <w:top w:val="none" w:sz="0" w:space="0" w:color="auto"/>
        <w:left w:val="none" w:sz="0" w:space="0" w:color="auto"/>
        <w:bottom w:val="none" w:sz="0" w:space="0" w:color="auto"/>
        <w:right w:val="none" w:sz="0" w:space="0" w:color="auto"/>
      </w:divBdr>
    </w:div>
    <w:div w:id="212765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angani2@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1108/EUM0000000007145" TargetMode="External"/><Relationship Id="rId4" Type="http://schemas.openxmlformats.org/officeDocument/2006/relationships/settings" Target="settings.xml"/><Relationship Id="rId9" Type="http://schemas.openxmlformats.org/officeDocument/2006/relationships/hyperlink" Target="mailto:sarah.kaddu@mak.ac.u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13</Pages>
  <Words>4070</Words>
  <Characters>23200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2026-06-23T14:14:00Z</dcterms:created>
  <dcterms:modified xsi:type="dcterms:W3CDTF">2026-06-23T15:43:00Z</dcterms:modified>
</cp:coreProperties>
</file>