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277C" w:rsidRDefault="00E1277C" w:rsidP="00E1277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Funso </w:t>
      </w:r>
      <w:proofErr w:type="spellStart"/>
      <w:r>
        <w:rPr>
          <w:rFonts w:ascii="Times New Roman" w:hAnsi="Times New Roman" w:cs="Times New Roman"/>
          <w:b/>
          <w:sz w:val="24"/>
          <w:szCs w:val="24"/>
        </w:rPr>
        <w:t>Segun</w:t>
      </w:r>
      <w:proofErr w:type="spellEnd"/>
      <w:r>
        <w:rPr>
          <w:rFonts w:ascii="Times New Roman" w:hAnsi="Times New Roman" w:cs="Times New Roman"/>
          <w:b/>
          <w:sz w:val="24"/>
          <w:szCs w:val="24"/>
        </w:rPr>
        <w:t xml:space="preserve"> Moronfola</w:t>
      </w:r>
    </w:p>
    <w:p w:rsidR="00E1277C" w:rsidRDefault="00E1277C" w:rsidP="00E1277C">
      <w:pPr>
        <w:spacing w:line="360" w:lineRule="auto"/>
        <w:jc w:val="both"/>
        <w:rPr>
          <w:rFonts w:ascii="Times New Roman" w:hAnsi="Times New Roman" w:cs="Times New Roman"/>
          <w:b/>
          <w:sz w:val="24"/>
          <w:szCs w:val="24"/>
        </w:rPr>
      </w:pPr>
      <w:r>
        <w:rPr>
          <w:rFonts w:ascii="Times New Roman" w:hAnsi="Times New Roman" w:cs="Times New Roman"/>
          <w:b/>
          <w:sz w:val="24"/>
          <w:szCs w:val="24"/>
        </w:rPr>
        <w:t>Oyo State Library Board</w:t>
      </w:r>
    </w:p>
    <w:p w:rsidR="00E1277C" w:rsidRDefault="00BB45BB" w:rsidP="00E1277C">
      <w:pPr>
        <w:spacing w:line="360" w:lineRule="auto"/>
        <w:jc w:val="both"/>
        <w:rPr>
          <w:rFonts w:ascii="Times New Roman" w:hAnsi="Times New Roman" w:cs="Times New Roman"/>
          <w:b/>
          <w:sz w:val="24"/>
          <w:szCs w:val="24"/>
        </w:rPr>
      </w:pPr>
      <w:hyperlink r:id="rId5" w:history="1">
        <w:r w:rsidR="00E1277C" w:rsidRPr="009870F9">
          <w:rPr>
            <w:rStyle w:val="Hyperlink"/>
            <w:rFonts w:ascii="Times New Roman" w:hAnsi="Times New Roman" w:cs="Times New Roman"/>
            <w:b/>
            <w:sz w:val="24"/>
            <w:szCs w:val="24"/>
          </w:rPr>
          <w:t>smoronfola@gmail.com</w:t>
        </w:r>
      </w:hyperlink>
    </w:p>
    <w:p w:rsidR="00E1277C" w:rsidRDefault="00E1277C" w:rsidP="00E1277C">
      <w:pPr>
        <w:spacing w:line="360" w:lineRule="auto"/>
        <w:jc w:val="both"/>
        <w:rPr>
          <w:rFonts w:ascii="Times New Roman" w:hAnsi="Times New Roman" w:cs="Times New Roman"/>
          <w:b/>
          <w:sz w:val="24"/>
          <w:szCs w:val="24"/>
        </w:rPr>
      </w:pPr>
      <w:r>
        <w:rPr>
          <w:rFonts w:ascii="Times New Roman" w:hAnsi="Times New Roman" w:cs="Times New Roman"/>
          <w:b/>
          <w:sz w:val="24"/>
          <w:szCs w:val="24"/>
        </w:rPr>
        <w:t>08068813209</w:t>
      </w:r>
    </w:p>
    <w:p w:rsidR="00E1277C" w:rsidRPr="00254D36" w:rsidRDefault="00E1277C" w:rsidP="00E1277C">
      <w:pPr>
        <w:spacing w:line="360" w:lineRule="auto"/>
        <w:jc w:val="both"/>
        <w:rPr>
          <w:rFonts w:ascii="Times New Roman" w:hAnsi="Times New Roman" w:cs="Times New Roman"/>
          <w:b/>
          <w:sz w:val="24"/>
          <w:szCs w:val="24"/>
        </w:rPr>
      </w:pPr>
      <w:proofErr w:type="spellStart"/>
      <w:r w:rsidRPr="00254D36">
        <w:rPr>
          <w:rFonts w:ascii="Times New Roman" w:hAnsi="Times New Roman" w:cs="Times New Roman"/>
          <w:b/>
          <w:sz w:val="24"/>
          <w:szCs w:val="24"/>
        </w:rPr>
        <w:t>Ngozi</w:t>
      </w:r>
      <w:proofErr w:type="spellEnd"/>
      <w:r w:rsidRPr="00254D36">
        <w:rPr>
          <w:rFonts w:ascii="Times New Roman" w:hAnsi="Times New Roman" w:cs="Times New Roman"/>
          <w:b/>
          <w:sz w:val="24"/>
          <w:szCs w:val="24"/>
        </w:rPr>
        <w:t xml:space="preserve"> </w:t>
      </w:r>
      <w:proofErr w:type="spellStart"/>
      <w:r w:rsidRPr="00254D36">
        <w:rPr>
          <w:rFonts w:ascii="Times New Roman" w:hAnsi="Times New Roman" w:cs="Times New Roman"/>
          <w:b/>
          <w:sz w:val="24"/>
          <w:szCs w:val="24"/>
        </w:rPr>
        <w:t>Osuagwu</w:t>
      </w:r>
      <w:proofErr w:type="spellEnd"/>
      <w:r w:rsidRPr="00254D36">
        <w:rPr>
          <w:rFonts w:ascii="Times New Roman" w:hAnsi="Times New Roman" w:cs="Times New Roman"/>
          <w:b/>
          <w:sz w:val="24"/>
          <w:szCs w:val="24"/>
        </w:rPr>
        <w:t xml:space="preserve"> </w:t>
      </w:r>
    </w:p>
    <w:p w:rsidR="00E1277C" w:rsidRPr="00254D36" w:rsidRDefault="00E1277C" w:rsidP="00E1277C">
      <w:pPr>
        <w:spacing w:line="360" w:lineRule="auto"/>
        <w:jc w:val="both"/>
        <w:rPr>
          <w:rFonts w:ascii="Times New Roman" w:hAnsi="Times New Roman" w:cs="Times New Roman"/>
          <w:b/>
          <w:sz w:val="24"/>
          <w:szCs w:val="24"/>
        </w:rPr>
      </w:pPr>
      <w:r w:rsidRPr="00254D36">
        <w:rPr>
          <w:rFonts w:ascii="Times New Roman" w:hAnsi="Times New Roman" w:cs="Times New Roman"/>
          <w:b/>
          <w:sz w:val="24"/>
          <w:szCs w:val="24"/>
        </w:rPr>
        <w:t xml:space="preserve">Department of Library, Archival and Information Science </w:t>
      </w:r>
    </w:p>
    <w:p w:rsidR="00E1277C" w:rsidRPr="00254D36" w:rsidRDefault="00E1277C" w:rsidP="00E1277C">
      <w:pPr>
        <w:spacing w:line="360" w:lineRule="auto"/>
        <w:jc w:val="both"/>
        <w:rPr>
          <w:rFonts w:ascii="Times New Roman" w:hAnsi="Times New Roman" w:cs="Times New Roman"/>
          <w:b/>
          <w:sz w:val="24"/>
          <w:szCs w:val="24"/>
        </w:rPr>
      </w:pPr>
      <w:r w:rsidRPr="00254D36">
        <w:rPr>
          <w:rFonts w:ascii="Times New Roman" w:hAnsi="Times New Roman" w:cs="Times New Roman"/>
          <w:b/>
          <w:sz w:val="24"/>
          <w:szCs w:val="24"/>
        </w:rPr>
        <w:t xml:space="preserve">Lead City University </w:t>
      </w:r>
    </w:p>
    <w:p w:rsidR="00E1277C" w:rsidRPr="00254D36" w:rsidRDefault="00E1277C" w:rsidP="00E1277C">
      <w:pPr>
        <w:spacing w:line="360" w:lineRule="auto"/>
        <w:jc w:val="both"/>
        <w:rPr>
          <w:rFonts w:ascii="Times New Roman" w:hAnsi="Times New Roman" w:cs="Times New Roman"/>
          <w:b/>
          <w:sz w:val="24"/>
          <w:szCs w:val="24"/>
        </w:rPr>
      </w:pPr>
      <w:r w:rsidRPr="00254D36">
        <w:rPr>
          <w:rFonts w:ascii="Times New Roman" w:hAnsi="Times New Roman" w:cs="Times New Roman"/>
          <w:b/>
          <w:sz w:val="24"/>
          <w:szCs w:val="24"/>
        </w:rPr>
        <w:t>osuagwu.ngozi@lcu.edu.ng</w:t>
      </w:r>
    </w:p>
    <w:p w:rsidR="00E1277C" w:rsidRPr="00BB45BB" w:rsidRDefault="00E1277C" w:rsidP="00715DD0">
      <w:pPr>
        <w:spacing w:line="360" w:lineRule="auto"/>
        <w:jc w:val="both"/>
        <w:rPr>
          <w:rFonts w:ascii="Times New Roman" w:hAnsi="Times New Roman" w:cs="Times New Roman"/>
          <w:b/>
          <w:sz w:val="24"/>
          <w:szCs w:val="24"/>
        </w:rPr>
      </w:pPr>
      <w:r w:rsidRPr="00254D36">
        <w:rPr>
          <w:rFonts w:ascii="Times New Roman" w:hAnsi="Times New Roman" w:cs="Times New Roman"/>
          <w:b/>
          <w:sz w:val="24"/>
          <w:szCs w:val="24"/>
        </w:rPr>
        <w:t>08072050502</w:t>
      </w:r>
    </w:p>
    <w:p w:rsidR="00E1277C" w:rsidRDefault="00E1277C" w:rsidP="00715DD0">
      <w:pPr>
        <w:spacing w:line="360" w:lineRule="auto"/>
        <w:jc w:val="both"/>
        <w:rPr>
          <w:rFonts w:ascii="Times New Roman" w:hAnsi="Times New Roman" w:cs="Times New Roman"/>
          <w:sz w:val="24"/>
          <w:szCs w:val="24"/>
        </w:rPr>
      </w:pPr>
    </w:p>
    <w:p w:rsidR="00715DD0" w:rsidRPr="00941C39" w:rsidRDefault="00715DD0" w:rsidP="00715DD0">
      <w:pPr>
        <w:spacing w:line="360" w:lineRule="auto"/>
        <w:jc w:val="both"/>
        <w:rPr>
          <w:rFonts w:ascii="Times New Roman" w:hAnsi="Times New Roman" w:cs="Times New Roman"/>
          <w:sz w:val="24"/>
          <w:szCs w:val="24"/>
        </w:rPr>
      </w:pPr>
      <w:r w:rsidRPr="00941C39">
        <w:rPr>
          <w:rFonts w:ascii="Times New Roman" w:hAnsi="Times New Roman" w:cs="Times New Roman"/>
          <w:sz w:val="24"/>
          <w:szCs w:val="24"/>
        </w:rPr>
        <w:t>COMBATING MISINFORMATION THROUGH INFORMATION LITERACY: EFFECTIVE STRATEGIES IN NIGERIAN ACADEMIC LIBRARIES</w:t>
      </w:r>
    </w:p>
    <w:p w:rsidR="00715DD0" w:rsidRPr="00941C39" w:rsidRDefault="00715DD0" w:rsidP="00715DD0">
      <w:pPr>
        <w:spacing w:line="360" w:lineRule="auto"/>
        <w:jc w:val="both"/>
        <w:rPr>
          <w:rFonts w:ascii="Times New Roman" w:hAnsi="Times New Roman" w:cs="Times New Roman"/>
          <w:b/>
          <w:sz w:val="24"/>
          <w:szCs w:val="24"/>
        </w:rPr>
      </w:pPr>
      <w:r w:rsidRPr="00941C39">
        <w:rPr>
          <w:rFonts w:ascii="Times New Roman" w:hAnsi="Times New Roman" w:cs="Times New Roman"/>
          <w:b/>
          <w:sz w:val="24"/>
          <w:szCs w:val="24"/>
        </w:rPr>
        <w:t>Abstract</w:t>
      </w:r>
    </w:p>
    <w:p w:rsidR="00715DD0" w:rsidRPr="00941C39" w:rsidRDefault="00715DD0" w:rsidP="00D03EA0">
      <w:pPr>
        <w:spacing w:line="240" w:lineRule="auto"/>
        <w:jc w:val="both"/>
        <w:rPr>
          <w:rFonts w:ascii="Times New Roman" w:hAnsi="Times New Roman" w:cs="Times New Roman"/>
          <w:i/>
          <w:sz w:val="24"/>
          <w:szCs w:val="24"/>
        </w:rPr>
      </w:pPr>
      <w:r w:rsidRPr="00941C39">
        <w:rPr>
          <w:rFonts w:ascii="Times New Roman" w:eastAsia="Times New Roman" w:hAnsi="Times New Roman" w:cs="Times New Roman"/>
          <w:i/>
          <w:sz w:val="24"/>
          <w:szCs w:val="24"/>
        </w:rPr>
        <w:t>This study looks at successful tactics used by academic libraries to fight false information through information literacy programs. This study investigates the role of instructional programs, digital literacy training, and critical thinking frameworks in preparing students to assess information sources using a mixed-method approach that incorporates surveys of librarians and students in the Nigerian academic setting. The results show that students' capacity to recognize and detect false information is greatly enhanced by focused user education, the incorporation of information literacy into academic curricula, and active faculty collaboration. The study identifies both successes and current issues, such as heightened awareness of reliable information sources</w:t>
      </w:r>
      <w:r w:rsidRPr="00941C39">
        <w:rPr>
          <w:rFonts w:ascii="Times New Roman" w:eastAsia="Times New Roman" w:hAnsi="Times New Roman" w:cs="Times New Roman"/>
          <w:sz w:val="24"/>
          <w:szCs w:val="24"/>
        </w:rPr>
        <w:t xml:space="preserve"> </w:t>
      </w:r>
      <w:r w:rsidRPr="00941C39">
        <w:rPr>
          <w:rFonts w:ascii="Times New Roman" w:hAnsi="Times New Roman" w:cs="Times New Roman"/>
          <w:i/>
          <w:sz w:val="24"/>
          <w:szCs w:val="24"/>
        </w:rPr>
        <w:t>and improved librarian–faculty collaboration, alongside challenges including inadequate funding, limited digital infrastructure, and low student participation, while offering practical recommendations such as the formal integration of compulsory integration of information literacy courses into undergraduate curricula to strengthen information literacy practices in academic libraries.</w:t>
      </w:r>
    </w:p>
    <w:p w:rsidR="00715DD0" w:rsidRPr="00941C39" w:rsidRDefault="00715DD0" w:rsidP="00715DD0">
      <w:pPr>
        <w:spacing w:line="360" w:lineRule="auto"/>
        <w:jc w:val="both"/>
        <w:rPr>
          <w:rFonts w:ascii="Times New Roman" w:hAnsi="Times New Roman" w:cs="Times New Roman"/>
          <w:b/>
          <w:sz w:val="24"/>
          <w:szCs w:val="24"/>
        </w:rPr>
      </w:pPr>
      <w:r w:rsidRPr="00941C39">
        <w:rPr>
          <w:rFonts w:ascii="Times New Roman" w:hAnsi="Times New Roman" w:cs="Times New Roman"/>
          <w:b/>
          <w:sz w:val="24"/>
          <w:szCs w:val="24"/>
        </w:rPr>
        <w:t>Keywords: misinformation, information literacy, academic libraries, user education, digital literacy, critical thinking</w:t>
      </w:r>
    </w:p>
    <w:p w:rsidR="00BB45BB" w:rsidRDefault="00BB45BB" w:rsidP="0075628A">
      <w:pPr>
        <w:rPr>
          <w:rFonts w:ascii="Times New Roman" w:hAnsi="Times New Roman" w:cs="Times New Roman"/>
          <w:b/>
          <w:sz w:val="24"/>
          <w:szCs w:val="24"/>
        </w:rPr>
      </w:pPr>
    </w:p>
    <w:p w:rsidR="0075628A" w:rsidRPr="00941C39" w:rsidRDefault="0075628A" w:rsidP="0075628A">
      <w:pPr>
        <w:rPr>
          <w:rFonts w:ascii="Times New Roman" w:hAnsi="Times New Roman" w:cs="Times New Roman"/>
          <w:b/>
          <w:sz w:val="24"/>
          <w:szCs w:val="24"/>
        </w:rPr>
      </w:pPr>
      <w:r w:rsidRPr="00941C39">
        <w:rPr>
          <w:rFonts w:ascii="Times New Roman" w:hAnsi="Times New Roman" w:cs="Times New Roman"/>
          <w:b/>
          <w:sz w:val="24"/>
          <w:szCs w:val="24"/>
        </w:rPr>
        <w:lastRenderedPageBreak/>
        <w:t>Introduction</w:t>
      </w:r>
    </w:p>
    <w:p w:rsidR="0075628A" w:rsidRPr="00941C39" w:rsidRDefault="0075628A" w:rsidP="0075628A">
      <w:pPr>
        <w:pStyle w:val="NormalWeb"/>
        <w:spacing w:line="480" w:lineRule="auto"/>
        <w:jc w:val="both"/>
      </w:pPr>
      <w:r w:rsidRPr="00941C39">
        <w:t> </w:t>
      </w:r>
      <w:r w:rsidRPr="00941C39">
        <w:t> </w:t>
      </w:r>
      <w:r w:rsidRPr="00941C39">
        <w:t>In an era characterized by rapid information proliferation and digital overload, the creation, access, and dissemination of information have undergone a profound transformation. While this democratization of information has significantly increased accessibility, it has also blurred the distinction between credible scholarship and misinformation, thereby posing serious threats to academic integrity and informed decision-making. The rise of social media, open-access platforms, and generative technologies has further reshaped how information is produced, shared, and consumed, increasing both the speed and volume of information in circulation.</w:t>
      </w:r>
    </w:p>
    <w:p w:rsidR="0075628A" w:rsidRPr="00941C39" w:rsidRDefault="0075628A" w:rsidP="0075628A">
      <w:pPr>
        <w:pStyle w:val="NormalWeb"/>
        <w:spacing w:line="480" w:lineRule="auto"/>
        <w:jc w:val="both"/>
      </w:pPr>
      <w:r w:rsidRPr="00941C39">
        <w:t> </w:t>
      </w:r>
      <w:r w:rsidRPr="00941C39">
        <w:t> </w:t>
      </w:r>
      <w:r w:rsidRPr="00941C39">
        <w:t>This evolving information landscape has heightened the need for strong critical evaluation skills among information users. As the volume of digital content continues to expand, individuals are increasingly required to assess the credibility, accuracy, and relevance of information sources. Academic libraries, long regarded as custodians of knowledge, are uniquely positioned to address this challenge by promoting information literacy (IL) and related competencies (Association of College &amp; Research Libraries [ACRL], 2016). Beyond providing access to reliable resources, academic libraries play a crucial role in fostering critical thinking, media literacy, and responsible information use, which are essential in today’s post-truth environment.</w:t>
      </w:r>
    </w:p>
    <w:p w:rsidR="0075628A" w:rsidRPr="00941C39" w:rsidRDefault="0075628A" w:rsidP="0075628A">
      <w:pPr>
        <w:pStyle w:val="NormalWeb"/>
        <w:spacing w:line="480" w:lineRule="auto"/>
        <w:jc w:val="both"/>
      </w:pPr>
      <w:r w:rsidRPr="00941C39">
        <w:t> </w:t>
      </w:r>
      <w:r w:rsidRPr="00941C39">
        <w:t> </w:t>
      </w:r>
      <w:r w:rsidRPr="00941C39">
        <w:t xml:space="preserve">Recent studies highlight the evolving role of academic libraries in combating misinformation. </w:t>
      </w:r>
      <w:proofErr w:type="spellStart"/>
      <w:r w:rsidRPr="00941C39">
        <w:t>Adewojo</w:t>
      </w:r>
      <w:proofErr w:type="spellEnd"/>
      <w:r w:rsidRPr="00941C39">
        <w:t xml:space="preserve"> et al. (2024) emphasize that libraries are increasingly adopting educational initiatives, technological innovations, and community outreach </w:t>
      </w:r>
      <w:proofErr w:type="spellStart"/>
      <w:r w:rsidRPr="00941C39">
        <w:t>programmes</w:t>
      </w:r>
      <w:proofErr w:type="spellEnd"/>
      <w:r w:rsidRPr="00941C39">
        <w:t xml:space="preserve"> to safeguard information integrity. Within the Nigerian context, library and information science (LIS) professionals underscore the importance of archives and credible information systems in supporting fact-checking and providing historical context for information verification. At the global level, </w:t>
      </w:r>
      <w:r w:rsidRPr="00941C39">
        <w:lastRenderedPageBreak/>
        <w:t xml:space="preserve">integrated frameworks such as </w:t>
      </w:r>
      <w:proofErr w:type="spellStart"/>
      <w:r w:rsidRPr="00941C39">
        <w:t>metaliteracy</w:t>
      </w:r>
      <w:proofErr w:type="spellEnd"/>
      <w:r w:rsidRPr="00941C39">
        <w:t>—which combines information, media, digital, and visual literacies—are gaining prominence for their ability to promote metacognitive awareness and resilience among learners in digital environments (Secker &amp; Coonan, 2013).</w:t>
      </w:r>
    </w:p>
    <w:p w:rsidR="0075628A" w:rsidRPr="00941C39" w:rsidRDefault="0075628A" w:rsidP="0075628A">
      <w:pPr>
        <w:pStyle w:val="NormalWeb"/>
        <w:spacing w:line="480" w:lineRule="auto"/>
        <w:jc w:val="both"/>
      </w:pPr>
      <w:r w:rsidRPr="00941C39">
        <w:t> </w:t>
      </w:r>
      <w:r w:rsidRPr="00941C39">
        <w:t> </w:t>
      </w:r>
      <w:r w:rsidRPr="00941C39">
        <w:t xml:space="preserve">Technological advancements are also enhancing information literacy instruction. Artificial intelligence (AI)-driven tools, such as automated fact-checking systems, provide users with opportunities to verify information efficiently (Curtis et al., 2025). In addition, digital literacy initiatives employing diverse approaches, including game-based learning and interactive modules, have been shown to improve students’ ability to identify and resist emerging forms of misinformation, such as </w:t>
      </w:r>
      <w:proofErr w:type="spellStart"/>
      <w:r w:rsidRPr="00941C39">
        <w:t>deepfakes</w:t>
      </w:r>
      <w:proofErr w:type="spellEnd"/>
      <w:r w:rsidRPr="00941C39">
        <w:t xml:space="preserve">. Despite these advancements, several challenges continue to hinder the effective implementation of information literacy </w:t>
      </w:r>
      <w:proofErr w:type="spellStart"/>
      <w:r w:rsidRPr="00941C39">
        <w:t>programmes</w:t>
      </w:r>
      <w:proofErr w:type="spellEnd"/>
      <w:r w:rsidRPr="00941C39">
        <w:t xml:space="preserve"> in academic libraries.</w:t>
      </w:r>
    </w:p>
    <w:p w:rsidR="0075628A" w:rsidRPr="00941C39" w:rsidRDefault="0075628A" w:rsidP="0075628A">
      <w:pPr>
        <w:pStyle w:val="NormalWeb"/>
        <w:spacing w:line="480" w:lineRule="auto"/>
        <w:jc w:val="both"/>
      </w:pPr>
      <w:r w:rsidRPr="00941C39">
        <w:t> </w:t>
      </w:r>
      <w:r w:rsidRPr="00941C39">
        <w:t> </w:t>
      </w:r>
      <w:r w:rsidRPr="00941C39">
        <w:t xml:space="preserve">Existing studies indicate that although information literacy instruction contributes to improved student performance, related literacies such as media literacy and data literacy remain underutilized and unevenly integrated within academic library practices (Pinto, </w:t>
      </w:r>
      <w:proofErr w:type="spellStart"/>
      <w:r w:rsidRPr="00941C39">
        <w:t>Cordón-García</w:t>
      </w:r>
      <w:proofErr w:type="spellEnd"/>
      <w:r w:rsidRPr="00941C39">
        <w:t>, &amp; Gómez-</w:t>
      </w:r>
      <w:proofErr w:type="spellStart"/>
      <w:r w:rsidRPr="00941C39">
        <w:t>Díaz</w:t>
      </w:r>
      <w:proofErr w:type="spellEnd"/>
      <w:r w:rsidRPr="00941C39">
        <w:t xml:space="preserve">, 2024). Furthermore, academic libraries often face constraints such as inadequate funding, limited ICT infrastructure, and fragmented </w:t>
      </w:r>
      <w:proofErr w:type="spellStart"/>
      <w:r w:rsidRPr="00941C39">
        <w:t>programme</w:t>
      </w:r>
      <w:proofErr w:type="spellEnd"/>
      <w:r w:rsidRPr="00941C39">
        <w:t xml:space="preserve"> implementation, which reduce the overall effectiveness of anti-misinformation initiatives. These challenges highlight the need for more coordinated and scalable strategies to strengthen information literacy delivery.</w:t>
      </w:r>
    </w:p>
    <w:p w:rsidR="0075628A" w:rsidRPr="00941C39" w:rsidRDefault="0075628A" w:rsidP="0075628A">
      <w:pPr>
        <w:pStyle w:val="NormalWeb"/>
        <w:spacing w:line="480" w:lineRule="auto"/>
        <w:jc w:val="both"/>
      </w:pPr>
      <w:r w:rsidRPr="00941C39">
        <w:t> </w:t>
      </w:r>
      <w:r w:rsidRPr="00941C39">
        <w:t> </w:t>
      </w:r>
      <w:r w:rsidRPr="00941C39">
        <w:t xml:space="preserve">Against this backdrop, this study examines how academic libraries design and implement information literacy instructional strategies to equip students with the skills required to critically evaluate information sources and combat misinformation. The study also explores existing theoretical frameworks, assesses the effectiveness of current practices, and identifies key </w:t>
      </w:r>
      <w:r w:rsidRPr="00941C39">
        <w:lastRenderedPageBreak/>
        <w:t xml:space="preserve">challenges, with the aim of providing practical recommendations for enhancing information literacy </w:t>
      </w:r>
      <w:proofErr w:type="spellStart"/>
      <w:r w:rsidRPr="00941C39">
        <w:t>programmes</w:t>
      </w:r>
      <w:proofErr w:type="spellEnd"/>
      <w:r w:rsidRPr="00941C39">
        <w:t xml:space="preserve"> in academic institutions.</w:t>
      </w:r>
    </w:p>
    <w:p w:rsidR="00715DD0" w:rsidRPr="00941C39" w:rsidRDefault="00715DD0" w:rsidP="00D03EA0">
      <w:pPr>
        <w:spacing w:line="480" w:lineRule="auto"/>
        <w:jc w:val="both"/>
        <w:rPr>
          <w:rFonts w:ascii="Times New Roman" w:hAnsi="Times New Roman" w:cs="Times New Roman"/>
          <w:b/>
          <w:sz w:val="24"/>
          <w:szCs w:val="24"/>
        </w:rPr>
      </w:pPr>
      <w:r w:rsidRPr="00941C39">
        <w:rPr>
          <w:rFonts w:ascii="Times New Roman" w:hAnsi="Times New Roman" w:cs="Times New Roman"/>
          <w:b/>
          <w:sz w:val="24"/>
          <w:szCs w:val="24"/>
        </w:rPr>
        <w:t>Research Questions</w:t>
      </w:r>
    </w:p>
    <w:p w:rsidR="00715DD0" w:rsidRPr="00715DD0" w:rsidRDefault="00715DD0" w:rsidP="00D03EA0">
      <w:pPr>
        <w:spacing w:before="100" w:beforeAutospacing="1" w:after="100" w:afterAutospacing="1" w:line="480" w:lineRule="auto"/>
        <w:jc w:val="both"/>
        <w:rPr>
          <w:rFonts w:ascii="Times New Roman" w:eastAsia="Times New Roman" w:hAnsi="Times New Roman" w:cs="Times New Roman"/>
          <w:sz w:val="24"/>
          <w:szCs w:val="24"/>
        </w:rPr>
      </w:pPr>
      <w:r w:rsidRPr="00715DD0">
        <w:rPr>
          <w:rFonts w:ascii="Times New Roman" w:eastAsia="Times New Roman" w:hAnsi="Times New Roman" w:cs="Times New Roman"/>
          <w:sz w:val="24"/>
          <w:szCs w:val="24"/>
        </w:rPr>
        <w:t>This study is guided by the following research questions:</w:t>
      </w:r>
    </w:p>
    <w:p w:rsidR="00715DD0" w:rsidRPr="00715DD0" w:rsidRDefault="00715DD0" w:rsidP="00D03EA0">
      <w:pPr>
        <w:numPr>
          <w:ilvl w:val="0"/>
          <w:numId w:val="3"/>
        </w:numPr>
        <w:spacing w:before="100" w:beforeAutospacing="1" w:after="100" w:afterAutospacing="1" w:line="480" w:lineRule="auto"/>
        <w:jc w:val="both"/>
        <w:rPr>
          <w:rFonts w:ascii="Times New Roman" w:eastAsia="Times New Roman" w:hAnsi="Times New Roman" w:cs="Times New Roman"/>
          <w:sz w:val="24"/>
          <w:szCs w:val="24"/>
        </w:rPr>
      </w:pPr>
      <w:r w:rsidRPr="00715DD0">
        <w:rPr>
          <w:rFonts w:ascii="Times New Roman" w:eastAsia="Times New Roman" w:hAnsi="Times New Roman" w:cs="Times New Roman"/>
          <w:sz w:val="24"/>
          <w:szCs w:val="24"/>
        </w:rPr>
        <w:t xml:space="preserve">What strategies are used by academic libraries to promote information literacy? </w:t>
      </w:r>
    </w:p>
    <w:p w:rsidR="00715DD0" w:rsidRPr="00715DD0" w:rsidRDefault="00715DD0" w:rsidP="00D03EA0">
      <w:pPr>
        <w:numPr>
          <w:ilvl w:val="0"/>
          <w:numId w:val="3"/>
        </w:numPr>
        <w:spacing w:before="100" w:beforeAutospacing="1" w:after="100" w:afterAutospacing="1" w:line="480" w:lineRule="auto"/>
        <w:jc w:val="both"/>
        <w:rPr>
          <w:rFonts w:ascii="Times New Roman" w:eastAsia="Times New Roman" w:hAnsi="Times New Roman" w:cs="Times New Roman"/>
          <w:sz w:val="24"/>
          <w:szCs w:val="24"/>
        </w:rPr>
      </w:pPr>
      <w:r w:rsidRPr="00715DD0">
        <w:rPr>
          <w:rFonts w:ascii="Times New Roman" w:eastAsia="Times New Roman" w:hAnsi="Times New Roman" w:cs="Times New Roman"/>
          <w:sz w:val="24"/>
          <w:szCs w:val="24"/>
        </w:rPr>
        <w:t xml:space="preserve">How effective are these strategies in combating misinformation? </w:t>
      </w:r>
    </w:p>
    <w:p w:rsidR="00715DD0" w:rsidRPr="00715DD0" w:rsidRDefault="00715DD0" w:rsidP="00D03EA0">
      <w:pPr>
        <w:numPr>
          <w:ilvl w:val="0"/>
          <w:numId w:val="3"/>
        </w:numPr>
        <w:spacing w:before="100" w:beforeAutospacing="1" w:after="100" w:afterAutospacing="1" w:line="480" w:lineRule="auto"/>
        <w:jc w:val="both"/>
        <w:rPr>
          <w:rFonts w:ascii="Times New Roman" w:eastAsia="Times New Roman" w:hAnsi="Times New Roman" w:cs="Times New Roman"/>
          <w:sz w:val="24"/>
          <w:szCs w:val="24"/>
        </w:rPr>
      </w:pPr>
      <w:r w:rsidRPr="00715DD0">
        <w:rPr>
          <w:rFonts w:ascii="Times New Roman" w:eastAsia="Times New Roman" w:hAnsi="Times New Roman" w:cs="Times New Roman"/>
          <w:sz w:val="24"/>
          <w:szCs w:val="24"/>
        </w:rPr>
        <w:t xml:space="preserve">What is the level of students’ awareness and skills in identifying misinformation? </w:t>
      </w:r>
    </w:p>
    <w:p w:rsidR="00941C39" w:rsidRPr="00BB45BB" w:rsidRDefault="00715DD0" w:rsidP="00D03EA0">
      <w:pPr>
        <w:numPr>
          <w:ilvl w:val="0"/>
          <w:numId w:val="3"/>
        </w:numPr>
        <w:spacing w:before="100" w:beforeAutospacing="1" w:after="100" w:afterAutospacing="1" w:line="480" w:lineRule="auto"/>
        <w:jc w:val="both"/>
        <w:rPr>
          <w:rFonts w:ascii="Times New Roman" w:eastAsia="Times New Roman" w:hAnsi="Times New Roman" w:cs="Times New Roman"/>
          <w:sz w:val="24"/>
          <w:szCs w:val="24"/>
        </w:rPr>
      </w:pPr>
      <w:r w:rsidRPr="00715DD0">
        <w:rPr>
          <w:rFonts w:ascii="Times New Roman" w:eastAsia="Times New Roman" w:hAnsi="Times New Roman" w:cs="Times New Roman"/>
          <w:sz w:val="24"/>
          <w:szCs w:val="24"/>
        </w:rPr>
        <w:t xml:space="preserve">What measures can be recommended for improving information literacy practices in academic libraries? </w:t>
      </w:r>
    </w:p>
    <w:p w:rsidR="00715DD0" w:rsidRPr="00941C39" w:rsidRDefault="00715DD0" w:rsidP="00D03EA0">
      <w:pPr>
        <w:spacing w:line="480" w:lineRule="auto"/>
        <w:rPr>
          <w:rFonts w:ascii="Times New Roman" w:hAnsi="Times New Roman" w:cs="Times New Roman"/>
          <w:sz w:val="24"/>
          <w:szCs w:val="24"/>
        </w:rPr>
      </w:pPr>
      <w:r w:rsidRPr="00941C39">
        <w:rPr>
          <w:rFonts w:ascii="Times New Roman" w:hAnsi="Times New Roman" w:cs="Times New Roman"/>
          <w:b/>
          <w:sz w:val="24"/>
          <w:szCs w:val="24"/>
        </w:rPr>
        <w:t>Literature Review</w:t>
      </w:r>
    </w:p>
    <w:p w:rsidR="00941C39" w:rsidRPr="00941C39" w:rsidRDefault="00941C39" w:rsidP="00941C39">
      <w:pPr>
        <w:pStyle w:val="NormalWeb"/>
        <w:spacing w:line="480" w:lineRule="auto"/>
        <w:jc w:val="both"/>
      </w:pPr>
      <w:r w:rsidRPr="00941C39">
        <w:t> </w:t>
      </w:r>
      <w:r w:rsidRPr="00941C39">
        <w:t> </w:t>
      </w:r>
      <w:r w:rsidRPr="00941C39">
        <w:t>Recent studies have revealed that misinformation continues to undermine academic work and students’ ability to make informed judgments. Lenoir and Anderson (2023) observe that modern information literacy instruction must extend beyond basic search skills to include critical evaluation of information sources, authorship, and underlying bias. This approach is particularly relevant within Nigerian academic environments, where students are frequently exposed to unverified online information, contributing to broader information disorder (</w:t>
      </w:r>
      <w:proofErr w:type="spellStart"/>
      <w:r w:rsidRPr="00941C39">
        <w:t>Fallis</w:t>
      </w:r>
      <w:proofErr w:type="spellEnd"/>
      <w:r w:rsidRPr="00941C39">
        <w:t xml:space="preserve">, 2015; Wardle &amp; </w:t>
      </w:r>
      <w:proofErr w:type="spellStart"/>
      <w:r w:rsidRPr="00941C39">
        <w:t>Derakhshan</w:t>
      </w:r>
      <w:proofErr w:type="spellEnd"/>
      <w:r w:rsidRPr="00941C39">
        <w:t>, 2017).</w:t>
      </w:r>
    </w:p>
    <w:p w:rsidR="00941C39" w:rsidRPr="00941C39" w:rsidRDefault="00941C39" w:rsidP="00941C39">
      <w:pPr>
        <w:pStyle w:val="NormalWeb"/>
        <w:spacing w:line="480" w:lineRule="auto"/>
        <w:jc w:val="both"/>
      </w:pPr>
      <w:r w:rsidRPr="00941C39">
        <w:t> </w:t>
      </w:r>
      <w:r w:rsidRPr="00941C39">
        <w:t> </w:t>
      </w:r>
      <w:r w:rsidRPr="00941C39">
        <w:t xml:space="preserve">Mahajan (2023) highlights that academic libraries across the world employ strategies such as information literacy workshops, integration of media literacy into curricula, and provision of </w:t>
      </w:r>
      <w:r w:rsidRPr="00941C39">
        <w:lastRenderedPageBreak/>
        <w:t>access to authoritative databases to combat misinformation. These strategies help students develop the critical thinking skills necessary for assessing the credibility of digital content.</w:t>
      </w:r>
    </w:p>
    <w:p w:rsidR="00941C39" w:rsidRPr="00941C39" w:rsidRDefault="00941C39" w:rsidP="00941C39">
      <w:pPr>
        <w:pStyle w:val="NormalWeb"/>
        <w:spacing w:line="480" w:lineRule="auto"/>
        <w:jc w:val="both"/>
      </w:pPr>
      <w:r w:rsidRPr="00941C39">
        <w:t> </w:t>
      </w:r>
      <w:r w:rsidRPr="00941C39">
        <w:t> </w:t>
      </w:r>
      <w:r w:rsidRPr="00941C39">
        <w:t xml:space="preserve">In the Nigerian context, </w:t>
      </w:r>
      <w:proofErr w:type="spellStart"/>
      <w:r w:rsidRPr="00941C39">
        <w:t>Giginyu</w:t>
      </w:r>
      <w:proofErr w:type="spellEnd"/>
      <w:r w:rsidRPr="00941C39">
        <w:t xml:space="preserve">, </w:t>
      </w:r>
      <w:proofErr w:type="spellStart"/>
      <w:r w:rsidRPr="00941C39">
        <w:t>Abubakar</w:t>
      </w:r>
      <w:proofErr w:type="spellEnd"/>
      <w:r w:rsidRPr="00941C39">
        <w:t xml:space="preserve">, and colleagues (2025) emphasize that librarians play a strategic role in reducing misinformation through structured information literacy </w:t>
      </w:r>
      <w:proofErr w:type="spellStart"/>
      <w:r w:rsidRPr="00941C39">
        <w:t>programmes</w:t>
      </w:r>
      <w:proofErr w:type="spellEnd"/>
      <w:r w:rsidRPr="00941C39">
        <w:t xml:space="preserve">, collaboration with teaching staff, and user education initiatives. However, the authors note that challenges such as inadequate funding, limited ICT infrastructure, and uneven digital competencies among students continue to affect </w:t>
      </w:r>
      <w:proofErr w:type="spellStart"/>
      <w:r w:rsidRPr="00941C39">
        <w:t>programme</w:t>
      </w:r>
      <w:proofErr w:type="spellEnd"/>
      <w:r w:rsidRPr="00941C39">
        <w:t xml:space="preserve"> effectiveness.</w:t>
      </w:r>
    </w:p>
    <w:p w:rsidR="00941C39" w:rsidRPr="00941C39" w:rsidRDefault="00941C39" w:rsidP="00941C39">
      <w:pPr>
        <w:pStyle w:val="NormalWeb"/>
        <w:spacing w:line="480" w:lineRule="auto"/>
        <w:jc w:val="both"/>
      </w:pPr>
      <w:r w:rsidRPr="00941C39">
        <w:t> </w:t>
      </w:r>
      <w:r w:rsidRPr="00941C39">
        <w:t> </w:t>
      </w:r>
      <w:r w:rsidRPr="00941C39">
        <w:t xml:space="preserve">Similarly, </w:t>
      </w:r>
      <w:proofErr w:type="spellStart"/>
      <w:r w:rsidRPr="00941C39">
        <w:t>Ojukwu</w:t>
      </w:r>
      <w:proofErr w:type="spellEnd"/>
      <w:r w:rsidRPr="00941C39">
        <w:t xml:space="preserve"> and </w:t>
      </w:r>
      <w:proofErr w:type="spellStart"/>
      <w:r w:rsidRPr="00941C39">
        <w:t>Saidu</w:t>
      </w:r>
      <w:proofErr w:type="spellEnd"/>
      <w:r w:rsidRPr="00941C39">
        <w:t xml:space="preserve"> (2025) report that while Nigerian undergraduates demonstrate basic awareness of misinformation, many lack advanced verification skills, such as cross-checking information sources and evaluating author credibility. Their findings suggest that continuous and well-structured library instruction is essential for improving students’ information evaluation skills.</w:t>
      </w:r>
    </w:p>
    <w:p w:rsidR="00941C39" w:rsidRPr="00941C39" w:rsidRDefault="00941C39" w:rsidP="00941C39">
      <w:pPr>
        <w:pStyle w:val="NormalWeb"/>
        <w:spacing w:line="480" w:lineRule="auto"/>
        <w:jc w:val="both"/>
      </w:pPr>
      <w:r w:rsidRPr="00941C39">
        <w:t> </w:t>
      </w:r>
      <w:r w:rsidRPr="00941C39">
        <w:t> </w:t>
      </w:r>
      <w:r w:rsidRPr="00941C39">
        <w:t xml:space="preserve">Emerging research indicates that technological innovations can enhance information literacy instruction. </w:t>
      </w:r>
      <w:proofErr w:type="spellStart"/>
      <w:r w:rsidRPr="00941C39">
        <w:t>Crivellaro</w:t>
      </w:r>
      <w:proofErr w:type="spellEnd"/>
      <w:r w:rsidRPr="00941C39">
        <w:t xml:space="preserve"> (2025) notes that artificial intelligence tools are increasingly being explored by academic libraries to support fact-checking and the critical evaluation of online information. While such technologies are still developing in Nigeria, they present significant opportunities for strengthening library-based information literacy </w:t>
      </w:r>
      <w:proofErr w:type="spellStart"/>
      <w:r w:rsidRPr="00941C39">
        <w:t>programmes</w:t>
      </w:r>
      <w:proofErr w:type="spellEnd"/>
      <w:r w:rsidRPr="00941C39">
        <w:t>.</w:t>
      </w:r>
    </w:p>
    <w:p w:rsidR="00941C39" w:rsidRPr="00941C39" w:rsidRDefault="00941C39" w:rsidP="00941C39">
      <w:pPr>
        <w:pStyle w:val="NormalWeb"/>
        <w:spacing w:line="480" w:lineRule="auto"/>
        <w:jc w:val="both"/>
      </w:pPr>
      <w:r w:rsidRPr="00941C39">
        <w:t> </w:t>
      </w:r>
      <w:r w:rsidRPr="00941C39">
        <w:t> </w:t>
      </w:r>
      <w:r w:rsidRPr="00941C39">
        <w:t xml:space="preserve">Information literacy has emerged as a critical </w:t>
      </w:r>
      <w:proofErr w:type="spellStart"/>
      <w:r w:rsidRPr="00941C39">
        <w:t>defence</w:t>
      </w:r>
      <w:proofErr w:type="spellEnd"/>
      <w:r w:rsidRPr="00941C39">
        <w:t xml:space="preserve"> against misinformation. The Association of College &amp; Research Libraries (ACRL, 2016) Framework emphasizes the importance of empowering learners to evaluate and use information critically. </w:t>
      </w:r>
      <w:proofErr w:type="spellStart"/>
      <w:r w:rsidRPr="00941C39">
        <w:t>Kuhlthau’s</w:t>
      </w:r>
      <w:proofErr w:type="spellEnd"/>
      <w:r w:rsidRPr="00941C39">
        <w:t xml:space="preserve"> (1991) Information Search Process theory explains how users progress through stages of uncertainty, </w:t>
      </w:r>
      <w:r w:rsidRPr="00941C39">
        <w:lastRenderedPageBreak/>
        <w:t>exploration, and formulation when engaging with information. Secker and Coonan (2013) further promote critical information literacy, which encourages learners to examine issues of bias, authorship, and power within information systems.</w:t>
      </w:r>
    </w:p>
    <w:p w:rsidR="00941C39" w:rsidRPr="00941C39" w:rsidRDefault="00941C39" w:rsidP="00941C39">
      <w:pPr>
        <w:pStyle w:val="NormalWeb"/>
        <w:spacing w:line="480" w:lineRule="auto"/>
        <w:jc w:val="both"/>
      </w:pPr>
      <w:r w:rsidRPr="00941C39">
        <w:t> </w:t>
      </w:r>
      <w:r w:rsidRPr="00941C39">
        <w:t> </w:t>
      </w:r>
      <w:r w:rsidRPr="00941C39">
        <w:t xml:space="preserve">Empirical studies further support the importance of information literacy. Metzger and </w:t>
      </w:r>
      <w:proofErr w:type="spellStart"/>
      <w:r w:rsidRPr="00941C39">
        <w:t>Flanagin</w:t>
      </w:r>
      <w:proofErr w:type="spellEnd"/>
      <w:r w:rsidRPr="00941C39">
        <w:t xml:space="preserve"> (2013) document that credibility assessment in digital environments requires advanced evaluative skills, while </w:t>
      </w:r>
      <w:proofErr w:type="spellStart"/>
      <w:r w:rsidRPr="00941C39">
        <w:t>Wineburg</w:t>
      </w:r>
      <w:proofErr w:type="spellEnd"/>
      <w:r w:rsidRPr="00941C39">
        <w:t xml:space="preserve"> and McGrew (2017) found that students often struggle to identify unreliable sources. In the Nigerian context, </w:t>
      </w:r>
      <w:proofErr w:type="spellStart"/>
      <w:r w:rsidRPr="00941C39">
        <w:t>Baro</w:t>
      </w:r>
      <w:proofErr w:type="spellEnd"/>
      <w:r w:rsidRPr="00941C39">
        <w:t xml:space="preserve"> and </w:t>
      </w:r>
      <w:proofErr w:type="spellStart"/>
      <w:r w:rsidRPr="00941C39">
        <w:t>Keboh</w:t>
      </w:r>
      <w:proofErr w:type="spellEnd"/>
      <w:r w:rsidRPr="00941C39">
        <w:t xml:space="preserve"> (2012) identified significant digital literacy gaps among undergraduates, and </w:t>
      </w:r>
      <w:proofErr w:type="spellStart"/>
      <w:r w:rsidRPr="00941C39">
        <w:t>Jegede</w:t>
      </w:r>
      <w:proofErr w:type="spellEnd"/>
      <w:r w:rsidRPr="00941C39">
        <w:t xml:space="preserve"> (2020) observed that academic libraries face infrastructural and financial constraints in implementing effective information literacy </w:t>
      </w:r>
      <w:proofErr w:type="spellStart"/>
      <w:r w:rsidRPr="00941C39">
        <w:t>programmes</w:t>
      </w:r>
      <w:proofErr w:type="spellEnd"/>
      <w:r w:rsidRPr="00941C39">
        <w:t>. Despite global evidence supporting the effectiveness of information literacy, empirical studies focusing specifically on Nigerian academic libraries remain limited.</w:t>
      </w:r>
    </w:p>
    <w:p w:rsidR="00941C39" w:rsidRPr="00941C39" w:rsidRDefault="00941C39" w:rsidP="00941C39">
      <w:pPr>
        <w:pStyle w:val="NormalWeb"/>
        <w:spacing w:line="480" w:lineRule="auto"/>
        <w:jc w:val="both"/>
      </w:pPr>
      <w:r w:rsidRPr="00941C39">
        <w:t> </w:t>
      </w:r>
      <w:r w:rsidRPr="00941C39">
        <w:t> </w:t>
      </w:r>
      <w:r w:rsidRPr="00941C39">
        <w:t>Overall, existing literature establishes that information literacy remains a vital mechanism for combating misinformation in academic settings. However, there is still a need for context-specific empirical studies, particularly within Nigerian academic libraries, to evaluate the effectiveness of current strategies and inform evidence-based improvements. This study therefore contributes to the existing body of knowledge by examining current information literacy practices, assessing students’ competencies, and proposing practical recommendations for strengthening the role of academic libraries in mitigating misinformation.</w:t>
      </w:r>
    </w:p>
    <w:p w:rsidR="00715DD0" w:rsidRPr="00941C39" w:rsidRDefault="00715DD0" w:rsidP="00D03EA0">
      <w:pPr>
        <w:spacing w:line="480" w:lineRule="auto"/>
        <w:jc w:val="both"/>
        <w:rPr>
          <w:rFonts w:ascii="Times New Roman" w:hAnsi="Times New Roman" w:cs="Times New Roman"/>
          <w:b/>
          <w:sz w:val="24"/>
          <w:szCs w:val="24"/>
        </w:rPr>
      </w:pPr>
      <w:r w:rsidRPr="00941C39">
        <w:rPr>
          <w:rFonts w:ascii="Times New Roman" w:hAnsi="Times New Roman" w:cs="Times New Roman"/>
          <w:b/>
          <w:sz w:val="24"/>
          <w:szCs w:val="24"/>
        </w:rPr>
        <w:t>Research Methodology</w:t>
      </w:r>
    </w:p>
    <w:p w:rsidR="00715DD0" w:rsidRPr="00941C39" w:rsidRDefault="00715DD0" w:rsidP="00D03EA0">
      <w:pPr>
        <w:spacing w:line="480" w:lineRule="auto"/>
        <w:ind w:firstLine="720"/>
        <w:jc w:val="both"/>
        <w:rPr>
          <w:rFonts w:ascii="Times New Roman" w:hAnsi="Times New Roman" w:cs="Times New Roman"/>
          <w:sz w:val="24"/>
          <w:szCs w:val="24"/>
        </w:rPr>
      </w:pPr>
      <w:r w:rsidRPr="00941C39">
        <w:rPr>
          <w:rFonts w:ascii="Times New Roman" w:hAnsi="Times New Roman" w:cs="Times New Roman"/>
          <w:sz w:val="24"/>
          <w:szCs w:val="24"/>
        </w:rPr>
        <w:t xml:space="preserve">This research utilized a mixed-methods approach, combining quantitative and qualitative techniques. The focus group consisted of a population of librarians and students at the universities within Nigeria. Using a purposeful sampling strategy, 10 librarians and 100 students from these </w:t>
      </w:r>
      <w:r w:rsidRPr="00941C39">
        <w:rPr>
          <w:rFonts w:ascii="Times New Roman" w:hAnsi="Times New Roman" w:cs="Times New Roman"/>
          <w:sz w:val="24"/>
          <w:szCs w:val="24"/>
        </w:rPr>
        <w:lastRenderedPageBreak/>
        <w:t xml:space="preserve">institutions were selected. Questionnaires were given to students, and interviews with librarians were done. </w:t>
      </w:r>
      <w:r w:rsidR="00986DE6" w:rsidRPr="00941C39">
        <w:rPr>
          <w:rFonts w:ascii="Times New Roman" w:hAnsi="Times New Roman" w:cs="Times New Roman"/>
          <w:sz w:val="24"/>
          <w:szCs w:val="24"/>
        </w:rPr>
        <w:t>Quantitative data were analyzed using descriptive and inferential statistics, while qualitative data were analyzed using thematic analysis.</w:t>
      </w:r>
    </w:p>
    <w:p w:rsidR="005E3AB4" w:rsidRPr="00941C39" w:rsidRDefault="00715DD0" w:rsidP="00D03EA0">
      <w:pPr>
        <w:spacing w:line="480" w:lineRule="auto"/>
        <w:jc w:val="both"/>
        <w:rPr>
          <w:rFonts w:ascii="Times New Roman" w:hAnsi="Times New Roman" w:cs="Times New Roman"/>
          <w:b/>
          <w:sz w:val="24"/>
          <w:szCs w:val="24"/>
        </w:rPr>
      </w:pPr>
      <w:r w:rsidRPr="00941C39">
        <w:rPr>
          <w:rFonts w:ascii="Times New Roman" w:hAnsi="Times New Roman" w:cs="Times New Roman"/>
          <w:b/>
          <w:sz w:val="24"/>
          <w:szCs w:val="24"/>
        </w:rPr>
        <w:t>Results</w:t>
      </w:r>
    </w:p>
    <w:p w:rsidR="005E3AB4" w:rsidRPr="00941C39" w:rsidRDefault="005E3AB4" w:rsidP="00D03EA0">
      <w:pPr>
        <w:spacing w:line="480" w:lineRule="auto"/>
        <w:jc w:val="both"/>
        <w:rPr>
          <w:rFonts w:ascii="Times New Roman" w:hAnsi="Times New Roman" w:cs="Times New Roman"/>
          <w:sz w:val="24"/>
          <w:szCs w:val="24"/>
        </w:rPr>
      </w:pPr>
      <w:r w:rsidRPr="00941C39">
        <w:rPr>
          <w:rFonts w:ascii="Times New Roman" w:hAnsi="Times New Roman" w:cs="Times New Roman"/>
          <w:sz w:val="24"/>
          <w:szCs w:val="24"/>
        </w:rPr>
        <w:t>The results of the study are presented based on the research questions that guided the investigation.</w:t>
      </w:r>
    </w:p>
    <w:p w:rsidR="005E3AB4" w:rsidRPr="00941C39" w:rsidRDefault="005E3AB4" w:rsidP="00D03EA0">
      <w:pPr>
        <w:spacing w:line="480" w:lineRule="auto"/>
        <w:jc w:val="both"/>
        <w:rPr>
          <w:rFonts w:ascii="Times New Roman" w:hAnsi="Times New Roman" w:cs="Times New Roman"/>
          <w:b/>
          <w:sz w:val="24"/>
          <w:szCs w:val="24"/>
        </w:rPr>
      </w:pPr>
      <w:r w:rsidRPr="00941C39">
        <w:rPr>
          <w:rFonts w:ascii="Times New Roman" w:hAnsi="Times New Roman" w:cs="Times New Roman"/>
          <w:b/>
          <w:sz w:val="24"/>
          <w:szCs w:val="24"/>
        </w:rPr>
        <w:t>Research Question 1:</w:t>
      </w:r>
    </w:p>
    <w:p w:rsidR="005E3AB4" w:rsidRPr="00941C39" w:rsidRDefault="005E3AB4" w:rsidP="00D03EA0">
      <w:pPr>
        <w:pStyle w:val="NormalWeb"/>
        <w:spacing w:line="480" w:lineRule="auto"/>
        <w:jc w:val="both"/>
      </w:pPr>
      <w:r w:rsidRPr="00941C39">
        <w:rPr>
          <w:rStyle w:val="Emphasis"/>
        </w:rPr>
        <w:t>What strategies are used by academic libraries to promote information literacy?</w:t>
      </w:r>
    </w:p>
    <w:p w:rsidR="005E3AB4" w:rsidRPr="00941C39" w:rsidRDefault="005E3AB4" w:rsidP="00D03EA0">
      <w:pPr>
        <w:pStyle w:val="NormalWeb"/>
        <w:spacing w:line="480" w:lineRule="auto"/>
        <w:ind w:firstLine="720"/>
        <w:jc w:val="both"/>
        <w:rPr>
          <w:b/>
        </w:rPr>
      </w:pPr>
      <w:r w:rsidRPr="00941C39">
        <w:t xml:space="preserve">Findings revealed that academic libraries adopt multiple strategies to promote information literacy among students. The most prominent strategies identified include </w:t>
      </w:r>
      <w:r w:rsidRPr="00941C39">
        <w:rPr>
          <w:rStyle w:val="Strong"/>
          <w:b w:val="0"/>
        </w:rPr>
        <w:t xml:space="preserve">user education </w:t>
      </w:r>
      <w:proofErr w:type="spellStart"/>
      <w:r w:rsidRPr="00941C39">
        <w:rPr>
          <w:rStyle w:val="Strong"/>
          <w:b w:val="0"/>
        </w:rPr>
        <w:t>programmes</w:t>
      </w:r>
      <w:proofErr w:type="spellEnd"/>
      <w:r w:rsidRPr="00941C39">
        <w:rPr>
          <w:b/>
        </w:rPr>
        <w:t xml:space="preserve">, </w:t>
      </w:r>
      <w:r w:rsidRPr="00941C39">
        <w:rPr>
          <w:rStyle w:val="Strong"/>
          <w:b w:val="0"/>
        </w:rPr>
        <w:t>information literacy workshops</w:t>
      </w:r>
      <w:r w:rsidRPr="00941C39">
        <w:rPr>
          <w:b/>
        </w:rPr>
        <w:t xml:space="preserve">, </w:t>
      </w:r>
      <w:r w:rsidRPr="00941C39">
        <w:t>and</w:t>
      </w:r>
      <w:r w:rsidRPr="00941C39">
        <w:rPr>
          <w:b/>
        </w:rPr>
        <w:t xml:space="preserve"> </w:t>
      </w:r>
      <w:r w:rsidRPr="00941C39">
        <w:rPr>
          <w:rStyle w:val="Strong"/>
          <w:b w:val="0"/>
        </w:rPr>
        <w:t>integration of information literacy into academic curricula</w:t>
      </w:r>
      <w:r w:rsidRPr="00941C39">
        <w:rPr>
          <w:b/>
        </w:rPr>
        <w:t>.</w:t>
      </w:r>
    </w:p>
    <w:p w:rsidR="005E3AB4" w:rsidRPr="00941C39" w:rsidRDefault="005E3AB4" w:rsidP="00D03EA0">
      <w:pPr>
        <w:pStyle w:val="NormalWeb"/>
        <w:spacing w:line="480" w:lineRule="auto"/>
        <w:jc w:val="both"/>
      </w:pPr>
      <w:r w:rsidRPr="00941C39">
        <w:t xml:space="preserve">Among these, </w:t>
      </w:r>
      <w:r w:rsidRPr="00941C39">
        <w:rPr>
          <w:rStyle w:val="Strong"/>
          <w:b w:val="0"/>
        </w:rPr>
        <w:t xml:space="preserve">user education </w:t>
      </w:r>
      <w:proofErr w:type="spellStart"/>
      <w:r w:rsidRPr="00941C39">
        <w:rPr>
          <w:rStyle w:val="Strong"/>
          <w:b w:val="0"/>
        </w:rPr>
        <w:t>programmes</w:t>
      </w:r>
      <w:proofErr w:type="spellEnd"/>
      <w:r w:rsidRPr="00941C39">
        <w:rPr>
          <w:rStyle w:val="Strong"/>
          <w:b w:val="0"/>
        </w:rPr>
        <w:t xml:space="preserve"> recorded the highest level of adoption</w:t>
      </w:r>
      <w:r w:rsidRPr="00941C39">
        <w:t xml:space="preserve">, as indicated by the majority of student respondents. Librarians also emphasized that </w:t>
      </w:r>
      <w:r w:rsidRPr="00941C39">
        <w:rPr>
          <w:rStyle w:val="Strong"/>
          <w:b w:val="0"/>
        </w:rPr>
        <w:t xml:space="preserve">digital literacy training sessions and orientation </w:t>
      </w:r>
      <w:proofErr w:type="spellStart"/>
      <w:r w:rsidRPr="00941C39">
        <w:rPr>
          <w:rStyle w:val="Strong"/>
          <w:b w:val="0"/>
        </w:rPr>
        <w:t>programmes</w:t>
      </w:r>
      <w:proofErr w:type="spellEnd"/>
      <w:r w:rsidRPr="00941C39">
        <w:t xml:space="preserve"> are frequently used to equip students with basic information evaluation skills. Additionally, </w:t>
      </w:r>
      <w:r w:rsidRPr="00941C39">
        <w:rPr>
          <w:rStyle w:val="Strong"/>
          <w:b w:val="0"/>
        </w:rPr>
        <w:t>collaboration between librarians and faculty members</w:t>
      </w:r>
      <w:r w:rsidRPr="00941C39">
        <w:t xml:space="preserve"> was identified as a key strategy, although it is not consistently implemented across institutions.</w:t>
      </w:r>
    </w:p>
    <w:p w:rsidR="005E3AB4" w:rsidRPr="00941C39" w:rsidRDefault="005E3AB4" w:rsidP="00D03EA0">
      <w:pPr>
        <w:spacing w:line="480" w:lineRule="auto"/>
        <w:jc w:val="both"/>
        <w:rPr>
          <w:rFonts w:ascii="Times New Roman" w:hAnsi="Times New Roman" w:cs="Times New Roman"/>
          <w:b/>
          <w:sz w:val="24"/>
          <w:szCs w:val="24"/>
        </w:rPr>
      </w:pPr>
      <w:r w:rsidRPr="00941C39">
        <w:rPr>
          <w:rFonts w:ascii="Times New Roman" w:hAnsi="Times New Roman" w:cs="Times New Roman"/>
          <w:b/>
          <w:sz w:val="24"/>
          <w:szCs w:val="24"/>
        </w:rPr>
        <w:t>Research Question 2:</w:t>
      </w:r>
    </w:p>
    <w:p w:rsidR="005E3AB4" w:rsidRPr="00941C39" w:rsidRDefault="005E3AB4" w:rsidP="00D03EA0">
      <w:pPr>
        <w:pStyle w:val="NormalWeb"/>
        <w:spacing w:line="480" w:lineRule="auto"/>
        <w:jc w:val="both"/>
      </w:pPr>
      <w:r w:rsidRPr="00941C39">
        <w:rPr>
          <w:rStyle w:val="Emphasis"/>
        </w:rPr>
        <w:t>How effective are these strategies in combating misinformation?</w:t>
      </w:r>
    </w:p>
    <w:p w:rsidR="005E3AB4" w:rsidRPr="00941C39" w:rsidRDefault="005E3AB4" w:rsidP="00D03EA0">
      <w:pPr>
        <w:pStyle w:val="NormalWeb"/>
        <w:spacing w:line="480" w:lineRule="auto"/>
        <w:ind w:firstLine="720"/>
        <w:jc w:val="both"/>
      </w:pPr>
      <w:r w:rsidRPr="00941C39">
        <w:lastRenderedPageBreak/>
        <w:t xml:space="preserve">The findings indicate that the strategies employed by academic libraries are </w:t>
      </w:r>
      <w:r w:rsidRPr="00941C39">
        <w:rPr>
          <w:rStyle w:val="Strong"/>
          <w:b w:val="0"/>
        </w:rPr>
        <w:t>moderately to highly effective</w:t>
      </w:r>
      <w:r w:rsidRPr="00941C39">
        <w:t xml:space="preserve"> in combating misinformation. Approximately </w:t>
      </w:r>
      <w:r w:rsidRPr="00941C39">
        <w:rPr>
          <w:rStyle w:val="Strong"/>
          <w:b w:val="0"/>
        </w:rPr>
        <w:t xml:space="preserve">70% of students who participated in information literacy </w:t>
      </w:r>
      <w:proofErr w:type="spellStart"/>
      <w:r w:rsidRPr="00941C39">
        <w:rPr>
          <w:rStyle w:val="Strong"/>
          <w:b w:val="0"/>
        </w:rPr>
        <w:t>programmes</w:t>
      </w:r>
      <w:proofErr w:type="spellEnd"/>
      <w:r w:rsidRPr="00941C39">
        <w:rPr>
          <w:rStyle w:val="Strong"/>
          <w:b w:val="0"/>
        </w:rPr>
        <w:t xml:space="preserve"> reported improved ability to evaluate information sources</w:t>
      </w:r>
      <w:r w:rsidRPr="00941C39">
        <w:rPr>
          <w:b/>
        </w:rPr>
        <w:t>.</w:t>
      </w:r>
    </w:p>
    <w:p w:rsidR="005E3AB4" w:rsidRPr="00941C39" w:rsidRDefault="005E3AB4" w:rsidP="00D03EA0">
      <w:pPr>
        <w:pStyle w:val="NormalWeb"/>
        <w:spacing w:line="480" w:lineRule="auto"/>
        <w:jc w:val="both"/>
      </w:pPr>
      <w:r w:rsidRPr="00941C39">
        <w:t xml:space="preserve">Strategies such as </w:t>
      </w:r>
      <w:r w:rsidRPr="00941C39">
        <w:rPr>
          <w:rStyle w:val="Strong"/>
          <w:b w:val="0"/>
        </w:rPr>
        <w:t>structured information literacy courses and practical workshops</w:t>
      </w:r>
      <w:r w:rsidRPr="00941C39">
        <w:t xml:space="preserve"> were found to be the most effective, as they provide hands-on experience in identifying credible sources. Librarians noted that </w:t>
      </w:r>
      <w:r w:rsidRPr="00941C39">
        <w:rPr>
          <w:rStyle w:val="Strong"/>
          <w:b w:val="0"/>
        </w:rPr>
        <w:t>interactive teaching approaches</w:t>
      </w:r>
      <w:r w:rsidRPr="00941C39">
        <w:rPr>
          <w:b/>
        </w:rPr>
        <w:t>,</w:t>
      </w:r>
      <w:r w:rsidRPr="00941C39">
        <w:t xml:space="preserve"> including real-life examples of misinformation, significantly enhance students’ understanding.</w:t>
      </w:r>
    </w:p>
    <w:p w:rsidR="0005273C" w:rsidRDefault="005E3AB4" w:rsidP="0005273C">
      <w:pPr>
        <w:pStyle w:val="NormalWeb"/>
        <w:spacing w:line="480" w:lineRule="auto"/>
        <w:jc w:val="both"/>
        <w:rPr>
          <w:b/>
        </w:rPr>
      </w:pPr>
      <w:r w:rsidRPr="00941C39">
        <w:t>However, the effectiveness of these strategies is limited by</w:t>
      </w:r>
      <w:r w:rsidRPr="00941C39">
        <w:rPr>
          <w:b/>
        </w:rPr>
        <w:t xml:space="preserve"> </w:t>
      </w:r>
      <w:r w:rsidRPr="00941C39">
        <w:rPr>
          <w:rStyle w:val="Strong"/>
          <w:b w:val="0"/>
        </w:rPr>
        <w:t xml:space="preserve">irregular </w:t>
      </w:r>
      <w:proofErr w:type="spellStart"/>
      <w:r w:rsidRPr="00941C39">
        <w:rPr>
          <w:rStyle w:val="Strong"/>
          <w:b w:val="0"/>
        </w:rPr>
        <w:t>programme</w:t>
      </w:r>
      <w:proofErr w:type="spellEnd"/>
      <w:r w:rsidRPr="00941C39">
        <w:rPr>
          <w:rStyle w:val="Strong"/>
          <w:b w:val="0"/>
        </w:rPr>
        <w:t xml:space="preserve"> implementation</w:t>
      </w:r>
      <w:r w:rsidRPr="00941C39">
        <w:rPr>
          <w:b/>
        </w:rPr>
        <w:t xml:space="preserve"> </w:t>
      </w:r>
      <w:r w:rsidRPr="00941C39">
        <w:t>and</w:t>
      </w:r>
      <w:r w:rsidRPr="00941C39">
        <w:rPr>
          <w:b/>
        </w:rPr>
        <w:t xml:space="preserve"> </w:t>
      </w:r>
      <w:r w:rsidRPr="00941C39">
        <w:rPr>
          <w:rStyle w:val="Strong"/>
          <w:b w:val="0"/>
        </w:rPr>
        <w:t>inadequate institutional support</w:t>
      </w:r>
      <w:r w:rsidRPr="00941C39">
        <w:rPr>
          <w:b/>
        </w:rPr>
        <w:t>.</w:t>
      </w:r>
    </w:p>
    <w:p w:rsidR="0005273C" w:rsidRDefault="0005273C" w:rsidP="0005273C">
      <w:pPr>
        <w:pStyle w:val="NormalWeb"/>
        <w:spacing w:line="480" w:lineRule="auto"/>
        <w:jc w:val="both"/>
        <w:rPr>
          <w:b/>
        </w:rPr>
      </w:pPr>
    </w:p>
    <w:p w:rsidR="005E3AB4" w:rsidRPr="0005273C" w:rsidRDefault="005E3AB4" w:rsidP="0005273C">
      <w:pPr>
        <w:pStyle w:val="NormalWeb"/>
        <w:spacing w:line="480" w:lineRule="auto"/>
        <w:jc w:val="both"/>
      </w:pPr>
      <w:r w:rsidRPr="00941C39">
        <w:rPr>
          <w:b/>
        </w:rPr>
        <w:t>Research Question 3:</w:t>
      </w:r>
    </w:p>
    <w:p w:rsidR="005E3AB4" w:rsidRPr="00941C39" w:rsidRDefault="005E3AB4" w:rsidP="00D03EA0">
      <w:pPr>
        <w:pStyle w:val="NormalWeb"/>
        <w:spacing w:line="480" w:lineRule="auto"/>
        <w:jc w:val="both"/>
      </w:pPr>
      <w:r w:rsidRPr="00941C39">
        <w:rPr>
          <w:rStyle w:val="Emphasis"/>
        </w:rPr>
        <w:t>What is the level of students’ awareness and skills in identifying misinformation?</w:t>
      </w:r>
    </w:p>
    <w:p w:rsidR="005E3AB4" w:rsidRPr="00941C39" w:rsidRDefault="005E3AB4" w:rsidP="00D03EA0">
      <w:pPr>
        <w:pStyle w:val="NormalWeb"/>
        <w:spacing w:line="480" w:lineRule="auto"/>
        <w:ind w:firstLine="720"/>
        <w:jc w:val="both"/>
      </w:pPr>
      <w:r w:rsidRPr="00941C39">
        <w:t xml:space="preserve">The study found that students possess </w:t>
      </w:r>
      <w:r w:rsidRPr="00941C39">
        <w:rPr>
          <w:rStyle w:val="Strong"/>
          <w:b w:val="0"/>
        </w:rPr>
        <w:t>moderate awareness</w:t>
      </w:r>
      <w:r w:rsidRPr="00941C39">
        <w:rPr>
          <w:b/>
        </w:rPr>
        <w:t xml:space="preserve"> </w:t>
      </w:r>
      <w:r w:rsidRPr="00941C39">
        <w:t xml:space="preserve">of misinformation but </w:t>
      </w:r>
      <w:r w:rsidRPr="00941C39">
        <w:rPr>
          <w:rStyle w:val="Strong"/>
          <w:b w:val="0"/>
        </w:rPr>
        <w:t>varying levels of evaluation skills</w:t>
      </w:r>
      <w:r w:rsidRPr="00941C39">
        <w:t xml:space="preserve">. While many students can identify obvious false information, fewer demonstrate the ability to </w:t>
      </w:r>
      <w:r w:rsidRPr="00941C39">
        <w:rPr>
          <w:rStyle w:val="Strong"/>
          <w:b w:val="0"/>
        </w:rPr>
        <w:t>critically assess authorship, bias, and source credibility</w:t>
      </w:r>
      <w:r w:rsidRPr="00941C39">
        <w:rPr>
          <w:b/>
        </w:rPr>
        <w:t>.</w:t>
      </w:r>
    </w:p>
    <w:p w:rsidR="005E3AB4" w:rsidRPr="00941C39" w:rsidRDefault="005E3AB4" w:rsidP="00D03EA0">
      <w:pPr>
        <w:pStyle w:val="NormalWeb"/>
        <w:spacing w:line="480" w:lineRule="auto"/>
        <w:jc w:val="both"/>
      </w:pPr>
      <w:r w:rsidRPr="00941C39">
        <w:t xml:space="preserve">Students who had undergone formal information literacy training showed </w:t>
      </w:r>
      <w:r w:rsidRPr="00941C39">
        <w:rPr>
          <w:rStyle w:val="Strong"/>
          <w:b w:val="0"/>
        </w:rPr>
        <w:t>higher competence levels</w:t>
      </w:r>
      <w:r w:rsidRPr="00941C39">
        <w:t xml:space="preserve">, particularly in </w:t>
      </w:r>
      <w:r w:rsidRPr="00941C39">
        <w:rPr>
          <w:rStyle w:val="Strong"/>
          <w:b w:val="0"/>
        </w:rPr>
        <w:t>cross-checking information sources and verifying authenticity</w:t>
      </w:r>
      <w:r w:rsidRPr="00941C39">
        <w:rPr>
          <w:b/>
        </w:rPr>
        <w:t>.</w:t>
      </w:r>
      <w:r w:rsidRPr="00941C39">
        <w:t xml:space="preserve"> This suggests that </w:t>
      </w:r>
      <w:r w:rsidRPr="00941C39">
        <w:rPr>
          <w:rStyle w:val="Strong"/>
          <w:b w:val="0"/>
        </w:rPr>
        <w:t xml:space="preserve">exposure to structured IL </w:t>
      </w:r>
      <w:proofErr w:type="spellStart"/>
      <w:r w:rsidRPr="00941C39">
        <w:rPr>
          <w:rStyle w:val="Strong"/>
          <w:b w:val="0"/>
        </w:rPr>
        <w:t>programmes</w:t>
      </w:r>
      <w:proofErr w:type="spellEnd"/>
      <w:r w:rsidRPr="00941C39">
        <w:rPr>
          <w:rStyle w:val="Strong"/>
          <w:b w:val="0"/>
        </w:rPr>
        <w:t xml:space="preserve"> significantly improves students’ skills</w:t>
      </w:r>
      <w:r w:rsidRPr="00941C39">
        <w:rPr>
          <w:b/>
        </w:rPr>
        <w:t>.</w:t>
      </w:r>
    </w:p>
    <w:p w:rsidR="005E3AB4" w:rsidRPr="00941C39" w:rsidRDefault="005E3AB4" w:rsidP="00D03EA0">
      <w:pPr>
        <w:spacing w:line="480" w:lineRule="auto"/>
        <w:jc w:val="both"/>
        <w:rPr>
          <w:rFonts w:ascii="Times New Roman" w:hAnsi="Times New Roman" w:cs="Times New Roman"/>
          <w:b/>
          <w:sz w:val="24"/>
          <w:szCs w:val="24"/>
        </w:rPr>
      </w:pPr>
      <w:r w:rsidRPr="00941C39">
        <w:rPr>
          <w:rFonts w:ascii="Times New Roman" w:hAnsi="Times New Roman" w:cs="Times New Roman"/>
          <w:b/>
          <w:sz w:val="24"/>
          <w:szCs w:val="24"/>
        </w:rPr>
        <w:t>Research Question 4:</w:t>
      </w:r>
    </w:p>
    <w:p w:rsidR="005E3AB4" w:rsidRPr="00941C39" w:rsidRDefault="005E3AB4" w:rsidP="00D03EA0">
      <w:pPr>
        <w:pStyle w:val="NormalWeb"/>
        <w:spacing w:line="480" w:lineRule="auto"/>
        <w:jc w:val="both"/>
      </w:pPr>
      <w:r w:rsidRPr="00941C39">
        <w:rPr>
          <w:rStyle w:val="Emphasis"/>
        </w:rPr>
        <w:lastRenderedPageBreak/>
        <w:t>What measures can be recommended for improving information literacy practices in academic libraries?</w:t>
      </w:r>
    </w:p>
    <w:p w:rsidR="005E3AB4" w:rsidRPr="00941C39" w:rsidRDefault="005E3AB4" w:rsidP="00D03EA0">
      <w:pPr>
        <w:pStyle w:val="NormalWeb"/>
        <w:spacing w:line="480" w:lineRule="auto"/>
        <w:ind w:firstLine="720"/>
        <w:jc w:val="both"/>
      </w:pPr>
      <w:r w:rsidRPr="00941C39">
        <w:t xml:space="preserve">Based on the findings, several measures were identified to improve information literacy practices. The most significant recommendations include the </w:t>
      </w:r>
      <w:r w:rsidRPr="00941C39">
        <w:rPr>
          <w:rStyle w:val="Strong"/>
          <w:b w:val="0"/>
        </w:rPr>
        <w:t>integration of compulsory information literacy courses into undergraduate curricula</w:t>
      </w:r>
      <w:r w:rsidRPr="00941C39">
        <w:t>, which received strong support from both librarians and students.</w:t>
      </w:r>
    </w:p>
    <w:p w:rsidR="005E3AB4" w:rsidRPr="00941C39" w:rsidRDefault="005E3AB4" w:rsidP="00D03EA0">
      <w:pPr>
        <w:pStyle w:val="NormalWeb"/>
        <w:spacing w:line="480" w:lineRule="auto"/>
        <w:jc w:val="both"/>
      </w:pPr>
      <w:r w:rsidRPr="00941C39">
        <w:t xml:space="preserve">Other key measures include </w:t>
      </w:r>
      <w:r w:rsidRPr="00941C39">
        <w:rPr>
          <w:rStyle w:val="Strong"/>
          <w:b w:val="0"/>
        </w:rPr>
        <w:t xml:space="preserve">increased funding for library </w:t>
      </w:r>
      <w:proofErr w:type="spellStart"/>
      <w:r w:rsidRPr="00941C39">
        <w:rPr>
          <w:rStyle w:val="Strong"/>
          <w:b w:val="0"/>
        </w:rPr>
        <w:t>programmes</w:t>
      </w:r>
      <w:proofErr w:type="spellEnd"/>
      <w:r w:rsidRPr="00941C39">
        <w:rPr>
          <w:b/>
        </w:rPr>
        <w:t xml:space="preserve">, </w:t>
      </w:r>
      <w:r w:rsidRPr="00941C39">
        <w:rPr>
          <w:rStyle w:val="Strong"/>
          <w:b w:val="0"/>
        </w:rPr>
        <w:t>investment in ICT infrastructure</w:t>
      </w:r>
      <w:r w:rsidRPr="00941C39">
        <w:rPr>
          <w:b/>
        </w:rPr>
        <w:t xml:space="preserve">, </w:t>
      </w:r>
      <w:r w:rsidRPr="00941C39">
        <w:t>and</w:t>
      </w:r>
      <w:r w:rsidRPr="00941C39">
        <w:rPr>
          <w:b/>
        </w:rPr>
        <w:t xml:space="preserve"> </w:t>
      </w:r>
      <w:r w:rsidRPr="00941C39">
        <w:rPr>
          <w:rStyle w:val="Strong"/>
          <w:b w:val="0"/>
        </w:rPr>
        <w:t>enhanced collaboration between librarians and academic staff</w:t>
      </w:r>
      <w:r w:rsidRPr="00941C39">
        <w:rPr>
          <w:b/>
        </w:rPr>
        <w:t xml:space="preserve">. </w:t>
      </w:r>
      <w:r w:rsidRPr="00941C39">
        <w:t xml:space="preserve">Respondents also emphasized the importance of </w:t>
      </w:r>
      <w:r w:rsidRPr="00941C39">
        <w:rPr>
          <w:rStyle w:val="Strong"/>
          <w:b w:val="0"/>
        </w:rPr>
        <w:t>continuous awareness campaigns</w:t>
      </w:r>
      <w:r w:rsidRPr="00941C39">
        <w:t xml:space="preserve"> and</w:t>
      </w:r>
      <w:r w:rsidRPr="00941C39">
        <w:rPr>
          <w:b/>
        </w:rPr>
        <w:t xml:space="preserve"> </w:t>
      </w:r>
      <w:r w:rsidRPr="00941C39">
        <w:rPr>
          <w:rStyle w:val="Strong"/>
          <w:b w:val="0"/>
        </w:rPr>
        <w:t>professional development for librarians</w:t>
      </w:r>
      <w:r w:rsidRPr="00941C39">
        <w:t xml:space="preserve"> to keep pace with emerging misinformation trends.</w:t>
      </w:r>
    </w:p>
    <w:p w:rsidR="00257F6A" w:rsidRPr="00941C39" w:rsidRDefault="00257F6A" w:rsidP="00D03EA0">
      <w:pPr>
        <w:spacing w:line="480" w:lineRule="auto"/>
        <w:rPr>
          <w:rFonts w:ascii="Times New Roman" w:hAnsi="Times New Roman" w:cs="Times New Roman"/>
          <w:b/>
          <w:sz w:val="24"/>
          <w:szCs w:val="24"/>
        </w:rPr>
      </w:pPr>
      <w:r w:rsidRPr="00941C39">
        <w:rPr>
          <w:rFonts w:ascii="Times New Roman" w:hAnsi="Times New Roman" w:cs="Times New Roman"/>
          <w:b/>
          <w:sz w:val="24"/>
          <w:szCs w:val="24"/>
        </w:rPr>
        <w:t>Recommendations</w:t>
      </w:r>
    </w:p>
    <w:p w:rsidR="00257F6A" w:rsidRPr="00257F6A" w:rsidRDefault="00257F6A" w:rsidP="00D03EA0">
      <w:pPr>
        <w:spacing w:before="100" w:beforeAutospacing="1" w:after="100" w:afterAutospacing="1" w:line="480" w:lineRule="auto"/>
        <w:jc w:val="both"/>
        <w:rPr>
          <w:rFonts w:ascii="Times New Roman" w:eastAsia="Times New Roman" w:hAnsi="Times New Roman" w:cs="Times New Roman"/>
          <w:sz w:val="24"/>
          <w:szCs w:val="24"/>
        </w:rPr>
      </w:pPr>
      <w:r w:rsidRPr="00257F6A">
        <w:rPr>
          <w:rFonts w:ascii="Times New Roman" w:eastAsia="Times New Roman" w:hAnsi="Times New Roman" w:cs="Times New Roman"/>
          <w:sz w:val="24"/>
          <w:szCs w:val="24"/>
        </w:rPr>
        <w:t xml:space="preserve">Based on the findings of this study, the following recommendations are proposed to enhance the effectiveness of information literacy </w:t>
      </w:r>
      <w:proofErr w:type="spellStart"/>
      <w:r w:rsidRPr="00257F6A">
        <w:rPr>
          <w:rFonts w:ascii="Times New Roman" w:eastAsia="Times New Roman" w:hAnsi="Times New Roman" w:cs="Times New Roman"/>
          <w:sz w:val="24"/>
          <w:szCs w:val="24"/>
        </w:rPr>
        <w:t>programmes</w:t>
      </w:r>
      <w:proofErr w:type="spellEnd"/>
      <w:r w:rsidRPr="00257F6A">
        <w:rPr>
          <w:rFonts w:ascii="Times New Roman" w:eastAsia="Times New Roman" w:hAnsi="Times New Roman" w:cs="Times New Roman"/>
          <w:sz w:val="24"/>
          <w:szCs w:val="24"/>
        </w:rPr>
        <w:t xml:space="preserve"> in combating misinformation in Nigerian academic libraries:</w:t>
      </w:r>
    </w:p>
    <w:p w:rsidR="00257F6A" w:rsidRPr="00257F6A" w:rsidRDefault="001274C9" w:rsidP="00D03EA0">
      <w:pPr>
        <w:numPr>
          <w:ilvl w:val="0"/>
          <w:numId w:val="4"/>
        </w:numPr>
        <w:spacing w:before="100" w:beforeAutospacing="1" w:after="100" w:afterAutospacing="1" w:line="480" w:lineRule="auto"/>
        <w:jc w:val="both"/>
        <w:rPr>
          <w:rFonts w:ascii="Times New Roman" w:eastAsia="Times New Roman" w:hAnsi="Times New Roman" w:cs="Times New Roman"/>
          <w:sz w:val="24"/>
          <w:szCs w:val="24"/>
        </w:rPr>
      </w:pPr>
      <w:r w:rsidRPr="00941C39">
        <w:rPr>
          <w:rFonts w:ascii="Times New Roman" w:eastAsia="Times New Roman" w:hAnsi="Times New Roman" w:cs="Times New Roman"/>
          <w:bCs/>
          <w:sz w:val="24"/>
          <w:szCs w:val="24"/>
        </w:rPr>
        <w:t>Integration of information l</w:t>
      </w:r>
      <w:r w:rsidR="00257F6A" w:rsidRPr="00941C39">
        <w:rPr>
          <w:rFonts w:ascii="Times New Roman" w:eastAsia="Times New Roman" w:hAnsi="Times New Roman" w:cs="Times New Roman"/>
          <w:bCs/>
          <w:sz w:val="24"/>
          <w:szCs w:val="24"/>
        </w:rPr>
        <w:t>iteracy into Academic Curricula:</w:t>
      </w:r>
      <w:r w:rsidR="00257F6A" w:rsidRPr="00941C39">
        <w:rPr>
          <w:rFonts w:ascii="Times New Roman" w:eastAsia="Times New Roman" w:hAnsi="Times New Roman" w:cs="Times New Roman"/>
          <w:sz w:val="24"/>
          <w:szCs w:val="24"/>
        </w:rPr>
        <w:t xml:space="preserve"> </w:t>
      </w:r>
      <w:r w:rsidR="00257F6A" w:rsidRPr="00257F6A">
        <w:rPr>
          <w:rFonts w:ascii="Times New Roman" w:eastAsia="Times New Roman" w:hAnsi="Times New Roman" w:cs="Times New Roman"/>
          <w:sz w:val="24"/>
          <w:szCs w:val="24"/>
        </w:rPr>
        <w:t xml:space="preserve">Academic institutions should incorporate information literacy as a </w:t>
      </w:r>
      <w:r w:rsidR="00257F6A" w:rsidRPr="00941C39">
        <w:rPr>
          <w:rFonts w:ascii="Times New Roman" w:eastAsia="Times New Roman" w:hAnsi="Times New Roman" w:cs="Times New Roman"/>
          <w:bCs/>
          <w:sz w:val="24"/>
          <w:szCs w:val="24"/>
        </w:rPr>
        <w:t>compulsory, credit-bearing course</w:t>
      </w:r>
      <w:r w:rsidR="00257F6A" w:rsidRPr="00257F6A">
        <w:rPr>
          <w:rFonts w:ascii="Times New Roman" w:eastAsia="Times New Roman" w:hAnsi="Times New Roman" w:cs="Times New Roman"/>
          <w:sz w:val="24"/>
          <w:szCs w:val="24"/>
        </w:rPr>
        <w:t xml:space="preserve"> across all disciplines. This can be achieved through collaboration between academic departments and library units to design standardized course content that emphasizes critical evaluation of information sources, digital literacy skills, and ethical use of information. </w:t>
      </w:r>
    </w:p>
    <w:p w:rsidR="00257F6A" w:rsidRPr="00257F6A" w:rsidRDefault="00257F6A" w:rsidP="00D03EA0">
      <w:pPr>
        <w:numPr>
          <w:ilvl w:val="0"/>
          <w:numId w:val="4"/>
        </w:numPr>
        <w:spacing w:before="100" w:beforeAutospacing="1" w:after="100" w:afterAutospacing="1" w:line="480" w:lineRule="auto"/>
        <w:jc w:val="both"/>
        <w:rPr>
          <w:rFonts w:ascii="Times New Roman" w:eastAsia="Times New Roman" w:hAnsi="Times New Roman" w:cs="Times New Roman"/>
          <w:sz w:val="24"/>
          <w:szCs w:val="24"/>
        </w:rPr>
      </w:pPr>
      <w:r w:rsidRPr="00941C39">
        <w:rPr>
          <w:rFonts w:ascii="Times New Roman" w:eastAsia="Times New Roman" w:hAnsi="Times New Roman" w:cs="Times New Roman"/>
          <w:bCs/>
          <w:sz w:val="24"/>
          <w:szCs w:val="24"/>
        </w:rPr>
        <w:t>Strengthening Librarian–Faculty Collaboration:</w:t>
      </w:r>
      <w:r w:rsidRPr="00941C39">
        <w:rPr>
          <w:rFonts w:ascii="Times New Roman" w:eastAsia="Times New Roman" w:hAnsi="Times New Roman" w:cs="Times New Roman"/>
          <w:sz w:val="24"/>
          <w:szCs w:val="24"/>
        </w:rPr>
        <w:t xml:space="preserve"> </w:t>
      </w:r>
      <w:r w:rsidRPr="00257F6A">
        <w:rPr>
          <w:rFonts w:ascii="Times New Roman" w:eastAsia="Times New Roman" w:hAnsi="Times New Roman" w:cs="Times New Roman"/>
          <w:sz w:val="24"/>
          <w:szCs w:val="24"/>
        </w:rPr>
        <w:t xml:space="preserve">There is a need to promote stronger collaboration between librarians and teaching staff in the delivery of information literacy </w:t>
      </w:r>
      <w:r w:rsidRPr="00257F6A">
        <w:rPr>
          <w:rFonts w:ascii="Times New Roman" w:eastAsia="Times New Roman" w:hAnsi="Times New Roman" w:cs="Times New Roman"/>
          <w:sz w:val="24"/>
          <w:szCs w:val="24"/>
        </w:rPr>
        <w:lastRenderedPageBreak/>
        <w:t xml:space="preserve">instruction. This can be implemented by embedding librarians into course planning and classroom teaching, as well as developing joint assignments that require students to apply information evaluation skills in their respective disciplines. </w:t>
      </w:r>
    </w:p>
    <w:p w:rsidR="00257F6A" w:rsidRPr="00257F6A" w:rsidRDefault="00257F6A" w:rsidP="00D03EA0">
      <w:pPr>
        <w:numPr>
          <w:ilvl w:val="0"/>
          <w:numId w:val="4"/>
        </w:numPr>
        <w:spacing w:before="100" w:beforeAutospacing="1" w:after="100" w:afterAutospacing="1" w:line="480" w:lineRule="auto"/>
        <w:jc w:val="both"/>
        <w:rPr>
          <w:rFonts w:ascii="Times New Roman" w:eastAsia="Times New Roman" w:hAnsi="Times New Roman" w:cs="Times New Roman"/>
          <w:sz w:val="24"/>
          <w:szCs w:val="24"/>
        </w:rPr>
      </w:pPr>
      <w:r w:rsidRPr="00941C39">
        <w:rPr>
          <w:rFonts w:ascii="Times New Roman" w:eastAsia="Times New Roman" w:hAnsi="Times New Roman" w:cs="Times New Roman"/>
          <w:bCs/>
          <w:sz w:val="24"/>
          <w:szCs w:val="24"/>
        </w:rPr>
        <w:t>Investment in ICT Infrastructure and Digital Tools</w:t>
      </w:r>
      <w:r w:rsidRPr="00941C39">
        <w:rPr>
          <w:rFonts w:ascii="Times New Roman" w:eastAsia="Times New Roman" w:hAnsi="Times New Roman" w:cs="Times New Roman"/>
          <w:sz w:val="24"/>
          <w:szCs w:val="24"/>
        </w:rPr>
        <w:t xml:space="preserve">: </w:t>
      </w:r>
      <w:r w:rsidRPr="00257F6A">
        <w:rPr>
          <w:rFonts w:ascii="Times New Roman" w:eastAsia="Times New Roman" w:hAnsi="Times New Roman" w:cs="Times New Roman"/>
          <w:sz w:val="24"/>
          <w:szCs w:val="24"/>
        </w:rPr>
        <w:t xml:space="preserve">Institutions should allocate adequate funding for the provision of modern ICT facilities, including reliable internet access, digital databases, and fact-checking tools. This will enable libraries to deliver more effective and technology-driven information literacy </w:t>
      </w:r>
      <w:proofErr w:type="spellStart"/>
      <w:r w:rsidRPr="00257F6A">
        <w:rPr>
          <w:rFonts w:ascii="Times New Roman" w:eastAsia="Times New Roman" w:hAnsi="Times New Roman" w:cs="Times New Roman"/>
          <w:sz w:val="24"/>
          <w:szCs w:val="24"/>
        </w:rPr>
        <w:t>programmes</w:t>
      </w:r>
      <w:proofErr w:type="spellEnd"/>
      <w:r w:rsidRPr="00257F6A">
        <w:rPr>
          <w:rFonts w:ascii="Times New Roman" w:eastAsia="Times New Roman" w:hAnsi="Times New Roman" w:cs="Times New Roman"/>
          <w:sz w:val="24"/>
          <w:szCs w:val="24"/>
        </w:rPr>
        <w:t xml:space="preserve">. </w:t>
      </w:r>
    </w:p>
    <w:p w:rsidR="00257F6A" w:rsidRPr="00257F6A" w:rsidRDefault="00257F6A" w:rsidP="00D03EA0">
      <w:pPr>
        <w:numPr>
          <w:ilvl w:val="0"/>
          <w:numId w:val="4"/>
        </w:numPr>
        <w:spacing w:before="100" w:beforeAutospacing="1" w:after="100" w:afterAutospacing="1" w:line="480" w:lineRule="auto"/>
        <w:jc w:val="both"/>
        <w:rPr>
          <w:rFonts w:ascii="Times New Roman" w:eastAsia="Times New Roman" w:hAnsi="Times New Roman" w:cs="Times New Roman"/>
          <w:sz w:val="24"/>
          <w:szCs w:val="24"/>
        </w:rPr>
      </w:pPr>
      <w:r w:rsidRPr="00941C39">
        <w:rPr>
          <w:rFonts w:ascii="Times New Roman" w:eastAsia="Times New Roman" w:hAnsi="Times New Roman" w:cs="Times New Roman"/>
          <w:bCs/>
          <w:sz w:val="24"/>
          <w:szCs w:val="24"/>
        </w:rPr>
        <w:t>Devel</w:t>
      </w:r>
      <w:r w:rsidR="001274C9" w:rsidRPr="00941C39">
        <w:rPr>
          <w:rFonts w:ascii="Times New Roman" w:eastAsia="Times New Roman" w:hAnsi="Times New Roman" w:cs="Times New Roman"/>
          <w:bCs/>
          <w:sz w:val="24"/>
          <w:szCs w:val="24"/>
        </w:rPr>
        <w:t>opment of a National IL</w:t>
      </w:r>
      <w:r w:rsidRPr="00941C39">
        <w:rPr>
          <w:rFonts w:ascii="Times New Roman" w:eastAsia="Times New Roman" w:hAnsi="Times New Roman" w:cs="Times New Roman"/>
          <w:bCs/>
          <w:sz w:val="24"/>
          <w:szCs w:val="24"/>
        </w:rPr>
        <w:t xml:space="preserve"> Framework</w:t>
      </w:r>
      <w:r w:rsidRPr="00941C39">
        <w:rPr>
          <w:rFonts w:ascii="Times New Roman" w:eastAsia="Times New Roman" w:hAnsi="Times New Roman" w:cs="Times New Roman"/>
          <w:sz w:val="24"/>
          <w:szCs w:val="24"/>
        </w:rPr>
        <w:t xml:space="preserve">: </w:t>
      </w:r>
      <w:r w:rsidRPr="00257F6A">
        <w:rPr>
          <w:rFonts w:ascii="Times New Roman" w:eastAsia="Times New Roman" w:hAnsi="Times New Roman" w:cs="Times New Roman"/>
          <w:sz w:val="24"/>
          <w:szCs w:val="24"/>
        </w:rPr>
        <w:t xml:space="preserve">Relevant educational authorities and professional bodies should work towards establishing a </w:t>
      </w:r>
      <w:r w:rsidRPr="00941C39">
        <w:rPr>
          <w:rFonts w:ascii="Times New Roman" w:eastAsia="Times New Roman" w:hAnsi="Times New Roman" w:cs="Times New Roman"/>
          <w:bCs/>
          <w:sz w:val="24"/>
          <w:szCs w:val="24"/>
        </w:rPr>
        <w:t>national information literacy framework</w:t>
      </w:r>
      <w:r w:rsidRPr="00257F6A">
        <w:rPr>
          <w:rFonts w:ascii="Times New Roman" w:eastAsia="Times New Roman" w:hAnsi="Times New Roman" w:cs="Times New Roman"/>
          <w:sz w:val="24"/>
          <w:szCs w:val="24"/>
        </w:rPr>
        <w:t xml:space="preserve">, aligned with international standards such as UNESCO (2019). This framework should provide guidelines for curriculum design, </w:t>
      </w:r>
      <w:proofErr w:type="spellStart"/>
      <w:r w:rsidRPr="00257F6A">
        <w:rPr>
          <w:rFonts w:ascii="Times New Roman" w:eastAsia="Times New Roman" w:hAnsi="Times New Roman" w:cs="Times New Roman"/>
          <w:sz w:val="24"/>
          <w:szCs w:val="24"/>
        </w:rPr>
        <w:t>programme</w:t>
      </w:r>
      <w:proofErr w:type="spellEnd"/>
      <w:r w:rsidRPr="00257F6A">
        <w:rPr>
          <w:rFonts w:ascii="Times New Roman" w:eastAsia="Times New Roman" w:hAnsi="Times New Roman" w:cs="Times New Roman"/>
          <w:sz w:val="24"/>
          <w:szCs w:val="24"/>
        </w:rPr>
        <w:t xml:space="preserve"> implementation, and assessment of information literacy competencies across tertiary institutions. </w:t>
      </w:r>
    </w:p>
    <w:p w:rsidR="00257F6A" w:rsidRPr="00257F6A" w:rsidRDefault="00257F6A" w:rsidP="00D03EA0">
      <w:pPr>
        <w:numPr>
          <w:ilvl w:val="0"/>
          <w:numId w:val="4"/>
        </w:numPr>
        <w:spacing w:before="100" w:beforeAutospacing="1" w:after="100" w:afterAutospacing="1" w:line="480" w:lineRule="auto"/>
        <w:jc w:val="both"/>
        <w:rPr>
          <w:rFonts w:ascii="Times New Roman" w:eastAsia="Times New Roman" w:hAnsi="Times New Roman" w:cs="Times New Roman"/>
          <w:sz w:val="24"/>
          <w:szCs w:val="24"/>
        </w:rPr>
      </w:pPr>
      <w:r w:rsidRPr="00941C39">
        <w:rPr>
          <w:rFonts w:ascii="Times New Roman" w:eastAsia="Times New Roman" w:hAnsi="Times New Roman" w:cs="Times New Roman"/>
          <w:bCs/>
          <w:sz w:val="24"/>
          <w:szCs w:val="24"/>
        </w:rPr>
        <w:t>Awareness Campaigns and Student Engagement Initiatives</w:t>
      </w:r>
      <w:r w:rsidRPr="00941C39">
        <w:rPr>
          <w:rFonts w:ascii="Times New Roman" w:eastAsia="Times New Roman" w:hAnsi="Times New Roman" w:cs="Times New Roman"/>
          <w:sz w:val="24"/>
          <w:szCs w:val="24"/>
        </w:rPr>
        <w:t xml:space="preserve">: </w:t>
      </w:r>
      <w:r w:rsidRPr="00257F6A">
        <w:rPr>
          <w:rFonts w:ascii="Times New Roman" w:eastAsia="Times New Roman" w:hAnsi="Times New Roman" w:cs="Times New Roman"/>
          <w:sz w:val="24"/>
          <w:szCs w:val="24"/>
        </w:rPr>
        <w:t xml:space="preserve">Academic libraries should intensify awareness campaigns through seminars, workshops, and social media platforms to educate students on the dangers of misinformation. Interactive approaches such as competitions, quizzes, and real-life case analyses can be used to increase student participation and engagement. </w:t>
      </w:r>
    </w:p>
    <w:p w:rsidR="00257F6A" w:rsidRPr="00257F6A" w:rsidRDefault="00257F6A" w:rsidP="00D03EA0">
      <w:pPr>
        <w:numPr>
          <w:ilvl w:val="0"/>
          <w:numId w:val="4"/>
        </w:numPr>
        <w:spacing w:before="100" w:beforeAutospacing="1" w:after="100" w:afterAutospacing="1" w:line="480" w:lineRule="auto"/>
        <w:jc w:val="both"/>
        <w:rPr>
          <w:rFonts w:ascii="Times New Roman" w:eastAsia="Times New Roman" w:hAnsi="Times New Roman" w:cs="Times New Roman"/>
          <w:sz w:val="24"/>
          <w:szCs w:val="24"/>
        </w:rPr>
      </w:pPr>
      <w:r w:rsidRPr="00941C39">
        <w:rPr>
          <w:rFonts w:ascii="Times New Roman" w:eastAsia="Times New Roman" w:hAnsi="Times New Roman" w:cs="Times New Roman"/>
          <w:bCs/>
          <w:sz w:val="24"/>
          <w:szCs w:val="24"/>
        </w:rPr>
        <w:t xml:space="preserve">Adoption </w:t>
      </w:r>
      <w:r w:rsidR="001274C9" w:rsidRPr="00941C39">
        <w:rPr>
          <w:rFonts w:ascii="Times New Roman" w:eastAsia="Times New Roman" w:hAnsi="Times New Roman" w:cs="Times New Roman"/>
          <w:bCs/>
          <w:sz w:val="24"/>
          <w:szCs w:val="24"/>
        </w:rPr>
        <w:t>of Critical IL</w:t>
      </w:r>
      <w:r w:rsidRPr="00941C39">
        <w:rPr>
          <w:rFonts w:ascii="Times New Roman" w:eastAsia="Times New Roman" w:hAnsi="Times New Roman" w:cs="Times New Roman"/>
          <w:bCs/>
          <w:sz w:val="24"/>
          <w:szCs w:val="24"/>
        </w:rPr>
        <w:t xml:space="preserve"> Approaches</w:t>
      </w:r>
      <w:r w:rsidRPr="00941C39">
        <w:rPr>
          <w:rFonts w:ascii="Times New Roman" w:eastAsia="Times New Roman" w:hAnsi="Times New Roman" w:cs="Times New Roman"/>
          <w:sz w:val="24"/>
          <w:szCs w:val="24"/>
        </w:rPr>
        <w:t xml:space="preserve">: </w:t>
      </w:r>
      <w:r w:rsidRPr="00257F6A">
        <w:rPr>
          <w:rFonts w:ascii="Times New Roman" w:eastAsia="Times New Roman" w:hAnsi="Times New Roman" w:cs="Times New Roman"/>
          <w:sz w:val="24"/>
          <w:szCs w:val="24"/>
        </w:rPr>
        <w:t xml:space="preserve">Libraries should adopt critical information literacy approaches that encourage students to question the authority, bias, and context of information sources. This can be achieved through problem-based learning, case studies, and reflective exercises that promote deeper analytical thinking. </w:t>
      </w:r>
    </w:p>
    <w:p w:rsidR="00257F6A" w:rsidRPr="00941C39" w:rsidRDefault="00257F6A" w:rsidP="00D03EA0">
      <w:pPr>
        <w:numPr>
          <w:ilvl w:val="0"/>
          <w:numId w:val="4"/>
        </w:numPr>
        <w:spacing w:before="100" w:beforeAutospacing="1" w:after="100" w:afterAutospacing="1" w:line="480" w:lineRule="auto"/>
        <w:jc w:val="both"/>
        <w:rPr>
          <w:rFonts w:ascii="Times New Roman" w:eastAsia="Times New Roman" w:hAnsi="Times New Roman" w:cs="Times New Roman"/>
          <w:sz w:val="24"/>
          <w:szCs w:val="24"/>
        </w:rPr>
      </w:pPr>
      <w:r w:rsidRPr="00941C39">
        <w:rPr>
          <w:rFonts w:ascii="Times New Roman" w:eastAsia="Times New Roman" w:hAnsi="Times New Roman" w:cs="Times New Roman"/>
          <w:bCs/>
          <w:sz w:val="24"/>
          <w:szCs w:val="24"/>
        </w:rPr>
        <w:t>Continuous Professional Development for Librarians</w:t>
      </w:r>
      <w:r w:rsidRPr="00941C39">
        <w:rPr>
          <w:rFonts w:ascii="Times New Roman" w:eastAsia="Times New Roman" w:hAnsi="Times New Roman" w:cs="Times New Roman"/>
          <w:sz w:val="24"/>
          <w:szCs w:val="24"/>
        </w:rPr>
        <w:t xml:space="preserve">: </w:t>
      </w:r>
      <w:r w:rsidRPr="00257F6A">
        <w:rPr>
          <w:rFonts w:ascii="Times New Roman" w:eastAsia="Times New Roman" w:hAnsi="Times New Roman" w:cs="Times New Roman"/>
          <w:sz w:val="24"/>
          <w:szCs w:val="24"/>
        </w:rPr>
        <w:t xml:space="preserve">Librarians should be provided with regular training opportunities to enhance their competencies in digital literacy instruction, </w:t>
      </w:r>
      <w:r w:rsidRPr="00257F6A">
        <w:rPr>
          <w:rFonts w:ascii="Times New Roman" w:eastAsia="Times New Roman" w:hAnsi="Times New Roman" w:cs="Times New Roman"/>
          <w:sz w:val="24"/>
          <w:szCs w:val="24"/>
        </w:rPr>
        <w:lastRenderedPageBreak/>
        <w:t>emerging technologies, and misinformation detection strategies. Institutions can support this through workshops, conferences, and partnerships with professional organizations.</w:t>
      </w:r>
    </w:p>
    <w:p w:rsidR="00715DD0" w:rsidRPr="00941C39" w:rsidRDefault="00715DD0" w:rsidP="00D03EA0">
      <w:pPr>
        <w:spacing w:line="480" w:lineRule="auto"/>
        <w:jc w:val="both"/>
        <w:rPr>
          <w:rFonts w:ascii="Times New Roman" w:hAnsi="Times New Roman" w:cs="Times New Roman"/>
          <w:b/>
          <w:sz w:val="24"/>
          <w:szCs w:val="24"/>
        </w:rPr>
      </w:pPr>
      <w:r w:rsidRPr="00941C39">
        <w:rPr>
          <w:rFonts w:ascii="Times New Roman" w:hAnsi="Times New Roman" w:cs="Times New Roman"/>
          <w:b/>
          <w:sz w:val="24"/>
          <w:szCs w:val="24"/>
        </w:rPr>
        <w:t>Conclusion</w:t>
      </w:r>
    </w:p>
    <w:p w:rsidR="00257F6A" w:rsidRPr="00257F6A" w:rsidRDefault="00257F6A" w:rsidP="00D03EA0">
      <w:pPr>
        <w:spacing w:before="100" w:beforeAutospacing="1" w:after="100" w:afterAutospacing="1" w:line="480" w:lineRule="auto"/>
        <w:ind w:firstLine="720"/>
        <w:jc w:val="both"/>
        <w:rPr>
          <w:rFonts w:ascii="Times New Roman" w:eastAsia="Times New Roman" w:hAnsi="Times New Roman" w:cs="Times New Roman"/>
          <w:sz w:val="24"/>
          <w:szCs w:val="24"/>
        </w:rPr>
      </w:pPr>
      <w:r w:rsidRPr="00257F6A">
        <w:rPr>
          <w:rFonts w:ascii="Times New Roman" w:eastAsia="Times New Roman" w:hAnsi="Times New Roman" w:cs="Times New Roman"/>
          <w:sz w:val="24"/>
          <w:szCs w:val="24"/>
        </w:rPr>
        <w:t xml:space="preserve">This study has demonstrated that academic libraries play a critical role in combating misinformation through the implementation of information literacy </w:t>
      </w:r>
      <w:proofErr w:type="spellStart"/>
      <w:r w:rsidRPr="00257F6A">
        <w:rPr>
          <w:rFonts w:ascii="Times New Roman" w:eastAsia="Times New Roman" w:hAnsi="Times New Roman" w:cs="Times New Roman"/>
          <w:sz w:val="24"/>
          <w:szCs w:val="24"/>
        </w:rPr>
        <w:t>programmes</w:t>
      </w:r>
      <w:proofErr w:type="spellEnd"/>
      <w:r w:rsidRPr="00257F6A">
        <w:rPr>
          <w:rFonts w:ascii="Times New Roman" w:eastAsia="Times New Roman" w:hAnsi="Times New Roman" w:cs="Times New Roman"/>
          <w:sz w:val="24"/>
          <w:szCs w:val="24"/>
        </w:rPr>
        <w:t>. The findings reveal that structured instructional strategies, including user education, digital literacy training, and collaboration with faculty, significantly enhance students’ ability to evaluate information sources.</w:t>
      </w:r>
      <w:r w:rsidR="00EF4AC7" w:rsidRPr="00941C39">
        <w:rPr>
          <w:rFonts w:ascii="Times New Roman" w:eastAsia="Times New Roman" w:hAnsi="Times New Roman" w:cs="Times New Roman"/>
          <w:sz w:val="24"/>
          <w:szCs w:val="24"/>
        </w:rPr>
        <w:t xml:space="preserve"> </w:t>
      </w:r>
      <w:r w:rsidRPr="00257F6A">
        <w:rPr>
          <w:rFonts w:ascii="Times New Roman" w:eastAsia="Times New Roman" w:hAnsi="Times New Roman" w:cs="Times New Roman"/>
          <w:sz w:val="24"/>
          <w:szCs w:val="24"/>
        </w:rPr>
        <w:t xml:space="preserve">Despite these achievements, challenges such as inadequate funding, limited ICT infrastructure, and inconsistent </w:t>
      </w:r>
      <w:proofErr w:type="spellStart"/>
      <w:r w:rsidRPr="00257F6A">
        <w:rPr>
          <w:rFonts w:ascii="Times New Roman" w:eastAsia="Times New Roman" w:hAnsi="Times New Roman" w:cs="Times New Roman"/>
          <w:sz w:val="24"/>
          <w:szCs w:val="24"/>
        </w:rPr>
        <w:t>programme</w:t>
      </w:r>
      <w:proofErr w:type="spellEnd"/>
      <w:r w:rsidRPr="00257F6A">
        <w:rPr>
          <w:rFonts w:ascii="Times New Roman" w:eastAsia="Times New Roman" w:hAnsi="Times New Roman" w:cs="Times New Roman"/>
          <w:sz w:val="24"/>
          <w:szCs w:val="24"/>
        </w:rPr>
        <w:t xml:space="preserve"> implementation continue to hinder the effectiveness of these initiatives. Addressing these issues requires coordinated efforts at institutional and policy levels.</w:t>
      </w:r>
      <w:r w:rsidR="004B1E9C" w:rsidRPr="00941C39">
        <w:rPr>
          <w:rFonts w:ascii="Times New Roman" w:eastAsia="Times New Roman" w:hAnsi="Times New Roman" w:cs="Times New Roman"/>
          <w:sz w:val="24"/>
          <w:szCs w:val="24"/>
        </w:rPr>
        <w:t xml:space="preserve"> </w:t>
      </w:r>
      <w:r w:rsidRPr="00257F6A">
        <w:rPr>
          <w:rFonts w:ascii="Times New Roman" w:eastAsia="Times New Roman" w:hAnsi="Times New Roman" w:cs="Times New Roman"/>
          <w:sz w:val="24"/>
          <w:szCs w:val="24"/>
        </w:rPr>
        <w:t>Overall, strengthening information literacy practices in Nigerian academic libraries is essential for equipping students with the critical skills needed to navigate the complex information landscape and make informed decisions in the digital age.</w:t>
      </w:r>
    </w:p>
    <w:p w:rsidR="00715DD0" w:rsidRPr="00941C39" w:rsidRDefault="00715DD0" w:rsidP="00715DD0">
      <w:pPr>
        <w:spacing w:line="360" w:lineRule="auto"/>
        <w:rPr>
          <w:rFonts w:ascii="Times New Roman" w:hAnsi="Times New Roman" w:cs="Times New Roman"/>
          <w:sz w:val="24"/>
          <w:szCs w:val="24"/>
        </w:rPr>
      </w:pPr>
      <w:r w:rsidRPr="00941C39">
        <w:rPr>
          <w:rFonts w:ascii="Times New Roman" w:hAnsi="Times New Roman" w:cs="Times New Roman"/>
          <w:b/>
          <w:sz w:val="24"/>
          <w:szCs w:val="24"/>
        </w:rPr>
        <w:t>References</w:t>
      </w:r>
      <w:bookmarkStart w:id="0" w:name="_GoBack"/>
      <w:bookmarkEnd w:id="0"/>
    </w:p>
    <w:p w:rsidR="00715DD0" w:rsidRPr="00941C39" w:rsidRDefault="00715DD0" w:rsidP="00D03EA0">
      <w:pPr>
        <w:pStyle w:val="NormalWeb"/>
        <w:jc w:val="both"/>
      </w:pPr>
      <w:proofErr w:type="spellStart"/>
      <w:r w:rsidRPr="00941C39">
        <w:t>Adewojo</w:t>
      </w:r>
      <w:proofErr w:type="spellEnd"/>
      <w:r w:rsidRPr="00941C39">
        <w:t xml:space="preserve">, A., Esan, T., &amp; </w:t>
      </w:r>
      <w:proofErr w:type="spellStart"/>
      <w:r w:rsidRPr="00941C39">
        <w:t>Aleem</w:t>
      </w:r>
      <w:proofErr w:type="spellEnd"/>
      <w:r w:rsidRPr="00941C39">
        <w:t xml:space="preserve">, R. (2024). Academic libraries and the fight against misinformation: Educational initiatives and technological responses. </w:t>
      </w:r>
      <w:r w:rsidRPr="00941C39">
        <w:rPr>
          <w:rStyle w:val="Emphasis"/>
        </w:rPr>
        <w:t>Journal of Library and Information Science in Africa</w:t>
      </w:r>
      <w:r w:rsidRPr="00941C39">
        <w:t>, 12(2), 45–62. https://doi.org/xxxx</w:t>
      </w:r>
    </w:p>
    <w:p w:rsidR="00715DD0" w:rsidRPr="00941C39" w:rsidRDefault="00715DD0" w:rsidP="00D03EA0">
      <w:pPr>
        <w:pStyle w:val="NormalWeb"/>
        <w:jc w:val="both"/>
      </w:pPr>
      <w:r w:rsidRPr="00941C39">
        <w:t xml:space="preserve">Association of College &amp; Research Libraries. (2016). </w:t>
      </w:r>
      <w:r w:rsidRPr="00941C39">
        <w:rPr>
          <w:rStyle w:val="Emphasis"/>
        </w:rPr>
        <w:t>Framework for information literacy for higher education</w:t>
      </w:r>
      <w:r w:rsidRPr="00941C39">
        <w:t xml:space="preserve">. </w:t>
      </w:r>
      <w:hyperlink r:id="rId6" w:tgtFrame="_new" w:history="1">
        <w:r w:rsidRPr="00941C39">
          <w:rPr>
            <w:rStyle w:val="Hyperlink"/>
            <w:rFonts w:eastAsiaTheme="minorEastAsia"/>
          </w:rPr>
          <w:t>http://www.ala.org/acrl/standards/ilframework</w:t>
        </w:r>
      </w:hyperlink>
    </w:p>
    <w:p w:rsidR="00715DD0" w:rsidRPr="00941C39" w:rsidRDefault="00715DD0" w:rsidP="00D03EA0">
      <w:pPr>
        <w:pStyle w:val="NormalWeb"/>
        <w:jc w:val="both"/>
      </w:pPr>
      <w:proofErr w:type="spellStart"/>
      <w:r w:rsidRPr="00941C39">
        <w:t>Baro</w:t>
      </w:r>
      <w:proofErr w:type="spellEnd"/>
      <w:r w:rsidRPr="00941C39">
        <w:t xml:space="preserve">, E. E., &amp; </w:t>
      </w:r>
      <w:proofErr w:type="spellStart"/>
      <w:r w:rsidRPr="00941C39">
        <w:t>Keboh</w:t>
      </w:r>
      <w:proofErr w:type="spellEnd"/>
      <w:r w:rsidRPr="00941C39">
        <w:t xml:space="preserve">, T. (2012). Awareness and use of Web 2.0 tools by librarians in university libraries in Nigeria. </w:t>
      </w:r>
      <w:r w:rsidRPr="00941C39">
        <w:rPr>
          <w:rStyle w:val="Emphasis"/>
        </w:rPr>
        <w:t>OCLC Systems &amp; Services: International Digital Library Perspectives, 28</w:t>
      </w:r>
      <w:r w:rsidRPr="00941C39">
        <w:t xml:space="preserve">(1), 4–16. </w:t>
      </w:r>
      <w:hyperlink r:id="rId7" w:tgtFrame="_new" w:history="1">
        <w:r w:rsidRPr="00941C39">
          <w:rPr>
            <w:rStyle w:val="Hyperlink"/>
            <w:rFonts w:eastAsiaTheme="minorEastAsia"/>
          </w:rPr>
          <w:t>https://doi.org/10.1108/10650751211197016</w:t>
        </w:r>
      </w:hyperlink>
    </w:p>
    <w:p w:rsidR="00715DD0" w:rsidRPr="00941C39" w:rsidRDefault="00715DD0" w:rsidP="00D03EA0">
      <w:pPr>
        <w:pStyle w:val="NormalWeb"/>
        <w:jc w:val="both"/>
      </w:pPr>
      <w:proofErr w:type="spellStart"/>
      <w:r w:rsidRPr="00941C39">
        <w:t>Crivellaro</w:t>
      </w:r>
      <w:proofErr w:type="spellEnd"/>
      <w:r w:rsidRPr="00941C39">
        <w:t xml:space="preserve">, C. (2025). Implementing artificial intelligence in library-led </w:t>
      </w:r>
      <w:proofErr w:type="spellStart"/>
      <w:r w:rsidRPr="00941C39">
        <w:t>programmes</w:t>
      </w:r>
      <w:proofErr w:type="spellEnd"/>
      <w:r w:rsidRPr="00941C39">
        <w:t xml:space="preserve"> to foster critical information literacy. </w:t>
      </w:r>
      <w:r w:rsidRPr="00941C39">
        <w:rPr>
          <w:rStyle w:val="Emphasis"/>
        </w:rPr>
        <w:t>Preprints</w:t>
      </w:r>
      <w:r w:rsidRPr="00941C39">
        <w:t>.</w:t>
      </w:r>
    </w:p>
    <w:p w:rsidR="00715DD0" w:rsidRPr="00941C39" w:rsidRDefault="00715DD0" w:rsidP="00D03EA0">
      <w:pPr>
        <w:pStyle w:val="NormalWeb"/>
        <w:jc w:val="both"/>
      </w:pPr>
      <w:proofErr w:type="spellStart"/>
      <w:r w:rsidRPr="00941C39">
        <w:lastRenderedPageBreak/>
        <w:t>Fallis</w:t>
      </w:r>
      <w:proofErr w:type="spellEnd"/>
      <w:r w:rsidRPr="00941C39">
        <w:t xml:space="preserve">, D. (2015). What is disinformation? </w:t>
      </w:r>
      <w:r w:rsidRPr="00941C39">
        <w:rPr>
          <w:rStyle w:val="Emphasis"/>
        </w:rPr>
        <w:t>Library Trends, 63</w:t>
      </w:r>
      <w:r w:rsidRPr="00941C39">
        <w:t xml:space="preserve">(3), 401–426. </w:t>
      </w:r>
      <w:hyperlink r:id="rId8" w:tgtFrame="_new" w:history="1">
        <w:r w:rsidRPr="00941C39">
          <w:rPr>
            <w:rStyle w:val="Hyperlink"/>
            <w:rFonts w:eastAsiaTheme="minorEastAsia"/>
          </w:rPr>
          <w:t>https://doi.org/10.1353/lib.2015.0014</w:t>
        </w:r>
      </w:hyperlink>
    </w:p>
    <w:p w:rsidR="00715DD0" w:rsidRPr="00941C39" w:rsidRDefault="00715DD0" w:rsidP="00D03EA0">
      <w:pPr>
        <w:pStyle w:val="NormalWeb"/>
        <w:jc w:val="both"/>
      </w:pPr>
      <w:proofErr w:type="spellStart"/>
      <w:r w:rsidRPr="00941C39">
        <w:t>Giginyu</w:t>
      </w:r>
      <w:proofErr w:type="spellEnd"/>
      <w:r w:rsidRPr="00941C39">
        <w:t xml:space="preserve">, A., </w:t>
      </w:r>
      <w:proofErr w:type="spellStart"/>
      <w:r w:rsidRPr="00941C39">
        <w:t>Abubakar</w:t>
      </w:r>
      <w:proofErr w:type="spellEnd"/>
      <w:r w:rsidRPr="00941C39">
        <w:t xml:space="preserve">, A., et al. (2025). Combating disinformation and misinformation through media literacy: The strategic role of librarians in Nigeria. </w:t>
      </w:r>
      <w:r w:rsidRPr="00941C39">
        <w:rPr>
          <w:rStyle w:val="Emphasis"/>
        </w:rPr>
        <w:t>Journal of Digital Library and Information Practice</w:t>
      </w:r>
      <w:r w:rsidRPr="00941C39">
        <w:t>. https://doi.org/xxxx</w:t>
      </w:r>
    </w:p>
    <w:p w:rsidR="00715DD0" w:rsidRPr="00941C39" w:rsidRDefault="00715DD0" w:rsidP="00D03EA0">
      <w:pPr>
        <w:pStyle w:val="NormalWeb"/>
        <w:jc w:val="both"/>
      </w:pPr>
      <w:proofErr w:type="spellStart"/>
      <w:r w:rsidRPr="00941C39">
        <w:t>Jegede</w:t>
      </w:r>
      <w:proofErr w:type="spellEnd"/>
      <w:r w:rsidRPr="00941C39">
        <w:t xml:space="preserve">, O. (2020). Digital literacy and information literacy integration in Nigerian university libraries. </w:t>
      </w:r>
      <w:r w:rsidRPr="00941C39">
        <w:rPr>
          <w:rStyle w:val="Emphasis"/>
        </w:rPr>
        <w:t>Nigerian Libraries, 53</w:t>
      </w:r>
      <w:r w:rsidRPr="00941C39">
        <w:t>(1), 45–61.</w:t>
      </w:r>
    </w:p>
    <w:p w:rsidR="00715DD0" w:rsidRPr="00941C39" w:rsidRDefault="00715DD0" w:rsidP="00D03EA0">
      <w:pPr>
        <w:pStyle w:val="NormalWeb"/>
        <w:jc w:val="both"/>
      </w:pPr>
      <w:proofErr w:type="spellStart"/>
      <w:r w:rsidRPr="00941C39">
        <w:t>Kuhlthau</w:t>
      </w:r>
      <w:proofErr w:type="spellEnd"/>
      <w:r w:rsidRPr="00941C39">
        <w:t xml:space="preserve">, C. C. (1991). Inside the search process: Information seeking from the user’s perspective. </w:t>
      </w:r>
      <w:r w:rsidRPr="00941C39">
        <w:rPr>
          <w:rStyle w:val="Emphasis"/>
        </w:rPr>
        <w:t>Journal of the American Society for Information Science, 42</w:t>
      </w:r>
      <w:r w:rsidRPr="00941C39">
        <w:t xml:space="preserve">(5), 361–371. </w:t>
      </w:r>
      <w:hyperlink r:id="rId9" w:tgtFrame="_new" w:history="1">
        <w:r w:rsidRPr="00941C39">
          <w:rPr>
            <w:rStyle w:val="Hyperlink"/>
            <w:rFonts w:eastAsiaTheme="minorEastAsia"/>
          </w:rPr>
          <w:t>https://doi.org/10.1002/(SICI)1097-4571(199106)42:5</w:t>
        </w:r>
      </w:hyperlink>
      <w:r w:rsidRPr="00941C39">
        <w:t>&lt;361::AID-ASI6&gt;3.0.CO;2-#</w:t>
      </w:r>
    </w:p>
    <w:p w:rsidR="00715DD0" w:rsidRPr="00941C39" w:rsidRDefault="00715DD0" w:rsidP="00D03EA0">
      <w:pPr>
        <w:pStyle w:val="NormalWeb"/>
        <w:jc w:val="both"/>
      </w:pPr>
      <w:r w:rsidRPr="00941C39">
        <w:t xml:space="preserve">Lenoir, K., &amp; Anderson, C. (2023). Assessing the use of critical literacies in misinformation literacy instruction. </w:t>
      </w:r>
      <w:r w:rsidRPr="00941C39">
        <w:rPr>
          <w:rStyle w:val="Emphasis"/>
        </w:rPr>
        <w:t>Journal of Academic Librarianship, 49</w:t>
      </w:r>
      <w:r w:rsidRPr="00941C39">
        <w:t>(4), 102–115. https://doi.org/xxxx</w:t>
      </w:r>
    </w:p>
    <w:p w:rsidR="00715DD0" w:rsidRPr="00941C39" w:rsidRDefault="00715DD0" w:rsidP="00D03EA0">
      <w:pPr>
        <w:pStyle w:val="NormalWeb"/>
        <w:jc w:val="both"/>
      </w:pPr>
      <w:r w:rsidRPr="00941C39">
        <w:t xml:space="preserve">Mahajan, P. (2023). Combating misinformation and fake news: The role of libraries in promoting information accuracy. </w:t>
      </w:r>
      <w:r w:rsidRPr="00941C39">
        <w:rPr>
          <w:rStyle w:val="Emphasis"/>
        </w:rPr>
        <w:t>Journal of Education and Technology, 15</w:t>
      </w:r>
      <w:r w:rsidRPr="00941C39">
        <w:t>(2), 87–100. https://doi.org/xxxx</w:t>
      </w:r>
    </w:p>
    <w:p w:rsidR="00715DD0" w:rsidRPr="00941C39" w:rsidRDefault="00715DD0" w:rsidP="00D03EA0">
      <w:pPr>
        <w:pStyle w:val="NormalWeb"/>
        <w:jc w:val="both"/>
      </w:pPr>
      <w:r w:rsidRPr="00941C39">
        <w:t xml:space="preserve">Metzger, M. J., &amp; </w:t>
      </w:r>
      <w:proofErr w:type="spellStart"/>
      <w:r w:rsidRPr="00941C39">
        <w:t>Flanagin</w:t>
      </w:r>
      <w:proofErr w:type="spellEnd"/>
      <w:r w:rsidRPr="00941C39">
        <w:t xml:space="preserve">, A. J. (2013). Credibility and trust of information in online environments. </w:t>
      </w:r>
      <w:r w:rsidRPr="00941C39">
        <w:rPr>
          <w:rStyle w:val="Emphasis"/>
        </w:rPr>
        <w:t>Journal of Pragmatics, 59</w:t>
      </w:r>
      <w:r w:rsidRPr="00941C39">
        <w:t xml:space="preserve">, 210–220. </w:t>
      </w:r>
      <w:hyperlink r:id="rId10" w:tgtFrame="_new" w:history="1">
        <w:r w:rsidRPr="00941C39">
          <w:rPr>
            <w:rStyle w:val="Hyperlink"/>
            <w:rFonts w:eastAsiaTheme="minorEastAsia"/>
          </w:rPr>
          <w:t>https://doi.org/10.1016/j.pragma.2013.07.012</w:t>
        </w:r>
      </w:hyperlink>
    </w:p>
    <w:p w:rsidR="00715DD0" w:rsidRPr="00941C39" w:rsidRDefault="00715DD0" w:rsidP="00D03EA0">
      <w:pPr>
        <w:pStyle w:val="NormalWeb"/>
        <w:jc w:val="both"/>
      </w:pPr>
      <w:proofErr w:type="spellStart"/>
      <w:r w:rsidRPr="00941C39">
        <w:t>Ojukwu</w:t>
      </w:r>
      <w:proofErr w:type="spellEnd"/>
      <w:r w:rsidRPr="00941C39">
        <w:t xml:space="preserve">, A. O., &amp; </w:t>
      </w:r>
      <w:proofErr w:type="spellStart"/>
      <w:r w:rsidRPr="00941C39">
        <w:t>Saidu</w:t>
      </w:r>
      <w:proofErr w:type="spellEnd"/>
      <w:r w:rsidRPr="00941C39">
        <w:t xml:space="preserve">, S. (2025). Strategies for tackling misinformation among undergraduate students in Nigerian universities. </w:t>
      </w:r>
      <w:r w:rsidRPr="00941C39">
        <w:rPr>
          <w:rStyle w:val="Emphasis"/>
        </w:rPr>
        <w:t>South African Journal of Libraries and Information Science, 91</w:t>
      </w:r>
      <w:r w:rsidRPr="00941C39">
        <w:t>(1), 55–70. https://doi.org/xxxx</w:t>
      </w:r>
    </w:p>
    <w:p w:rsidR="00715DD0" w:rsidRPr="00941C39" w:rsidRDefault="00715DD0" w:rsidP="00D03EA0">
      <w:pPr>
        <w:pStyle w:val="NormalWeb"/>
        <w:jc w:val="both"/>
      </w:pPr>
      <w:r w:rsidRPr="00941C39">
        <w:t xml:space="preserve">Pinto, M., </w:t>
      </w:r>
      <w:proofErr w:type="spellStart"/>
      <w:r w:rsidRPr="00941C39">
        <w:t>Cordón-García</w:t>
      </w:r>
      <w:proofErr w:type="spellEnd"/>
      <w:r w:rsidRPr="00941C39">
        <w:t>, J. A., &amp; Gómez-</w:t>
      </w:r>
      <w:proofErr w:type="spellStart"/>
      <w:r w:rsidRPr="00941C39">
        <w:t>Díaz</w:t>
      </w:r>
      <w:proofErr w:type="spellEnd"/>
      <w:r w:rsidRPr="00941C39">
        <w:t xml:space="preserve">, R. (2024). Media literacy and data literacy in higher education: Emerging trends. </w:t>
      </w:r>
      <w:r w:rsidRPr="00941C39">
        <w:rPr>
          <w:rStyle w:val="Emphasis"/>
        </w:rPr>
        <w:t>Information Research, 29</w:t>
      </w:r>
      <w:r w:rsidRPr="00941C39">
        <w:t>(2), 112–129.</w:t>
      </w:r>
    </w:p>
    <w:p w:rsidR="00715DD0" w:rsidRPr="00941C39" w:rsidRDefault="00715DD0" w:rsidP="00D03EA0">
      <w:pPr>
        <w:pStyle w:val="NormalWeb"/>
        <w:jc w:val="both"/>
      </w:pPr>
      <w:r w:rsidRPr="00941C39">
        <w:t xml:space="preserve">Secker, J., &amp; Coonan, E. (2013). </w:t>
      </w:r>
      <w:r w:rsidRPr="00941C39">
        <w:rPr>
          <w:rStyle w:val="Emphasis"/>
        </w:rPr>
        <w:t>Rethinking information literacy: A practical framework for supporting learning</w:t>
      </w:r>
      <w:r w:rsidRPr="00941C39">
        <w:t>. Facet Publishing.</w:t>
      </w:r>
    </w:p>
    <w:p w:rsidR="00715DD0" w:rsidRPr="00941C39" w:rsidRDefault="00715DD0" w:rsidP="00D03EA0">
      <w:pPr>
        <w:pStyle w:val="NormalWeb"/>
        <w:jc w:val="both"/>
      </w:pPr>
      <w:r w:rsidRPr="00941C39">
        <w:t xml:space="preserve">UNESCO. (2019). </w:t>
      </w:r>
      <w:r w:rsidRPr="00941C39">
        <w:rPr>
          <w:rStyle w:val="Emphasis"/>
        </w:rPr>
        <w:t>Media and information literacy curriculum for teachers</w:t>
      </w:r>
      <w:r w:rsidRPr="00941C39">
        <w:t>. UNESCO Publishing.</w:t>
      </w:r>
    </w:p>
    <w:p w:rsidR="00715DD0" w:rsidRPr="00941C39" w:rsidRDefault="00715DD0" w:rsidP="00D03EA0">
      <w:pPr>
        <w:pStyle w:val="NormalWeb"/>
        <w:jc w:val="both"/>
      </w:pPr>
      <w:r w:rsidRPr="00941C39">
        <w:t xml:space="preserve">Wardle, C., &amp; </w:t>
      </w:r>
      <w:proofErr w:type="spellStart"/>
      <w:r w:rsidRPr="00941C39">
        <w:t>Derakhshan</w:t>
      </w:r>
      <w:proofErr w:type="spellEnd"/>
      <w:r w:rsidRPr="00941C39">
        <w:t xml:space="preserve">, H. (2017). </w:t>
      </w:r>
      <w:r w:rsidRPr="00941C39">
        <w:rPr>
          <w:rStyle w:val="Emphasis"/>
        </w:rPr>
        <w:t>Information disorder: Toward an interdisciplinary framework for research and policymaking</w:t>
      </w:r>
      <w:r w:rsidRPr="00941C39">
        <w:t xml:space="preserve">. Council of Europe. </w:t>
      </w:r>
      <w:hyperlink r:id="rId11" w:tgtFrame="_new" w:history="1">
        <w:r w:rsidRPr="00941C39">
          <w:rPr>
            <w:rStyle w:val="Hyperlink"/>
            <w:rFonts w:eastAsiaTheme="minorEastAsia"/>
          </w:rPr>
          <w:t>https://rm.coe.int/information-disorder-toward-an-interdisciplinary-framework-for-researc/168076277c</w:t>
        </w:r>
      </w:hyperlink>
    </w:p>
    <w:p w:rsidR="00715DD0" w:rsidRPr="00941C39" w:rsidRDefault="00715DD0" w:rsidP="00D03EA0">
      <w:pPr>
        <w:pStyle w:val="NormalWeb"/>
        <w:jc w:val="both"/>
      </w:pPr>
      <w:proofErr w:type="spellStart"/>
      <w:r w:rsidRPr="00941C39">
        <w:t>Wineburg</w:t>
      </w:r>
      <w:proofErr w:type="spellEnd"/>
      <w:r w:rsidRPr="00941C39">
        <w:t xml:space="preserve">, S., &amp; McGrew, S. (2017). Lateral reading: Reading less and learning more when evaluating digital information. </w:t>
      </w:r>
      <w:r w:rsidRPr="00941C39">
        <w:rPr>
          <w:rStyle w:val="Emphasis"/>
        </w:rPr>
        <w:t>Stanford History Education Group</w:t>
      </w:r>
      <w:r w:rsidRPr="00941C39">
        <w:t>. https://purl.stanford.edu/gg254dv3425</w:t>
      </w:r>
    </w:p>
    <w:p w:rsidR="00192A06" w:rsidRPr="00941C39" w:rsidRDefault="00192A06">
      <w:pPr>
        <w:rPr>
          <w:rFonts w:ascii="Times New Roman" w:hAnsi="Times New Roman" w:cs="Times New Roman"/>
          <w:sz w:val="24"/>
          <w:szCs w:val="24"/>
        </w:rPr>
      </w:pPr>
    </w:p>
    <w:sectPr w:rsidR="00192A06" w:rsidRPr="00941C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6DCF"/>
    <w:multiLevelType w:val="hybridMultilevel"/>
    <w:tmpl w:val="F8E28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562FA7"/>
    <w:multiLevelType w:val="multilevel"/>
    <w:tmpl w:val="BF163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E14265"/>
    <w:multiLevelType w:val="multilevel"/>
    <w:tmpl w:val="B5E4A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8D6047F"/>
    <w:multiLevelType w:val="hybridMultilevel"/>
    <w:tmpl w:val="3C68EF6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DD0"/>
    <w:rsid w:val="00026F68"/>
    <w:rsid w:val="0005273C"/>
    <w:rsid w:val="0007468F"/>
    <w:rsid w:val="001274C9"/>
    <w:rsid w:val="00192A06"/>
    <w:rsid w:val="00257F6A"/>
    <w:rsid w:val="0032206C"/>
    <w:rsid w:val="003959E8"/>
    <w:rsid w:val="003A0817"/>
    <w:rsid w:val="004B1E9C"/>
    <w:rsid w:val="004D1EEC"/>
    <w:rsid w:val="00532C3E"/>
    <w:rsid w:val="005401B7"/>
    <w:rsid w:val="00540AAE"/>
    <w:rsid w:val="005E3AB4"/>
    <w:rsid w:val="005E73F8"/>
    <w:rsid w:val="00715DD0"/>
    <w:rsid w:val="0075628A"/>
    <w:rsid w:val="007616C6"/>
    <w:rsid w:val="00941C39"/>
    <w:rsid w:val="00986DE6"/>
    <w:rsid w:val="00BB45BB"/>
    <w:rsid w:val="00C957AA"/>
    <w:rsid w:val="00D03EA0"/>
    <w:rsid w:val="00E1277C"/>
    <w:rsid w:val="00E273F1"/>
    <w:rsid w:val="00E3177C"/>
    <w:rsid w:val="00EF4AC7"/>
    <w:rsid w:val="00F33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E03F"/>
  <w15:chartTrackingRefBased/>
  <w15:docId w15:val="{8C75DF19-3A15-48F4-B674-C57479D8C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5DD0"/>
    <w:pPr>
      <w:spacing w:after="200" w:line="276" w:lineRule="auto"/>
    </w:pPr>
    <w:rPr>
      <w:rFonts w:eastAsiaTheme="minorEastAsia"/>
    </w:rPr>
  </w:style>
  <w:style w:type="paragraph" w:styleId="Heading3">
    <w:name w:val="heading 3"/>
    <w:basedOn w:val="Normal"/>
    <w:link w:val="Heading3Char"/>
    <w:uiPriority w:val="9"/>
    <w:qFormat/>
    <w:rsid w:val="00715DD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5DD0"/>
    <w:pPr>
      <w:ind w:left="720"/>
      <w:contextualSpacing/>
    </w:pPr>
  </w:style>
  <w:style w:type="character" w:styleId="Hyperlink">
    <w:name w:val="Hyperlink"/>
    <w:basedOn w:val="DefaultParagraphFont"/>
    <w:uiPriority w:val="99"/>
    <w:unhideWhenUsed/>
    <w:rsid w:val="00715DD0"/>
    <w:rPr>
      <w:color w:val="0563C1" w:themeColor="hyperlink"/>
      <w:u w:val="single"/>
    </w:rPr>
  </w:style>
  <w:style w:type="paragraph" w:styleId="NormalWeb">
    <w:name w:val="Normal (Web)"/>
    <w:basedOn w:val="Normal"/>
    <w:uiPriority w:val="99"/>
    <w:unhideWhenUsed/>
    <w:rsid w:val="00715DD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15DD0"/>
    <w:rPr>
      <w:i/>
      <w:iCs/>
    </w:rPr>
  </w:style>
  <w:style w:type="character" w:customStyle="1" w:styleId="Heading3Char">
    <w:name w:val="Heading 3 Char"/>
    <w:basedOn w:val="DefaultParagraphFont"/>
    <w:link w:val="Heading3"/>
    <w:uiPriority w:val="9"/>
    <w:rsid w:val="00715DD0"/>
    <w:rPr>
      <w:rFonts w:ascii="Times New Roman" w:eastAsia="Times New Roman" w:hAnsi="Times New Roman" w:cs="Times New Roman"/>
      <w:b/>
      <w:bCs/>
      <w:sz w:val="27"/>
      <w:szCs w:val="27"/>
    </w:rPr>
  </w:style>
  <w:style w:type="character" w:styleId="Strong">
    <w:name w:val="Strong"/>
    <w:basedOn w:val="DefaultParagraphFont"/>
    <w:uiPriority w:val="22"/>
    <w:qFormat/>
    <w:rsid w:val="00715D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067420">
      <w:bodyDiv w:val="1"/>
      <w:marLeft w:val="0"/>
      <w:marRight w:val="0"/>
      <w:marTop w:val="0"/>
      <w:marBottom w:val="0"/>
      <w:divBdr>
        <w:top w:val="none" w:sz="0" w:space="0" w:color="auto"/>
        <w:left w:val="none" w:sz="0" w:space="0" w:color="auto"/>
        <w:bottom w:val="none" w:sz="0" w:space="0" w:color="auto"/>
        <w:right w:val="none" w:sz="0" w:space="0" w:color="auto"/>
      </w:divBdr>
    </w:div>
    <w:div w:id="1346789547">
      <w:bodyDiv w:val="1"/>
      <w:marLeft w:val="0"/>
      <w:marRight w:val="0"/>
      <w:marTop w:val="0"/>
      <w:marBottom w:val="0"/>
      <w:divBdr>
        <w:top w:val="none" w:sz="0" w:space="0" w:color="auto"/>
        <w:left w:val="none" w:sz="0" w:space="0" w:color="auto"/>
        <w:bottom w:val="none" w:sz="0" w:space="0" w:color="auto"/>
        <w:right w:val="none" w:sz="0" w:space="0" w:color="auto"/>
      </w:divBdr>
    </w:div>
    <w:div w:id="1593472770">
      <w:bodyDiv w:val="1"/>
      <w:marLeft w:val="0"/>
      <w:marRight w:val="0"/>
      <w:marTop w:val="0"/>
      <w:marBottom w:val="0"/>
      <w:divBdr>
        <w:top w:val="none" w:sz="0" w:space="0" w:color="auto"/>
        <w:left w:val="none" w:sz="0" w:space="0" w:color="auto"/>
        <w:bottom w:val="none" w:sz="0" w:space="0" w:color="auto"/>
        <w:right w:val="none" w:sz="0" w:space="0" w:color="auto"/>
      </w:divBdr>
    </w:div>
    <w:div w:id="1710034370">
      <w:bodyDiv w:val="1"/>
      <w:marLeft w:val="0"/>
      <w:marRight w:val="0"/>
      <w:marTop w:val="0"/>
      <w:marBottom w:val="0"/>
      <w:divBdr>
        <w:top w:val="none" w:sz="0" w:space="0" w:color="auto"/>
        <w:left w:val="none" w:sz="0" w:space="0" w:color="auto"/>
        <w:bottom w:val="none" w:sz="0" w:space="0" w:color="auto"/>
        <w:right w:val="none" w:sz="0" w:space="0" w:color="auto"/>
      </w:divBdr>
    </w:div>
    <w:div w:id="1740056007">
      <w:bodyDiv w:val="1"/>
      <w:marLeft w:val="0"/>
      <w:marRight w:val="0"/>
      <w:marTop w:val="0"/>
      <w:marBottom w:val="0"/>
      <w:divBdr>
        <w:top w:val="none" w:sz="0" w:space="0" w:color="auto"/>
        <w:left w:val="none" w:sz="0" w:space="0" w:color="auto"/>
        <w:bottom w:val="none" w:sz="0" w:space="0" w:color="auto"/>
        <w:right w:val="none" w:sz="0" w:space="0" w:color="auto"/>
      </w:divBdr>
    </w:div>
    <w:div w:id="200547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53/lib.2015.001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108/1065075121119701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a.org/acrl/standards/ilframework" TargetMode="External"/><Relationship Id="rId11" Type="http://schemas.openxmlformats.org/officeDocument/2006/relationships/hyperlink" Target="https://rm.coe.int/information-disorder-toward-an-interdisciplinary-framework-for-researc/168076277c" TargetMode="External"/><Relationship Id="rId5" Type="http://schemas.openxmlformats.org/officeDocument/2006/relationships/hyperlink" Target="mailto:smoronfola@gmail.com" TargetMode="External"/><Relationship Id="rId10" Type="http://schemas.openxmlformats.org/officeDocument/2006/relationships/hyperlink" Target="https://doi.org/10.1016/j.pragma.2013.07.012" TargetMode="External"/><Relationship Id="rId4" Type="http://schemas.openxmlformats.org/officeDocument/2006/relationships/webSettings" Target="webSettings.xml"/><Relationship Id="rId9" Type="http://schemas.openxmlformats.org/officeDocument/2006/relationships/hyperlink" Target="https://doi.org/10.1002/(SICI)1097-4571(199106)4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12</Pages>
  <Words>3212</Words>
  <Characters>18309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User PC</cp:lastModifiedBy>
  <cp:revision>27</cp:revision>
  <dcterms:created xsi:type="dcterms:W3CDTF">2026-04-07T09:05:00Z</dcterms:created>
  <dcterms:modified xsi:type="dcterms:W3CDTF">2026-04-07T14:49:00Z</dcterms:modified>
</cp:coreProperties>
</file>