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574" w:rsidRDefault="006E0574" w:rsidP="006E0574">
      <w:pPr>
        <w:shd w:val="clear" w:color="auto" w:fill="FFFFFF"/>
        <w:autoSpaceDE w:val="0"/>
        <w:autoSpaceDN w:val="0"/>
        <w:adjustRightInd w:val="0"/>
        <w:jc w:val="center"/>
        <w:rPr>
          <w:rFonts w:ascii="Book Antiqua" w:hAnsi="Book Antiqua"/>
          <w:b/>
          <w:bCs/>
          <w:color w:val="000000"/>
          <w:sz w:val="28"/>
          <w:szCs w:val="28"/>
        </w:rPr>
      </w:pPr>
      <w:r>
        <w:rPr>
          <w:rFonts w:ascii="Book Antiqua" w:hAnsi="Book Antiqua"/>
          <w:b/>
          <w:bCs/>
          <w:color w:val="000000"/>
          <w:sz w:val="28"/>
          <w:szCs w:val="28"/>
        </w:rPr>
        <w:t xml:space="preserve">ASSESSMENT OF </w:t>
      </w:r>
      <w:r w:rsidRPr="008364E8">
        <w:rPr>
          <w:rFonts w:ascii="Book Antiqua" w:hAnsi="Book Antiqua"/>
          <w:b/>
          <w:bCs/>
          <w:color w:val="000000"/>
          <w:sz w:val="28"/>
          <w:szCs w:val="28"/>
        </w:rPr>
        <w:t xml:space="preserve">MANAGEMENT AND USE OF LEGAL DEPOSIT MATERIALS </w:t>
      </w:r>
      <w:r>
        <w:rPr>
          <w:rFonts w:ascii="Book Antiqua" w:hAnsi="Book Antiqua"/>
          <w:b/>
          <w:bCs/>
          <w:color w:val="000000"/>
          <w:sz w:val="28"/>
          <w:szCs w:val="28"/>
        </w:rPr>
        <w:t xml:space="preserve">BY LIBRARIANS </w:t>
      </w:r>
      <w:r w:rsidRPr="008364E8">
        <w:rPr>
          <w:rFonts w:ascii="Book Antiqua" w:hAnsi="Book Antiqua"/>
          <w:b/>
          <w:bCs/>
          <w:color w:val="000000"/>
          <w:sz w:val="28"/>
          <w:szCs w:val="28"/>
        </w:rPr>
        <w:t>FOR EFFECTIVE USE</w:t>
      </w:r>
      <w:r>
        <w:rPr>
          <w:rFonts w:ascii="Book Antiqua" w:hAnsi="Book Antiqua"/>
          <w:b/>
          <w:bCs/>
          <w:color w:val="000000"/>
          <w:sz w:val="28"/>
          <w:szCs w:val="28"/>
        </w:rPr>
        <w:t>R</w:t>
      </w:r>
      <w:r w:rsidRPr="008364E8">
        <w:rPr>
          <w:rFonts w:ascii="Book Antiqua" w:hAnsi="Book Antiqua"/>
          <w:b/>
          <w:bCs/>
          <w:color w:val="000000"/>
          <w:sz w:val="28"/>
          <w:szCs w:val="28"/>
        </w:rPr>
        <w:t xml:space="preserve"> SUPPORT </w:t>
      </w:r>
    </w:p>
    <w:p w:rsidR="006E0574" w:rsidRPr="008364E8" w:rsidRDefault="006E0574" w:rsidP="006E0574">
      <w:pPr>
        <w:shd w:val="clear" w:color="auto" w:fill="FFFFFF"/>
        <w:autoSpaceDE w:val="0"/>
        <w:autoSpaceDN w:val="0"/>
        <w:adjustRightInd w:val="0"/>
        <w:jc w:val="center"/>
        <w:rPr>
          <w:rFonts w:ascii="Book Antiqua" w:hAnsi="Book Antiqua"/>
          <w:b/>
          <w:bCs/>
          <w:color w:val="000000"/>
          <w:sz w:val="28"/>
          <w:szCs w:val="28"/>
        </w:rPr>
      </w:pPr>
      <w:r w:rsidRPr="008364E8">
        <w:rPr>
          <w:rFonts w:ascii="Book Antiqua" w:hAnsi="Book Antiqua"/>
          <w:b/>
          <w:bCs/>
          <w:color w:val="000000"/>
          <w:sz w:val="28"/>
          <w:szCs w:val="28"/>
        </w:rPr>
        <w:t>IN</w:t>
      </w:r>
      <w:r>
        <w:rPr>
          <w:rFonts w:ascii="Book Antiqua" w:hAnsi="Book Antiqua"/>
          <w:b/>
          <w:bCs/>
          <w:color w:val="000000"/>
          <w:sz w:val="28"/>
          <w:szCs w:val="28"/>
        </w:rPr>
        <w:t xml:space="preserve"> </w:t>
      </w:r>
      <w:r w:rsidRPr="008364E8">
        <w:rPr>
          <w:rFonts w:ascii="Book Antiqua" w:hAnsi="Book Antiqua"/>
          <w:b/>
          <w:bCs/>
          <w:color w:val="000000"/>
          <w:sz w:val="28"/>
          <w:szCs w:val="28"/>
        </w:rPr>
        <w:t>THE</w:t>
      </w:r>
      <w:r>
        <w:rPr>
          <w:rFonts w:ascii="Book Antiqua" w:hAnsi="Book Antiqua"/>
          <w:b/>
          <w:bCs/>
          <w:color w:val="000000"/>
          <w:sz w:val="28"/>
          <w:szCs w:val="28"/>
        </w:rPr>
        <w:t xml:space="preserve"> </w:t>
      </w:r>
      <w:r w:rsidRPr="008364E8">
        <w:rPr>
          <w:rFonts w:ascii="Book Antiqua" w:hAnsi="Book Antiqua"/>
          <w:b/>
          <w:bCs/>
          <w:color w:val="000000"/>
          <w:sz w:val="28"/>
          <w:szCs w:val="28"/>
        </w:rPr>
        <w:t>NATIONAL LIBRARY, LOKOJA</w:t>
      </w:r>
    </w:p>
    <w:p w:rsidR="006E0574" w:rsidRPr="008364E8" w:rsidRDefault="006E0574" w:rsidP="006E0574">
      <w:pPr>
        <w:shd w:val="clear" w:color="auto" w:fill="FFFFFF"/>
        <w:autoSpaceDE w:val="0"/>
        <w:autoSpaceDN w:val="0"/>
        <w:adjustRightInd w:val="0"/>
        <w:jc w:val="center"/>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jc w:val="center"/>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rPr>
          <w:rFonts w:ascii="Book Antiqua" w:hAnsi="Book Antiqua"/>
          <w:b/>
          <w:bCs/>
          <w:color w:val="000000"/>
          <w:sz w:val="28"/>
          <w:szCs w:val="28"/>
        </w:rPr>
      </w:pPr>
    </w:p>
    <w:p w:rsidR="006E0574" w:rsidRDefault="006E0574" w:rsidP="006E0574">
      <w:pPr>
        <w:shd w:val="clear" w:color="auto" w:fill="FFFFFF"/>
        <w:autoSpaceDE w:val="0"/>
        <w:autoSpaceDN w:val="0"/>
        <w:adjustRightInd w:val="0"/>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rPr>
          <w:rFonts w:ascii="Book Antiqua" w:hAnsi="Book Antiqua"/>
          <w:b/>
          <w:bCs/>
          <w:color w:val="000000"/>
          <w:sz w:val="28"/>
          <w:szCs w:val="28"/>
        </w:rPr>
      </w:pPr>
    </w:p>
    <w:p w:rsidR="006E0574" w:rsidRPr="008364E8" w:rsidRDefault="006E0574" w:rsidP="006E0574">
      <w:pPr>
        <w:shd w:val="clear" w:color="auto" w:fill="FFFFFF"/>
        <w:autoSpaceDE w:val="0"/>
        <w:autoSpaceDN w:val="0"/>
        <w:adjustRightInd w:val="0"/>
        <w:rPr>
          <w:rFonts w:ascii="Book Antiqua" w:hAnsi="Book Antiqua"/>
          <w:b/>
          <w:bCs/>
          <w:color w:val="000000"/>
          <w:sz w:val="28"/>
          <w:szCs w:val="28"/>
        </w:rPr>
      </w:pPr>
    </w:p>
    <w:p w:rsidR="006E0574" w:rsidRDefault="006E0574" w:rsidP="006E0574">
      <w:pPr>
        <w:shd w:val="clear" w:color="auto" w:fill="FFFFFF"/>
        <w:autoSpaceDE w:val="0"/>
        <w:autoSpaceDN w:val="0"/>
        <w:adjustRightInd w:val="0"/>
        <w:jc w:val="center"/>
        <w:rPr>
          <w:rFonts w:ascii="Book Antiqua" w:hAnsi="Book Antiqua"/>
          <w:b/>
          <w:bCs/>
          <w:color w:val="000000"/>
          <w:sz w:val="28"/>
          <w:szCs w:val="28"/>
        </w:rPr>
      </w:pPr>
      <w:r w:rsidRPr="008364E8">
        <w:rPr>
          <w:rFonts w:ascii="Book Antiqua" w:hAnsi="Book Antiqua"/>
          <w:b/>
          <w:bCs/>
          <w:color w:val="000000"/>
          <w:sz w:val="28"/>
          <w:szCs w:val="28"/>
        </w:rPr>
        <w:t>CHARLES BALA OCHEJE</w:t>
      </w:r>
      <w:r>
        <w:rPr>
          <w:rFonts w:ascii="Book Antiqua" w:hAnsi="Book Antiqua"/>
          <w:b/>
          <w:bCs/>
          <w:color w:val="000000"/>
          <w:sz w:val="28"/>
          <w:szCs w:val="28"/>
        </w:rPr>
        <w:t xml:space="preserve"> (CLN)</w:t>
      </w:r>
    </w:p>
    <w:p w:rsidR="006E0574" w:rsidRPr="00650267" w:rsidRDefault="006E0574" w:rsidP="006E0574">
      <w:pPr>
        <w:shd w:val="clear" w:color="auto" w:fill="FFFFFF"/>
        <w:autoSpaceDE w:val="0"/>
        <w:autoSpaceDN w:val="0"/>
        <w:adjustRightInd w:val="0"/>
        <w:ind w:left="720"/>
        <w:rPr>
          <w:rFonts w:ascii="Book Antiqua" w:hAnsi="Book Antiqua"/>
          <w:bCs/>
          <w:color w:val="000000"/>
          <w:sz w:val="10"/>
          <w:szCs w:val="10"/>
        </w:rPr>
      </w:pPr>
    </w:p>
    <w:p w:rsidR="006E0574" w:rsidRPr="008364E8" w:rsidRDefault="006E0574" w:rsidP="006E0574">
      <w:pPr>
        <w:shd w:val="clear" w:color="auto" w:fill="FFFFFF"/>
        <w:autoSpaceDE w:val="0"/>
        <w:autoSpaceDN w:val="0"/>
        <w:adjustRightInd w:val="0"/>
        <w:ind w:left="4680"/>
        <w:rPr>
          <w:rFonts w:ascii="Book Antiqua" w:hAnsi="Book Antiqua"/>
          <w:b/>
          <w:bCs/>
          <w:color w:val="000000"/>
          <w:sz w:val="28"/>
          <w:szCs w:val="28"/>
        </w:rPr>
      </w:pPr>
      <w:r>
        <w:rPr>
          <w:rFonts w:ascii="Book Antiqua" w:hAnsi="Book Antiqua"/>
          <w:b/>
          <w:bCs/>
          <w:color w:val="000000"/>
          <w:sz w:val="28"/>
          <w:szCs w:val="28"/>
        </w:rPr>
        <w:t>AND</w:t>
      </w:r>
    </w:p>
    <w:p w:rsidR="006E0574" w:rsidRPr="00B40EBD" w:rsidRDefault="006E0574" w:rsidP="006E0574">
      <w:pPr>
        <w:shd w:val="clear" w:color="auto" w:fill="FFFFFF"/>
        <w:autoSpaceDE w:val="0"/>
        <w:autoSpaceDN w:val="0"/>
        <w:adjustRightInd w:val="0"/>
        <w:ind w:left="720"/>
        <w:jc w:val="center"/>
        <w:rPr>
          <w:rFonts w:ascii="Book Antiqua" w:hAnsi="Book Antiqua"/>
          <w:b/>
          <w:bCs/>
          <w:color w:val="000000"/>
          <w:sz w:val="10"/>
          <w:szCs w:val="10"/>
        </w:rPr>
      </w:pPr>
    </w:p>
    <w:p w:rsidR="006E0574" w:rsidRPr="008364E8" w:rsidRDefault="00796ECF" w:rsidP="006E0574">
      <w:pPr>
        <w:shd w:val="clear" w:color="auto" w:fill="FFFFFF"/>
        <w:autoSpaceDE w:val="0"/>
        <w:autoSpaceDN w:val="0"/>
        <w:adjustRightInd w:val="0"/>
        <w:ind w:left="2880"/>
        <w:rPr>
          <w:rFonts w:ascii="Book Antiqua" w:hAnsi="Book Antiqua"/>
          <w:b/>
          <w:bCs/>
          <w:color w:val="000000"/>
          <w:sz w:val="28"/>
          <w:szCs w:val="28"/>
        </w:rPr>
      </w:pPr>
      <w:r>
        <w:rPr>
          <w:rFonts w:ascii="Book Antiqua" w:hAnsi="Book Antiqua"/>
          <w:b/>
          <w:bCs/>
          <w:color w:val="000000"/>
          <w:sz w:val="28"/>
          <w:szCs w:val="28"/>
        </w:rPr>
        <w:t xml:space="preserve">   </w:t>
      </w:r>
      <w:r w:rsidR="006E0574" w:rsidRPr="008364E8">
        <w:rPr>
          <w:rFonts w:ascii="Book Antiqua" w:hAnsi="Book Antiqua"/>
          <w:b/>
          <w:bCs/>
          <w:color w:val="000000"/>
          <w:sz w:val="28"/>
          <w:szCs w:val="28"/>
        </w:rPr>
        <w:t>PEACE OJOCHIDE OCHEJE</w:t>
      </w:r>
    </w:p>
    <w:p w:rsidR="006E0574" w:rsidRPr="0081187E" w:rsidRDefault="006E0574" w:rsidP="006E0574">
      <w:pPr>
        <w:shd w:val="clear" w:color="auto" w:fill="FFFFFF"/>
        <w:autoSpaceDE w:val="0"/>
        <w:autoSpaceDN w:val="0"/>
        <w:adjustRightInd w:val="0"/>
        <w:rPr>
          <w:rFonts w:ascii="Book Antiqua" w:hAnsi="Book Antiqua"/>
          <w:sz w:val="25"/>
          <w:szCs w:val="25"/>
        </w:rPr>
      </w:pPr>
      <w:r w:rsidRPr="008364E8">
        <w:rPr>
          <w:rFonts w:ascii="Book Antiqua" w:hAnsi="Book Antiqua"/>
          <w:b/>
          <w:bCs/>
          <w:color w:val="000000"/>
          <w:sz w:val="28"/>
          <w:szCs w:val="28"/>
        </w:rPr>
        <w:br w:type="page"/>
      </w:r>
      <w:r w:rsidRPr="0081187E">
        <w:rPr>
          <w:rFonts w:ascii="Book Antiqua" w:hAnsi="Book Antiqua"/>
          <w:b/>
          <w:bCs/>
          <w:color w:val="000000"/>
          <w:sz w:val="25"/>
          <w:szCs w:val="25"/>
        </w:rPr>
        <w:lastRenderedPageBreak/>
        <w:t>Abstract</w:t>
      </w:r>
    </w:p>
    <w:p w:rsidR="006E0574" w:rsidRPr="00E475DA" w:rsidRDefault="006E0574" w:rsidP="006E0574">
      <w:pPr>
        <w:shd w:val="clear" w:color="auto" w:fill="FFFFFF"/>
        <w:autoSpaceDE w:val="0"/>
        <w:autoSpaceDN w:val="0"/>
        <w:adjustRightInd w:val="0"/>
        <w:jc w:val="both"/>
        <w:rPr>
          <w:rFonts w:ascii="Book Antiqua" w:hAnsi="Book Antiqua"/>
          <w:i/>
          <w:iCs/>
          <w:color w:val="000000"/>
        </w:rPr>
      </w:pPr>
      <w:r>
        <w:rPr>
          <w:rFonts w:ascii="Book Antiqua" w:hAnsi="Book Antiqua"/>
          <w:i/>
          <w:iCs/>
          <w:color w:val="000000"/>
        </w:rPr>
        <w:t xml:space="preserve">The paper examined </w:t>
      </w:r>
      <w:r w:rsidRPr="00E475DA">
        <w:rPr>
          <w:rFonts w:ascii="Book Antiqua" w:hAnsi="Book Antiqua"/>
          <w:i/>
          <w:iCs/>
          <w:color w:val="000000"/>
        </w:rPr>
        <w:t xml:space="preserve">the assessment of Management and Use of Legal Deposit Materials </w:t>
      </w:r>
      <w:r>
        <w:rPr>
          <w:rFonts w:ascii="Book Antiqua" w:hAnsi="Book Antiqua"/>
          <w:i/>
          <w:iCs/>
          <w:color w:val="000000"/>
        </w:rPr>
        <w:t xml:space="preserve">in the National Library, Lokoja </w:t>
      </w:r>
      <w:r w:rsidRPr="00E475DA">
        <w:rPr>
          <w:rFonts w:ascii="Book Antiqua" w:hAnsi="Book Antiqua"/>
          <w:i/>
          <w:iCs/>
          <w:color w:val="000000"/>
        </w:rPr>
        <w:t>by Librari</w:t>
      </w:r>
      <w:r>
        <w:rPr>
          <w:rFonts w:ascii="Book Antiqua" w:hAnsi="Book Antiqua"/>
          <w:i/>
          <w:iCs/>
          <w:color w:val="000000"/>
        </w:rPr>
        <w:t>ans</w:t>
      </w:r>
      <w:r w:rsidRPr="00E475DA">
        <w:rPr>
          <w:rFonts w:ascii="Book Antiqua" w:hAnsi="Book Antiqua"/>
          <w:i/>
          <w:iCs/>
          <w:color w:val="000000"/>
        </w:rPr>
        <w:t xml:space="preserve"> for effective user support. </w:t>
      </w:r>
      <w:r>
        <w:rPr>
          <w:rFonts w:ascii="Book Antiqua" w:hAnsi="Book Antiqua"/>
          <w:i/>
          <w:iCs/>
          <w:color w:val="000000"/>
        </w:rPr>
        <w:t xml:space="preserve">Four (4) research questions were formulated based on the purpose of the study to guide the work. Questionnaires were used to elicit information from the respondents that consisted of librarians and library users who formed the total population of respondents. Major findings of the study showed that legal deposit practice is available in the National Library, Lokoja. It was also revealed that legal deposit helps the library to fulfil international goals of universal bibliographic control, through the local bibliographic control, helps the users in their various disciplines, allows the library users to gain access to the information resources and services, current information resources can be accessed easily. Problems identified include the inability of the National Library to enforce the legal deposit laws, poor attitude and lack of stringent enforcement of penalties, low patronage by users. The study concluded by recommending timeliness of legal deposit laws and the introduction of annual award to the best publisher of the year.  </w:t>
      </w:r>
    </w:p>
    <w:p w:rsidR="006E0574" w:rsidRPr="001C3B39" w:rsidRDefault="006E0574" w:rsidP="006E0574">
      <w:pPr>
        <w:shd w:val="clear" w:color="auto" w:fill="FFFFFF"/>
        <w:autoSpaceDE w:val="0"/>
        <w:autoSpaceDN w:val="0"/>
        <w:adjustRightInd w:val="0"/>
        <w:spacing w:line="360" w:lineRule="auto"/>
        <w:jc w:val="both"/>
        <w:rPr>
          <w:rFonts w:ascii="Book Antiqua" w:hAnsi="Book Antiqua"/>
          <w:b/>
          <w:bCs/>
          <w:color w:val="000000"/>
        </w:rPr>
      </w:pPr>
      <w:r>
        <w:rPr>
          <w:rFonts w:ascii="Book Antiqua" w:hAnsi="Book Antiqua"/>
          <w:i/>
          <w:iCs/>
          <w:color w:val="000000"/>
          <w:sz w:val="25"/>
          <w:szCs w:val="25"/>
        </w:rPr>
        <w:br w:type="page"/>
      </w:r>
      <w:r w:rsidRPr="001C3B39">
        <w:rPr>
          <w:rFonts w:ascii="Book Antiqua" w:hAnsi="Book Antiqua"/>
          <w:b/>
          <w:bCs/>
          <w:color w:val="000000"/>
        </w:rPr>
        <w:lastRenderedPageBreak/>
        <w:t>Introduction</w:t>
      </w:r>
    </w:p>
    <w:p w:rsidR="006E0574" w:rsidRPr="001C3B39"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sidRPr="001C3B39">
        <w:rPr>
          <w:rFonts w:ascii="Book Antiqua" w:hAnsi="Book Antiqua"/>
          <w:color w:val="000000"/>
        </w:rPr>
        <w:t>Different libraries exist for different purposes. These purposes include functions, type of users and the reason for establishing the library. These account for the major difference in libraries</w:t>
      </w:r>
      <w:r>
        <w:rPr>
          <w:rFonts w:ascii="Book Antiqua" w:hAnsi="Book Antiqua"/>
          <w:color w:val="000000"/>
        </w:rPr>
        <w:t xml:space="preserve">. </w:t>
      </w:r>
      <w:r w:rsidRPr="001C3B39">
        <w:rPr>
          <w:rFonts w:ascii="Book Antiqua" w:hAnsi="Book Antiqua"/>
          <w:color w:val="000000"/>
        </w:rPr>
        <w:t xml:space="preserve"> </w:t>
      </w:r>
      <w:proofErr w:type="spellStart"/>
      <w:r w:rsidRPr="001C3B39">
        <w:rPr>
          <w:rFonts w:ascii="Book Antiqua" w:hAnsi="Book Antiqua"/>
          <w:color w:val="000000"/>
        </w:rPr>
        <w:t>Okoy</w:t>
      </w:r>
      <w:proofErr w:type="spellEnd"/>
      <w:r w:rsidRPr="001C3B39">
        <w:rPr>
          <w:rFonts w:ascii="Book Antiqua" w:hAnsi="Book Antiqua"/>
          <w:color w:val="000000"/>
        </w:rPr>
        <w:t xml:space="preserve"> in </w:t>
      </w:r>
      <w:proofErr w:type="spellStart"/>
      <w:r w:rsidRPr="001C3B39">
        <w:rPr>
          <w:rFonts w:ascii="Book Antiqua" w:hAnsi="Book Antiqua"/>
          <w:color w:val="000000"/>
        </w:rPr>
        <w:t>Tinuoye</w:t>
      </w:r>
      <w:proofErr w:type="spellEnd"/>
      <w:r w:rsidRPr="001C3B39">
        <w:rPr>
          <w:rFonts w:ascii="Book Antiqua" w:hAnsi="Book Antiqua"/>
          <w:color w:val="000000"/>
        </w:rPr>
        <w:t xml:space="preserve"> (2010)</w:t>
      </w:r>
      <w:r>
        <w:rPr>
          <w:rFonts w:ascii="Book Antiqua" w:hAnsi="Book Antiqua"/>
          <w:color w:val="000000"/>
        </w:rPr>
        <w:t>,</w:t>
      </w:r>
      <w:r w:rsidRPr="001C3B39">
        <w:rPr>
          <w:rFonts w:ascii="Book Antiqua" w:hAnsi="Book Antiqua"/>
          <w:color w:val="000000"/>
        </w:rPr>
        <w:t xml:space="preserve"> asserted that the main reason is to provide the right material to meet the information needs of their users. The types of users of a library</w:t>
      </w:r>
      <w:r>
        <w:rPr>
          <w:rFonts w:ascii="Book Antiqua" w:hAnsi="Book Antiqua"/>
          <w:color w:val="000000"/>
        </w:rPr>
        <w:t>,</w:t>
      </w:r>
      <w:r w:rsidRPr="001C3B39">
        <w:rPr>
          <w:rFonts w:ascii="Book Antiqua" w:hAnsi="Book Antiqua"/>
          <w:color w:val="000000"/>
        </w:rPr>
        <w:t xml:space="preserve"> the</w:t>
      </w:r>
      <w:r>
        <w:rPr>
          <w:rFonts w:ascii="Book Antiqua" w:hAnsi="Book Antiqua"/>
          <w:color w:val="000000"/>
        </w:rPr>
        <w:t xml:space="preserve"> type</w:t>
      </w:r>
      <w:r w:rsidRPr="001C3B39">
        <w:rPr>
          <w:rFonts w:ascii="Book Antiqua" w:hAnsi="Book Antiqua"/>
          <w:color w:val="000000"/>
        </w:rPr>
        <w:t xml:space="preserve"> of services rendered by it, the type of collection it has and the general intention of those who establish</w:t>
      </w:r>
      <w:r>
        <w:rPr>
          <w:rFonts w:ascii="Book Antiqua" w:hAnsi="Book Antiqua"/>
          <w:color w:val="000000"/>
        </w:rPr>
        <w:t xml:space="preserve"> </w:t>
      </w:r>
      <w:r w:rsidRPr="001C3B39">
        <w:rPr>
          <w:rFonts w:ascii="Book Antiqua" w:hAnsi="Book Antiqua"/>
          <w:color w:val="000000"/>
        </w:rPr>
        <w:t>the library</w:t>
      </w:r>
      <w:r>
        <w:rPr>
          <w:rFonts w:ascii="Book Antiqua" w:hAnsi="Book Antiqua"/>
          <w:color w:val="000000"/>
        </w:rPr>
        <w:t>,</w:t>
      </w:r>
      <w:r w:rsidRPr="001C3B39">
        <w:rPr>
          <w:rFonts w:ascii="Book Antiqua" w:hAnsi="Book Antiqua"/>
          <w:color w:val="000000"/>
        </w:rPr>
        <w:t xml:space="preserve"> clearly distinguish one type of library from the other. The type</w:t>
      </w:r>
      <w:r>
        <w:rPr>
          <w:rFonts w:ascii="Book Antiqua" w:hAnsi="Book Antiqua"/>
          <w:color w:val="000000"/>
        </w:rPr>
        <w:t>s</w:t>
      </w:r>
      <w:r w:rsidRPr="001C3B39">
        <w:rPr>
          <w:rFonts w:ascii="Book Antiqua" w:hAnsi="Book Antiqua"/>
          <w:color w:val="000000"/>
        </w:rPr>
        <w:t xml:space="preserve"> of library include: the national, public, school, academic, private and special libraries.</w:t>
      </w:r>
    </w:p>
    <w:p w:rsidR="006E0574" w:rsidRPr="001C3B39"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sidRPr="001C3B39">
        <w:rPr>
          <w:rFonts w:ascii="Book Antiqua" w:hAnsi="Book Antiqua"/>
          <w:color w:val="000000"/>
        </w:rPr>
        <w:t xml:space="preserve">National libraries are regarded as the apex libraries in a country. </w:t>
      </w:r>
      <w:proofErr w:type="spellStart"/>
      <w:r w:rsidRPr="001C3B39">
        <w:rPr>
          <w:rFonts w:ascii="Book Antiqua" w:hAnsi="Book Antiqua"/>
          <w:color w:val="000000"/>
        </w:rPr>
        <w:t>Uwaifo</w:t>
      </w:r>
      <w:proofErr w:type="spellEnd"/>
      <w:r w:rsidRPr="001C3B39">
        <w:rPr>
          <w:rFonts w:ascii="Book Antiqua" w:hAnsi="Book Antiqua"/>
          <w:color w:val="000000"/>
        </w:rPr>
        <w:t xml:space="preserve"> (2010)</w:t>
      </w:r>
      <w:r>
        <w:rPr>
          <w:rFonts w:ascii="Book Antiqua" w:hAnsi="Book Antiqua"/>
          <w:color w:val="000000"/>
        </w:rPr>
        <w:t>,</w:t>
      </w:r>
      <w:r w:rsidRPr="001C3B39">
        <w:rPr>
          <w:rFonts w:ascii="Book Antiqua" w:hAnsi="Book Antiqua"/>
          <w:color w:val="000000"/>
        </w:rPr>
        <w:t xml:space="preserve"> acknowledged that national libraries are established and maintained by the national government of countries. They serve as the permanent reposit</w:t>
      </w:r>
      <w:r>
        <w:rPr>
          <w:rFonts w:ascii="Book Antiqua" w:hAnsi="Book Antiqua"/>
          <w:color w:val="000000"/>
        </w:rPr>
        <w:t>ories</w:t>
      </w:r>
      <w:r w:rsidRPr="001C3B39">
        <w:rPr>
          <w:rFonts w:ascii="Book Antiqua" w:hAnsi="Book Antiqua"/>
          <w:color w:val="000000"/>
        </w:rPr>
        <w:t xml:space="preserve"> of information for that country. Unlike public libraries</w:t>
      </w:r>
      <w:r>
        <w:rPr>
          <w:rFonts w:ascii="Book Antiqua" w:hAnsi="Book Antiqua"/>
          <w:color w:val="000000"/>
        </w:rPr>
        <w:t>,</w:t>
      </w:r>
      <w:r w:rsidRPr="001C3B39">
        <w:rPr>
          <w:rFonts w:ascii="Book Antiqua" w:hAnsi="Book Antiqua"/>
          <w:color w:val="000000"/>
        </w:rPr>
        <w:t xml:space="preserve"> these rarely allow citizens to borrow books. Often</w:t>
      </w:r>
      <w:r>
        <w:rPr>
          <w:rFonts w:ascii="Book Antiqua" w:hAnsi="Book Antiqua"/>
          <w:color w:val="000000"/>
        </w:rPr>
        <w:t>,</w:t>
      </w:r>
      <w:r w:rsidRPr="001C3B39">
        <w:rPr>
          <w:rFonts w:ascii="Book Antiqua" w:hAnsi="Book Antiqua"/>
          <w:color w:val="000000"/>
        </w:rPr>
        <w:t xml:space="preserve"> they include numerous, rare, valuable or significant publications published in the country and forthcoming as a deposit library</w:t>
      </w:r>
      <w:r>
        <w:rPr>
          <w:rFonts w:ascii="Book Antiqua" w:hAnsi="Book Antiqua"/>
          <w:color w:val="000000"/>
        </w:rPr>
        <w:t>,</w:t>
      </w:r>
      <w:r w:rsidRPr="001C3B39">
        <w:rPr>
          <w:rFonts w:ascii="Book Antiqua" w:hAnsi="Book Antiqua"/>
          <w:color w:val="000000"/>
        </w:rPr>
        <w:t xml:space="preserve"> either by law or under other arrangements. They also perform some of the following functions: produce a national bibliography, h</w:t>
      </w:r>
      <w:r>
        <w:rPr>
          <w:rFonts w:ascii="Book Antiqua" w:hAnsi="Book Antiqua"/>
          <w:color w:val="000000"/>
        </w:rPr>
        <w:t>o</w:t>
      </w:r>
      <w:r w:rsidRPr="001C3B39">
        <w:rPr>
          <w:rFonts w:ascii="Book Antiqua" w:hAnsi="Book Antiqua"/>
          <w:color w:val="000000"/>
        </w:rPr>
        <w:t>ld and keep</w:t>
      </w:r>
      <w:bookmarkStart w:id="0" w:name="_GoBack"/>
      <w:bookmarkEnd w:id="0"/>
      <w:r w:rsidRPr="001C3B39">
        <w:rPr>
          <w:rFonts w:ascii="Book Antiqua" w:hAnsi="Book Antiqua"/>
          <w:color w:val="000000"/>
        </w:rPr>
        <w:t xml:space="preserve"> up</w:t>
      </w:r>
      <w:r>
        <w:rPr>
          <w:rFonts w:ascii="Book Antiqua" w:hAnsi="Book Antiqua"/>
          <w:color w:val="000000"/>
        </w:rPr>
        <w:t>-</w:t>
      </w:r>
      <w:r w:rsidRPr="001C3B39">
        <w:rPr>
          <w:rFonts w:ascii="Book Antiqua" w:hAnsi="Book Antiqua"/>
          <w:color w:val="000000"/>
        </w:rPr>
        <w:t xml:space="preserve"> to</w:t>
      </w:r>
      <w:r>
        <w:rPr>
          <w:rFonts w:ascii="Book Antiqua" w:hAnsi="Book Antiqua"/>
          <w:color w:val="000000"/>
        </w:rPr>
        <w:t>-</w:t>
      </w:r>
      <w:r w:rsidRPr="001C3B39">
        <w:rPr>
          <w:rFonts w:ascii="Book Antiqua" w:hAnsi="Book Antiqua"/>
          <w:color w:val="000000"/>
        </w:rPr>
        <w:t>date</w:t>
      </w:r>
      <w:r>
        <w:rPr>
          <w:rFonts w:ascii="Book Antiqua" w:hAnsi="Book Antiqua"/>
          <w:color w:val="000000"/>
        </w:rPr>
        <w:t>,</w:t>
      </w:r>
      <w:r w:rsidRPr="001C3B39">
        <w:rPr>
          <w:rFonts w:ascii="Book Antiqua" w:hAnsi="Book Antiqua"/>
          <w:color w:val="000000"/>
        </w:rPr>
        <w:t xml:space="preserve"> a large and representative collection of foreign literature</w:t>
      </w:r>
      <w:r>
        <w:rPr>
          <w:rFonts w:ascii="Book Antiqua" w:hAnsi="Book Antiqua"/>
          <w:color w:val="000000"/>
        </w:rPr>
        <w:t>,</w:t>
      </w:r>
      <w:r w:rsidRPr="001C3B39">
        <w:rPr>
          <w:rFonts w:ascii="Book Antiqua" w:hAnsi="Book Antiqua"/>
          <w:color w:val="000000"/>
        </w:rPr>
        <w:t xml:space="preserve"> including books about the country</w:t>
      </w:r>
      <w:r>
        <w:rPr>
          <w:rFonts w:ascii="Book Antiqua" w:hAnsi="Book Antiqua"/>
          <w:color w:val="000000"/>
        </w:rPr>
        <w:t>,</w:t>
      </w:r>
      <w:r w:rsidRPr="001C3B39">
        <w:rPr>
          <w:rFonts w:ascii="Book Antiqua" w:hAnsi="Book Antiqua"/>
          <w:color w:val="000000"/>
        </w:rPr>
        <w:t xml:space="preserve"> act as a national bibliographical information centre,</w:t>
      </w:r>
      <w:r>
        <w:rPr>
          <w:rFonts w:ascii="Book Antiqua" w:hAnsi="Book Antiqua"/>
          <w:color w:val="000000"/>
        </w:rPr>
        <w:t xml:space="preserve"> compile union catalogues and</w:t>
      </w:r>
      <w:r w:rsidRPr="001C3B39">
        <w:rPr>
          <w:rFonts w:ascii="Book Antiqua" w:hAnsi="Book Antiqua"/>
          <w:color w:val="000000"/>
        </w:rPr>
        <w:t xml:space="preserve"> publish the retrospective national bibliography.</w:t>
      </w:r>
    </w:p>
    <w:p w:rsidR="006E0574" w:rsidRPr="001C3B39"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sidRPr="001C3B39">
        <w:rPr>
          <w:rFonts w:ascii="Book Antiqua" w:hAnsi="Book Antiqua"/>
          <w:color w:val="000000"/>
        </w:rPr>
        <w:t>Legal deposit materials therefore, are those acquired by law by some libraries for permanent preservation</w:t>
      </w:r>
      <w:r>
        <w:rPr>
          <w:rFonts w:ascii="Book Antiqua" w:hAnsi="Book Antiqua"/>
          <w:color w:val="000000"/>
        </w:rPr>
        <w:t>,</w:t>
      </w:r>
      <w:r w:rsidRPr="001C3B39">
        <w:rPr>
          <w:rFonts w:ascii="Book Antiqua" w:hAnsi="Book Antiqua"/>
          <w:color w:val="000000"/>
        </w:rPr>
        <w:t xml:space="preserve"> proper processing and dissemination to the public. These materials are mostly indigenous and they emanate from authors and publishers within a geographical area. Some libraries are designated by law to recei</w:t>
      </w:r>
      <w:r>
        <w:rPr>
          <w:rFonts w:ascii="Book Antiqua" w:hAnsi="Book Antiqua"/>
          <w:color w:val="000000"/>
        </w:rPr>
        <w:t>ve and preserve these materials (</w:t>
      </w:r>
      <w:proofErr w:type="spellStart"/>
      <w:r w:rsidRPr="001C3B39">
        <w:rPr>
          <w:rFonts w:ascii="Book Antiqua" w:hAnsi="Book Antiqua"/>
          <w:color w:val="000000"/>
        </w:rPr>
        <w:t>Edok</w:t>
      </w:r>
      <w:r>
        <w:rPr>
          <w:rFonts w:ascii="Book Antiqua" w:hAnsi="Book Antiqua"/>
          <w:color w:val="000000"/>
        </w:rPr>
        <w:t>a</w:t>
      </w:r>
      <w:proofErr w:type="spellEnd"/>
      <w:r>
        <w:rPr>
          <w:rFonts w:ascii="Book Antiqua" w:hAnsi="Book Antiqua"/>
          <w:color w:val="000000"/>
        </w:rPr>
        <w:t xml:space="preserve">, </w:t>
      </w:r>
      <w:r w:rsidRPr="001C3B39">
        <w:rPr>
          <w:rFonts w:ascii="Book Antiqua" w:hAnsi="Book Antiqua"/>
          <w:color w:val="000000"/>
        </w:rPr>
        <w:t>2000). These libraries are called depository libraries. Legal deposit</w:t>
      </w:r>
      <w:r>
        <w:rPr>
          <w:rFonts w:ascii="Book Antiqua" w:hAnsi="Book Antiqua"/>
          <w:color w:val="000000"/>
        </w:rPr>
        <w:t>,</w:t>
      </w:r>
      <w:r w:rsidRPr="001C3B39">
        <w:rPr>
          <w:rFonts w:ascii="Book Antiqua" w:hAnsi="Book Antiqua"/>
          <w:color w:val="000000"/>
        </w:rPr>
        <w:t xml:space="preserve"> according to </w:t>
      </w:r>
      <w:r>
        <w:rPr>
          <w:rFonts w:ascii="Book Antiqua" w:hAnsi="Book Antiqua"/>
          <w:color w:val="000000"/>
        </w:rPr>
        <w:t>(</w:t>
      </w:r>
      <w:proofErr w:type="spellStart"/>
      <w:r w:rsidRPr="001C3B39">
        <w:rPr>
          <w:rFonts w:ascii="Book Antiqua" w:hAnsi="Book Antiqua"/>
          <w:color w:val="000000"/>
        </w:rPr>
        <w:t>Prytherch</w:t>
      </w:r>
      <w:proofErr w:type="spellEnd"/>
      <w:r w:rsidRPr="001C3B39">
        <w:rPr>
          <w:rFonts w:ascii="Book Antiqua" w:hAnsi="Book Antiqua"/>
          <w:color w:val="000000"/>
        </w:rPr>
        <w:t xml:space="preserve"> 1995)</w:t>
      </w:r>
      <w:r>
        <w:rPr>
          <w:rFonts w:ascii="Book Antiqua" w:hAnsi="Book Antiqua"/>
          <w:color w:val="000000"/>
        </w:rPr>
        <w:t>,</w:t>
      </w:r>
      <w:r w:rsidRPr="001C3B39">
        <w:rPr>
          <w:rFonts w:ascii="Book Antiqua" w:hAnsi="Book Antiqua"/>
          <w:color w:val="000000"/>
        </w:rPr>
        <w:t xml:space="preserve"> is a method whereby certain libraries are entitled by law to receive one or more copies of every publication which is printed or published in a country. </w:t>
      </w:r>
    </w:p>
    <w:p w:rsidR="006E0574" w:rsidRPr="001C3B39" w:rsidRDefault="006E0574" w:rsidP="006E0574">
      <w:pPr>
        <w:shd w:val="clear" w:color="auto" w:fill="FFFFFF"/>
        <w:autoSpaceDE w:val="0"/>
        <w:autoSpaceDN w:val="0"/>
        <w:adjustRightInd w:val="0"/>
        <w:spacing w:line="360" w:lineRule="auto"/>
        <w:jc w:val="both"/>
        <w:rPr>
          <w:rFonts w:ascii="Book Antiqua" w:hAnsi="Book Antiqua"/>
          <w:b/>
          <w:bCs/>
          <w:color w:val="000000"/>
        </w:rPr>
      </w:pPr>
      <w:r w:rsidRPr="001C3B39">
        <w:rPr>
          <w:rFonts w:ascii="Book Antiqua" w:hAnsi="Book Antiqua"/>
          <w:b/>
          <w:bCs/>
          <w:color w:val="000000"/>
        </w:rPr>
        <w:t>Statement of the Problem</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color w:val="000000"/>
        </w:rPr>
      </w:pPr>
      <w:r w:rsidRPr="001C3B39">
        <w:rPr>
          <w:rFonts w:ascii="Book Antiqua" w:hAnsi="Book Antiqua"/>
          <w:b/>
          <w:bCs/>
          <w:color w:val="000000"/>
        </w:rPr>
        <w:tab/>
      </w:r>
      <w:r w:rsidRPr="001C3B39">
        <w:rPr>
          <w:rFonts w:ascii="Book Antiqua" w:hAnsi="Book Antiqua"/>
          <w:color w:val="000000"/>
        </w:rPr>
        <w:t>The legal deposit materials form a large constituent in the collection</w:t>
      </w:r>
      <w:r>
        <w:rPr>
          <w:rFonts w:ascii="Book Antiqua" w:hAnsi="Book Antiqua"/>
          <w:color w:val="000000"/>
        </w:rPr>
        <w:t>s</w:t>
      </w:r>
      <w:r w:rsidRPr="001C3B39">
        <w:rPr>
          <w:rFonts w:ascii="Book Antiqua" w:hAnsi="Book Antiqua"/>
          <w:color w:val="000000"/>
        </w:rPr>
        <w:t xml:space="preserve"> of the National Library, Lokoja. They </w:t>
      </w:r>
      <w:r>
        <w:rPr>
          <w:rFonts w:ascii="Book Antiqua" w:hAnsi="Book Antiqua"/>
          <w:color w:val="000000"/>
        </w:rPr>
        <w:t xml:space="preserve">are </w:t>
      </w:r>
      <w:r w:rsidRPr="001C3B39">
        <w:rPr>
          <w:rFonts w:ascii="Book Antiqua" w:hAnsi="Book Antiqua"/>
          <w:color w:val="000000"/>
        </w:rPr>
        <w:t>of great benefit in bibliographic control research, study, learning entertainment and knowledge transfer from one generation to another. They</w:t>
      </w:r>
      <w:r>
        <w:rPr>
          <w:rFonts w:ascii="Book Antiqua" w:hAnsi="Book Antiqua"/>
          <w:color w:val="000000"/>
        </w:rPr>
        <w:t xml:space="preserve"> are also veritable authority during litigation, subpoena and authentication to Certified True Copy (CTC). They </w:t>
      </w:r>
      <w:r>
        <w:rPr>
          <w:rFonts w:ascii="Book Antiqua" w:hAnsi="Book Antiqua"/>
          <w:color w:val="000000"/>
        </w:rPr>
        <w:lastRenderedPageBreak/>
        <w:t>showcase the nation’s cultural heritage. They draw a lot of users to the library. These include lawyers, students, researchers, civil servants, legal practitioners, tourists, etc. however, it has been pre-observed by the researcher, through on the job experience, that legal deposit materials are not user friendly as their accessibility and effective utilization by the users are inadequate and restricted.</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ab/>
        <w:t xml:space="preserve">Additionally, effective legal deposit management and practice guarantee the citizens and researchers nationally and globally access to collection of the nation’s published researches. This is not possible and cannot be successfully implemented without the positive and committed management of the legal deposit materials by publishers and authors, as stakeholders. However, it has been noted that legal deposit law is not effectively implemented while publishers and authors have not been effectively complying with their legal obligations. This pitfalls therefore significantly affect the user support and experience in the use of legal deposit materials in National Library, Lokoja. Thus the problem of this study can therefore be put in the form of a question: what is the assessment of management and use of legal deposit materials by Librarians for effective user support in </w:t>
      </w:r>
      <w:proofErr w:type="gramStart"/>
      <w:r>
        <w:rPr>
          <w:rFonts w:ascii="Book Antiqua" w:hAnsi="Book Antiqua"/>
          <w:color w:val="000000"/>
        </w:rPr>
        <w:t>the  National</w:t>
      </w:r>
      <w:proofErr w:type="gramEnd"/>
      <w:r>
        <w:rPr>
          <w:rFonts w:ascii="Book Antiqua" w:hAnsi="Book Antiqua"/>
          <w:color w:val="000000"/>
        </w:rPr>
        <w:t xml:space="preserve"> Library, Lokoja?.</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b/>
          <w:bCs/>
          <w:color w:val="000000"/>
        </w:rPr>
      </w:pPr>
      <w:r>
        <w:rPr>
          <w:rFonts w:ascii="Book Antiqua" w:hAnsi="Book Antiqua"/>
          <w:b/>
          <w:bCs/>
          <w:color w:val="000000"/>
        </w:rPr>
        <w:t>Research Questions</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ab/>
        <w:t xml:space="preserve">The following questions guided the study:  </w:t>
      </w:r>
      <w:r w:rsidRPr="001C3B39">
        <w:rPr>
          <w:rFonts w:ascii="Book Antiqua" w:hAnsi="Book Antiqua"/>
          <w:color w:val="000000"/>
        </w:rPr>
        <w:t xml:space="preserve">  </w:t>
      </w:r>
    </w:p>
    <w:p w:rsidR="006E0574" w:rsidRDefault="006E0574" w:rsidP="006E0574">
      <w:pPr>
        <w:numPr>
          <w:ilvl w:val="0"/>
          <w:numId w:val="1"/>
        </w:num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What are the legal deposit practices available in the National Library, Lokoja?</w:t>
      </w:r>
    </w:p>
    <w:p w:rsidR="006E0574" w:rsidRDefault="006E0574" w:rsidP="006E0574">
      <w:pPr>
        <w:numPr>
          <w:ilvl w:val="0"/>
          <w:numId w:val="1"/>
        </w:num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What are the uses of legal deposit materials that promote effective user support in National Library, Lokoja?</w:t>
      </w:r>
    </w:p>
    <w:p w:rsidR="006E0574" w:rsidRDefault="006E0574" w:rsidP="006E0574">
      <w:pPr>
        <w:numPr>
          <w:ilvl w:val="0"/>
          <w:numId w:val="1"/>
        </w:num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What are the factors affecting effective user support in the National Library, Lokoja?</w:t>
      </w:r>
    </w:p>
    <w:p w:rsidR="006E0574" w:rsidRDefault="006E0574" w:rsidP="006E0574">
      <w:pPr>
        <w:numPr>
          <w:ilvl w:val="0"/>
          <w:numId w:val="1"/>
        </w:num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What are the strategies for enhancing effective user support in the National Library, Lokoja?</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b/>
          <w:bCs/>
          <w:color w:val="000000"/>
        </w:rPr>
      </w:pP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b/>
          <w:bCs/>
          <w:color w:val="000000"/>
        </w:rPr>
      </w:pPr>
      <w:r>
        <w:rPr>
          <w:rFonts w:ascii="Book Antiqua" w:hAnsi="Book Antiqua"/>
          <w:b/>
          <w:bCs/>
          <w:color w:val="000000"/>
        </w:rPr>
        <w:t>Literature Review</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b/>
          <w:bCs/>
          <w:color w:val="000000"/>
        </w:rPr>
      </w:pPr>
      <w:r>
        <w:rPr>
          <w:rFonts w:ascii="Book Antiqua" w:hAnsi="Book Antiqua"/>
          <w:b/>
          <w:bCs/>
          <w:color w:val="000000"/>
        </w:rPr>
        <w:t>National Library</w:t>
      </w:r>
    </w:p>
    <w:p w:rsidR="006E0574" w:rsidRDefault="006E0574" w:rsidP="006E0574">
      <w:pPr>
        <w:shd w:val="clear" w:color="auto" w:fill="FFFFFF"/>
        <w:tabs>
          <w:tab w:val="left" w:pos="360"/>
        </w:tabs>
        <w:autoSpaceDE w:val="0"/>
        <w:autoSpaceDN w:val="0"/>
        <w:adjustRightInd w:val="0"/>
        <w:spacing w:line="360" w:lineRule="auto"/>
        <w:jc w:val="both"/>
        <w:rPr>
          <w:rFonts w:ascii="Book Antiqua" w:hAnsi="Book Antiqua"/>
          <w:color w:val="000000"/>
        </w:rPr>
      </w:pPr>
      <w:r>
        <w:rPr>
          <w:rFonts w:ascii="Book Antiqua" w:hAnsi="Book Antiqua"/>
          <w:color w:val="000000"/>
        </w:rPr>
        <w:tab/>
        <w:t>The National Library is established by law to carry out the functions of legal depository. It is the library of libraries. It serves as the national information bank as rare, valuable and all published work are presented in it. According to (</w:t>
      </w:r>
      <w:proofErr w:type="spellStart"/>
      <w:r>
        <w:rPr>
          <w:rFonts w:ascii="Book Antiqua" w:hAnsi="Book Antiqua"/>
          <w:color w:val="000000"/>
        </w:rPr>
        <w:t>Adewunmi</w:t>
      </w:r>
      <w:proofErr w:type="spellEnd"/>
      <w:r>
        <w:rPr>
          <w:rFonts w:ascii="Book Antiqua" w:hAnsi="Book Antiqua"/>
          <w:color w:val="000000"/>
        </w:rPr>
        <w:t>, 2008), the objectives of the National Library of Nigeria Decree include:</w:t>
      </w:r>
    </w:p>
    <w:p w:rsidR="006E0574" w:rsidRDefault="006E0574" w:rsidP="006E0574">
      <w:pPr>
        <w:numPr>
          <w:ilvl w:val="0"/>
          <w:numId w:val="2"/>
        </w:num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color w:val="000000"/>
        </w:rPr>
        <w:lastRenderedPageBreak/>
        <w:t>Providing necessary support for intellectual efforts in all activities directed at progress and development.</w:t>
      </w:r>
    </w:p>
    <w:p w:rsidR="006E0574" w:rsidRDefault="006E0574" w:rsidP="006E0574">
      <w:pPr>
        <w:numPr>
          <w:ilvl w:val="0"/>
          <w:numId w:val="2"/>
        </w:num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color w:val="000000"/>
        </w:rPr>
        <w:t>Ensuring a free flow of knowledge between the nation and others, thereby securing a place for the nation in the comity of nations that depend on recorded knowledge and information for survival in a world of rapid advancement and competition of ideas.</w:t>
      </w:r>
    </w:p>
    <w:p w:rsidR="006E0574" w:rsidRDefault="006E0574" w:rsidP="006E0574">
      <w:pPr>
        <w:numPr>
          <w:ilvl w:val="0"/>
          <w:numId w:val="2"/>
        </w:num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color w:val="000000"/>
        </w:rPr>
        <w:t>Ensuring availability of comprehensive and as near complete a collection of resources as possible, materials on existing knowledge in the world ensuring full access to such resources both within and outside the nation’s boundaries.</w:t>
      </w:r>
    </w:p>
    <w:p w:rsidR="006E0574" w:rsidRDefault="006E0574" w:rsidP="006E0574">
      <w:pPr>
        <w:shd w:val="clear" w:color="auto" w:fill="FFFFFF"/>
        <w:autoSpaceDE w:val="0"/>
        <w:autoSpaceDN w:val="0"/>
        <w:adjustRightInd w:val="0"/>
        <w:spacing w:line="360" w:lineRule="auto"/>
        <w:ind w:firstLine="540"/>
        <w:jc w:val="both"/>
        <w:rPr>
          <w:rFonts w:ascii="Book Antiqua" w:hAnsi="Book Antiqua"/>
          <w:color w:val="000000"/>
        </w:rPr>
      </w:pPr>
      <w:r>
        <w:rPr>
          <w:rFonts w:ascii="Book Antiqua" w:hAnsi="Book Antiqua"/>
          <w:color w:val="000000"/>
        </w:rPr>
        <w:t>They are of different types which include printed materials while access to the password is given to the National Library by the publisher into the digital or electronic copies. They are lawfully acquired free of charge from publishers and authors of any intellectual work. The materials include books, magazines, journals, films, newspapers, government publications, oral recording and documentaries, etc.</w:t>
      </w:r>
    </w:p>
    <w:p w:rsidR="006E0574" w:rsidRDefault="006E0574" w:rsidP="006E0574">
      <w:pPr>
        <w:shd w:val="clear" w:color="auto" w:fill="FFFFFF"/>
        <w:autoSpaceDE w:val="0"/>
        <w:autoSpaceDN w:val="0"/>
        <w:adjustRightInd w:val="0"/>
        <w:spacing w:line="360" w:lineRule="auto"/>
        <w:ind w:firstLine="540"/>
        <w:jc w:val="both"/>
        <w:rPr>
          <w:rFonts w:ascii="Book Antiqua" w:hAnsi="Book Antiqua"/>
          <w:color w:val="000000"/>
        </w:rPr>
      </w:pPr>
      <w:r>
        <w:rPr>
          <w:rFonts w:ascii="Book Antiqua" w:hAnsi="Book Antiqua"/>
          <w:color w:val="000000"/>
        </w:rPr>
        <w:t>The National Library of Nigeria through its managerial efficiency provides also access points to the legal deposit materials. These, according to (Owen, 2007), include consultation with staff, indexes, library catalogue and abstract, with the sole aim of satisfying the users. However, the guarantee of access to legal deposit materials depends on factors affecting legal deposit libraries (</w:t>
      </w:r>
      <w:proofErr w:type="spellStart"/>
      <w:r>
        <w:rPr>
          <w:rFonts w:ascii="Book Antiqua" w:hAnsi="Book Antiqua"/>
          <w:color w:val="000000"/>
        </w:rPr>
        <w:t>Nsibinwa</w:t>
      </w:r>
      <w:proofErr w:type="spellEnd"/>
      <w:r>
        <w:rPr>
          <w:rFonts w:ascii="Book Antiqua" w:hAnsi="Book Antiqua"/>
          <w:color w:val="000000"/>
        </w:rPr>
        <w:t xml:space="preserve">, Hoskins and Stilwell, 2011). These factors, as identified by these authors, include implementation of the Legal Deposit Act, other legislations affecting access to legal deposit collection and preservation of materials and methods of managing the materials. </w:t>
      </w:r>
    </w:p>
    <w:p w:rsidR="006E0574" w:rsidRDefault="006E0574" w:rsidP="006E0574">
      <w:pPr>
        <w:shd w:val="clear" w:color="auto" w:fill="FFFFFF"/>
        <w:autoSpaceDE w:val="0"/>
        <w:autoSpaceDN w:val="0"/>
        <w:adjustRightInd w:val="0"/>
        <w:spacing w:line="360" w:lineRule="auto"/>
        <w:jc w:val="both"/>
        <w:rPr>
          <w:rFonts w:ascii="Book Antiqua" w:hAnsi="Book Antiqua"/>
          <w:b/>
          <w:bCs/>
          <w:color w:val="000000"/>
        </w:rPr>
      </w:pPr>
      <w:r>
        <w:rPr>
          <w:rFonts w:ascii="Book Antiqua" w:hAnsi="Book Antiqua"/>
          <w:b/>
          <w:bCs/>
          <w:color w:val="000000"/>
        </w:rPr>
        <w:t>Legal Deposit Law</w:t>
      </w:r>
    </w:p>
    <w:p w:rsidR="006E0574" w:rsidRDefault="006E0574" w:rsidP="006E0574">
      <w:p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b/>
          <w:bCs/>
          <w:color w:val="000000"/>
        </w:rPr>
        <w:tab/>
      </w:r>
      <w:r>
        <w:rPr>
          <w:rFonts w:ascii="Book Antiqua" w:hAnsi="Book Antiqua"/>
          <w:color w:val="000000"/>
        </w:rPr>
        <w:t>Legal deposit is a law that makes for publishers to deposit specific number of each title published with the National Library of Nigeria. Decree No. 29 section 4(1) – (4) provides that publishers should compulsorily deposit their published materials at the National Library. Publishers in this category include Federal, States and Local Government and Private Companies. The law provides that the Federal Government will deposit 25 copies and the States 10 copies of their publications. Publishers are to deposit 3 copies of each published materials to the National Library at their own expense. Out of the three copies, one is to be sent to the University of Ibadan Library to update its collection. In case of default, the publishers are charged 50 pounds (</w:t>
      </w:r>
      <w:proofErr w:type="spellStart"/>
      <w:r>
        <w:rPr>
          <w:rFonts w:ascii="Book Antiqua" w:hAnsi="Book Antiqua"/>
          <w:color w:val="000000"/>
        </w:rPr>
        <w:t>Osunkoya</w:t>
      </w:r>
      <w:proofErr w:type="spellEnd"/>
      <w:r>
        <w:rPr>
          <w:rFonts w:ascii="Book Antiqua" w:hAnsi="Book Antiqua"/>
          <w:color w:val="000000"/>
        </w:rPr>
        <w:t xml:space="preserve"> 2009).</w:t>
      </w:r>
    </w:p>
    <w:p w:rsidR="006E0574" w:rsidRDefault="006E0574" w:rsidP="006E0574">
      <w:pPr>
        <w:shd w:val="clear" w:color="auto" w:fill="FFFFFF"/>
        <w:autoSpaceDE w:val="0"/>
        <w:autoSpaceDN w:val="0"/>
        <w:adjustRightInd w:val="0"/>
        <w:spacing w:line="360" w:lineRule="auto"/>
        <w:jc w:val="both"/>
        <w:rPr>
          <w:rFonts w:ascii="Book Antiqua" w:hAnsi="Book Antiqua"/>
          <w:b/>
          <w:bCs/>
          <w:color w:val="000000"/>
        </w:rPr>
      </w:pPr>
      <w:r>
        <w:rPr>
          <w:rFonts w:ascii="Book Antiqua" w:hAnsi="Book Antiqua"/>
          <w:b/>
          <w:bCs/>
          <w:color w:val="000000"/>
        </w:rPr>
        <w:lastRenderedPageBreak/>
        <w:t>Research Methodology</w:t>
      </w:r>
    </w:p>
    <w:p w:rsidR="006E0574" w:rsidRDefault="006E0574" w:rsidP="006E0574">
      <w:p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color w:val="000000"/>
        </w:rPr>
        <w:tab/>
        <w:t>Descriptive survey technique was adopted for the study. The study covered 44 professional and 56 para-professional library staff in the National library, Lokoja.</w:t>
      </w:r>
    </w:p>
    <w:p w:rsidR="006E0574" w:rsidRDefault="006E0574" w:rsidP="006E0574">
      <w:pPr>
        <w:shd w:val="clear" w:color="auto" w:fill="FFFFFF"/>
        <w:autoSpaceDE w:val="0"/>
        <w:autoSpaceDN w:val="0"/>
        <w:adjustRightInd w:val="0"/>
        <w:spacing w:line="360" w:lineRule="auto"/>
        <w:jc w:val="both"/>
        <w:rPr>
          <w:rFonts w:ascii="Book Antiqua" w:hAnsi="Book Antiqua"/>
          <w:color w:val="000000"/>
        </w:rPr>
      </w:pPr>
      <w:r>
        <w:rPr>
          <w:rFonts w:ascii="Book Antiqua" w:hAnsi="Book Antiqua"/>
          <w:color w:val="000000"/>
        </w:rPr>
        <w:tab/>
        <w:t xml:space="preserve">Questionnaire was used as instrument for data collection and was based on a four point rating scale of Strongly Agree (4); Agree (3); Disagree (2); and Strongly Disagree (1); which was used in measuring the responses to the items. A sample size of 100 respondents was drawn from among the staff of the National Library, Lokoja. The data collected were analysed using statistics </w:t>
      </w:r>
      <w:proofErr w:type="spellStart"/>
      <w:r>
        <w:rPr>
          <w:rFonts w:ascii="Book Antiqua" w:hAnsi="Book Antiqua"/>
          <w:color w:val="000000"/>
        </w:rPr>
        <w:t>ie</w:t>
      </w:r>
      <w:proofErr w:type="spellEnd"/>
      <w:r>
        <w:rPr>
          <w:rFonts w:ascii="Book Antiqua" w:hAnsi="Book Antiqua"/>
          <w:color w:val="000000"/>
        </w:rPr>
        <w:t xml:space="preserve"> frequency, percentage and mean score. Items with mean score of 2.50 and above are regarded as accepted while mean score less than 2.50 is rejected.</w:t>
      </w:r>
    </w:p>
    <w:p w:rsidR="006E0574" w:rsidRDefault="006E0574" w:rsidP="006E0574">
      <w:pPr>
        <w:shd w:val="clear" w:color="auto" w:fill="FFFFFF"/>
        <w:autoSpaceDE w:val="0"/>
        <w:autoSpaceDN w:val="0"/>
        <w:adjustRightInd w:val="0"/>
        <w:jc w:val="both"/>
        <w:rPr>
          <w:rFonts w:ascii="Book Antiqua" w:hAnsi="Book Antiqua"/>
          <w:color w:val="000000"/>
        </w:rPr>
      </w:pPr>
    </w:p>
    <w:p w:rsidR="006E0574" w:rsidRDefault="006E0574" w:rsidP="006E0574">
      <w:pPr>
        <w:shd w:val="clear" w:color="auto" w:fill="FFFFFF"/>
        <w:autoSpaceDE w:val="0"/>
        <w:autoSpaceDN w:val="0"/>
        <w:adjustRightInd w:val="0"/>
        <w:jc w:val="both"/>
        <w:rPr>
          <w:rFonts w:ascii="Book Antiqua" w:hAnsi="Book Antiqua"/>
          <w:b/>
          <w:bCs/>
          <w:color w:val="000000"/>
        </w:rPr>
      </w:pPr>
      <w:r>
        <w:rPr>
          <w:rFonts w:ascii="Book Antiqua" w:hAnsi="Book Antiqua"/>
          <w:b/>
          <w:bCs/>
          <w:color w:val="000000"/>
        </w:rPr>
        <w:t>Results and Discussions</w:t>
      </w:r>
    </w:p>
    <w:p w:rsidR="006E0574" w:rsidRDefault="006E0574" w:rsidP="006E0574">
      <w:pPr>
        <w:shd w:val="clear" w:color="auto" w:fill="FFFFFF"/>
        <w:autoSpaceDE w:val="0"/>
        <w:autoSpaceDN w:val="0"/>
        <w:adjustRightInd w:val="0"/>
        <w:jc w:val="both"/>
        <w:rPr>
          <w:rFonts w:ascii="Book Antiqua" w:hAnsi="Book Antiqua"/>
          <w:color w:val="000000"/>
        </w:rPr>
      </w:pPr>
      <w:r>
        <w:rPr>
          <w:rFonts w:ascii="Book Antiqua" w:hAnsi="Book Antiqua"/>
          <w:color w:val="000000"/>
        </w:rPr>
        <w:tab/>
        <w:t xml:space="preserve"> </w:t>
      </w:r>
    </w:p>
    <w:p w:rsidR="006E0574" w:rsidRDefault="006E0574" w:rsidP="006E0574">
      <w:pPr>
        <w:shd w:val="clear" w:color="auto" w:fill="FFFFFF"/>
        <w:autoSpaceDE w:val="0"/>
        <w:autoSpaceDN w:val="0"/>
        <w:adjustRightInd w:val="0"/>
        <w:jc w:val="both"/>
        <w:rPr>
          <w:rFonts w:ascii="Book Antiqua" w:hAnsi="Book Antiqua"/>
          <w:color w:val="000000"/>
        </w:rPr>
      </w:pPr>
      <w:r>
        <w:rPr>
          <w:color w:val="000000"/>
        </w:rPr>
        <w:t>T</w:t>
      </w:r>
      <w:r>
        <w:rPr>
          <w:b/>
          <w:bCs/>
          <w:color w:val="000000"/>
        </w:rPr>
        <w:t xml:space="preserve">able 1: </w:t>
      </w:r>
      <w:r>
        <w:rPr>
          <w:rFonts w:ascii="Book Antiqua" w:hAnsi="Book Antiqua"/>
          <w:color w:val="000000"/>
        </w:rPr>
        <w:t xml:space="preserve">Legal deposit practices available in the National Library, Lokoja. </w:t>
      </w:r>
    </w:p>
    <w:tbl>
      <w:tblPr>
        <w:tblW w:w="0" w:type="auto"/>
        <w:tblInd w:w="40" w:type="dxa"/>
        <w:tblBorders>
          <w:top w:val="single" w:sz="6" w:space="0" w:color="auto"/>
          <w:bottom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624"/>
        <w:gridCol w:w="2918"/>
        <w:gridCol w:w="1008"/>
        <w:gridCol w:w="1901"/>
        <w:gridCol w:w="2554"/>
      </w:tblGrid>
      <w:tr w:rsidR="006E0574" w:rsidTr="00565822">
        <w:trPr>
          <w:trHeight w:val="309"/>
        </w:trPr>
        <w:tc>
          <w:tcPr>
            <w:tcW w:w="624" w:type="dxa"/>
            <w:tcBorders>
              <w:right w:val="nil"/>
            </w:tcBorders>
            <w:shd w:val="clear" w:color="auto" w:fill="FFFFFF"/>
          </w:tcPr>
          <w:p w:rsidR="006E0574" w:rsidRPr="001C4217" w:rsidRDefault="006E0574" w:rsidP="00565822">
            <w:pPr>
              <w:shd w:val="clear" w:color="auto" w:fill="FFFFFF"/>
              <w:autoSpaceDE w:val="0"/>
              <w:autoSpaceDN w:val="0"/>
              <w:adjustRightInd w:val="0"/>
            </w:pPr>
            <w:r w:rsidRPr="001C4217">
              <w:rPr>
                <w:b/>
                <w:bCs/>
                <w:color w:val="000000"/>
              </w:rPr>
              <w:t>S/N</w:t>
            </w:r>
          </w:p>
        </w:tc>
        <w:tc>
          <w:tcPr>
            <w:tcW w:w="2918" w:type="dxa"/>
            <w:tcBorders>
              <w:left w:val="nil"/>
              <w:right w:val="single" w:sz="4" w:space="0" w:color="auto"/>
            </w:tcBorders>
            <w:shd w:val="clear" w:color="auto" w:fill="FFFFFF"/>
          </w:tcPr>
          <w:p w:rsidR="006E0574" w:rsidRPr="001C4217" w:rsidRDefault="006E0574" w:rsidP="00565822">
            <w:pPr>
              <w:shd w:val="clear" w:color="auto" w:fill="FFFFFF"/>
              <w:autoSpaceDE w:val="0"/>
              <w:autoSpaceDN w:val="0"/>
              <w:adjustRightInd w:val="0"/>
            </w:pPr>
            <w:r w:rsidRPr="001C4217">
              <w:rPr>
                <w:b/>
                <w:bCs/>
                <w:color w:val="000000"/>
              </w:rPr>
              <w:t>Items</w:t>
            </w:r>
          </w:p>
        </w:tc>
        <w:tc>
          <w:tcPr>
            <w:tcW w:w="1008" w:type="dxa"/>
            <w:tcBorders>
              <w:left w:val="single" w:sz="4" w:space="0" w:color="auto"/>
            </w:tcBorders>
            <w:shd w:val="clear" w:color="auto" w:fill="FFFFFF"/>
          </w:tcPr>
          <w:p w:rsidR="006E0574" w:rsidRPr="001C4217" w:rsidRDefault="006E0574" w:rsidP="00565822">
            <w:pPr>
              <w:shd w:val="clear" w:color="auto" w:fill="FFFFFF"/>
              <w:autoSpaceDE w:val="0"/>
              <w:autoSpaceDN w:val="0"/>
              <w:adjustRightInd w:val="0"/>
            </w:pPr>
            <w:r w:rsidRPr="001C4217">
              <w:rPr>
                <w:b/>
                <w:bCs/>
                <w:color w:val="000000"/>
              </w:rPr>
              <w:t>AV</w:t>
            </w:r>
          </w:p>
        </w:tc>
        <w:tc>
          <w:tcPr>
            <w:tcW w:w="1901" w:type="dxa"/>
            <w:shd w:val="clear" w:color="auto" w:fill="FFFFFF"/>
          </w:tcPr>
          <w:p w:rsidR="006E0574" w:rsidRPr="001C4217" w:rsidRDefault="006E0574" w:rsidP="00565822">
            <w:pPr>
              <w:shd w:val="clear" w:color="auto" w:fill="FFFFFF"/>
              <w:autoSpaceDE w:val="0"/>
              <w:autoSpaceDN w:val="0"/>
              <w:adjustRightInd w:val="0"/>
            </w:pPr>
            <w:r w:rsidRPr="001C4217">
              <w:rPr>
                <w:b/>
                <w:bCs/>
                <w:color w:val="000000"/>
              </w:rPr>
              <w:t>NA</w:t>
            </w:r>
          </w:p>
        </w:tc>
        <w:tc>
          <w:tcPr>
            <w:tcW w:w="2554" w:type="dxa"/>
            <w:shd w:val="clear" w:color="auto" w:fill="FFFFFF"/>
          </w:tcPr>
          <w:p w:rsidR="006E0574" w:rsidRPr="001C4217" w:rsidRDefault="006E0574" w:rsidP="00565822">
            <w:pPr>
              <w:shd w:val="clear" w:color="auto" w:fill="FFFFFF"/>
              <w:autoSpaceDE w:val="0"/>
              <w:autoSpaceDN w:val="0"/>
              <w:adjustRightInd w:val="0"/>
            </w:pPr>
            <w:r w:rsidRPr="001C4217">
              <w:rPr>
                <w:b/>
                <w:bCs/>
                <w:color w:val="000000"/>
              </w:rPr>
              <w:t>Decision</w:t>
            </w:r>
          </w:p>
        </w:tc>
      </w:tr>
    </w:tbl>
    <w:p w:rsidR="006E0574" w:rsidRDefault="006E0574" w:rsidP="006E0574">
      <w:pPr>
        <w:numPr>
          <w:ilvl w:val="0"/>
          <w:numId w:val="3"/>
        </w:numPr>
        <w:shd w:val="clear" w:color="auto" w:fill="FFFFFF"/>
        <w:autoSpaceDE w:val="0"/>
        <w:autoSpaceDN w:val="0"/>
        <w:adjustRightInd w:val="0"/>
        <w:rPr>
          <w:color w:val="000000"/>
        </w:rPr>
      </w:pPr>
      <w:r w:rsidRPr="001C4217">
        <w:rPr>
          <w:color w:val="000000"/>
        </w:rPr>
        <w:t>Storage of rare</w:t>
      </w:r>
      <w:r w:rsidRPr="001C4217">
        <w:rPr>
          <w:rFonts w:ascii="Arial" w:cs="Arial"/>
          <w:color w:val="000000"/>
        </w:rPr>
        <w:t xml:space="preserve"> </w:t>
      </w:r>
      <w:r>
        <w:rPr>
          <w:color w:val="000000"/>
        </w:rPr>
        <w:t xml:space="preserve">books </w:t>
      </w:r>
    </w:p>
    <w:p w:rsidR="006E0574" w:rsidRDefault="006E0574" w:rsidP="006E0574">
      <w:pPr>
        <w:shd w:val="clear" w:color="auto" w:fill="FFFFFF"/>
        <w:autoSpaceDE w:val="0"/>
        <w:autoSpaceDN w:val="0"/>
        <w:adjustRightInd w:val="0"/>
        <w:ind w:firstLine="720"/>
        <w:rPr>
          <w:color w:val="000000"/>
        </w:rPr>
      </w:pPr>
      <w:proofErr w:type="gramStart"/>
      <w:r>
        <w:rPr>
          <w:color w:val="000000"/>
        </w:rPr>
        <w:t>available</w:t>
      </w:r>
      <w:proofErr w:type="gramEnd"/>
      <w:r>
        <w:rPr>
          <w:color w:val="000000"/>
        </w:rPr>
        <w:t xml:space="preserve"> in other libraries </w:t>
      </w:r>
    </w:p>
    <w:p w:rsidR="006E0574" w:rsidRDefault="006E0574" w:rsidP="006E0574">
      <w:pPr>
        <w:shd w:val="clear" w:color="auto" w:fill="FFFFFF"/>
        <w:autoSpaceDE w:val="0"/>
        <w:autoSpaceDN w:val="0"/>
        <w:adjustRightInd w:val="0"/>
        <w:ind w:firstLine="720"/>
      </w:pPr>
      <w:proofErr w:type="gramStart"/>
      <w:r>
        <w:rPr>
          <w:color w:val="000000"/>
        </w:rPr>
        <w:t>in</w:t>
      </w:r>
      <w:proofErr w:type="gramEnd"/>
      <w:r>
        <w:rPr>
          <w:color w:val="000000"/>
        </w:rPr>
        <w:t xml:space="preserve"> the country</w:t>
      </w:r>
      <w:r>
        <w:rPr>
          <w:color w:val="000000"/>
        </w:rPr>
        <w:tab/>
      </w:r>
      <w:r w:rsidRPr="001C4217">
        <w:rPr>
          <w:rFonts w:ascii="Arial" w:cs="Arial"/>
          <w:color w:val="000000"/>
        </w:rPr>
        <w:t xml:space="preserve">                       </w:t>
      </w:r>
      <w:r w:rsidRPr="001C4217">
        <w:rPr>
          <w:color w:val="000000"/>
        </w:rPr>
        <w:t>65</w:t>
      </w:r>
      <w:r w:rsidRPr="001C4217">
        <w:rPr>
          <w:color w:val="000000"/>
        </w:rPr>
        <w:tab/>
      </w:r>
      <w:r w:rsidRPr="001C4217">
        <w:rPr>
          <w:color w:val="000000"/>
        </w:rPr>
        <w:tab/>
        <w:t>35</w:t>
      </w:r>
      <w:r>
        <w:rPr>
          <w:color w:val="000000"/>
        </w:rPr>
        <w:tab/>
      </w:r>
      <w:r>
        <w:rPr>
          <w:color w:val="000000"/>
        </w:rPr>
        <w:tab/>
        <w:t>Available</w:t>
      </w:r>
    </w:p>
    <w:p w:rsidR="006E0574" w:rsidRPr="00927E33" w:rsidRDefault="006E0574" w:rsidP="006E0574">
      <w:pPr>
        <w:shd w:val="clear" w:color="auto" w:fill="FFFFFF"/>
        <w:autoSpaceDE w:val="0"/>
        <w:autoSpaceDN w:val="0"/>
        <w:adjustRightInd w:val="0"/>
        <w:rPr>
          <w:sz w:val="14"/>
        </w:rPr>
      </w:pPr>
    </w:p>
    <w:p w:rsidR="006E0574" w:rsidRDefault="006E0574" w:rsidP="006E0574">
      <w:pPr>
        <w:numPr>
          <w:ilvl w:val="0"/>
          <w:numId w:val="3"/>
        </w:numPr>
        <w:shd w:val="clear" w:color="auto" w:fill="FFFFFF"/>
        <w:autoSpaceDE w:val="0"/>
        <w:autoSpaceDN w:val="0"/>
        <w:adjustRightInd w:val="0"/>
        <w:rPr>
          <w:color w:val="000000"/>
        </w:rPr>
      </w:pPr>
      <w:r>
        <w:rPr>
          <w:color w:val="000000"/>
        </w:rPr>
        <w:t xml:space="preserve">Provision of legal deposit </w:t>
      </w:r>
    </w:p>
    <w:p w:rsidR="006E0574" w:rsidRPr="001C4217" w:rsidRDefault="006E0574" w:rsidP="006E0574">
      <w:pPr>
        <w:shd w:val="clear" w:color="auto" w:fill="FFFFFF"/>
        <w:autoSpaceDE w:val="0"/>
        <w:autoSpaceDN w:val="0"/>
        <w:adjustRightInd w:val="0"/>
        <w:ind w:left="360" w:firstLine="360"/>
      </w:pPr>
      <w:proofErr w:type="gramStart"/>
      <w:r>
        <w:rPr>
          <w:color w:val="000000"/>
        </w:rPr>
        <w:t>resources</w:t>
      </w:r>
      <w:proofErr w:type="gramEnd"/>
      <w:r>
        <w:rPr>
          <w:color w:val="000000"/>
        </w:rPr>
        <w:t xml:space="preserve"> to address the </w:t>
      </w:r>
    </w:p>
    <w:p w:rsidR="006E0574" w:rsidRDefault="006E0574" w:rsidP="006E0574">
      <w:pPr>
        <w:shd w:val="clear" w:color="auto" w:fill="FFFFFF"/>
        <w:autoSpaceDE w:val="0"/>
        <w:autoSpaceDN w:val="0"/>
        <w:adjustRightInd w:val="0"/>
        <w:ind w:left="360" w:firstLine="360"/>
        <w:rPr>
          <w:rFonts w:ascii="Arial" w:cs="Arial"/>
          <w:color w:val="000000"/>
        </w:rPr>
      </w:pPr>
      <w:proofErr w:type="gramStart"/>
      <w:r>
        <w:rPr>
          <w:color w:val="000000"/>
        </w:rPr>
        <w:t>information</w:t>
      </w:r>
      <w:proofErr w:type="gramEnd"/>
      <w:r>
        <w:rPr>
          <w:color w:val="000000"/>
        </w:rPr>
        <w:t xml:space="preserve"> needs of users</w:t>
      </w:r>
      <w:r>
        <w:rPr>
          <w:color w:val="000000"/>
        </w:rPr>
        <w:tab/>
        <w:t>62</w:t>
      </w:r>
      <w:r>
        <w:rPr>
          <w:color w:val="000000"/>
        </w:rPr>
        <w:tab/>
      </w:r>
      <w:r>
        <w:rPr>
          <w:color w:val="000000"/>
        </w:rPr>
        <w:tab/>
        <w:t>38</w:t>
      </w:r>
      <w:r>
        <w:rPr>
          <w:color w:val="000000"/>
        </w:rPr>
        <w:tab/>
      </w:r>
      <w:r>
        <w:rPr>
          <w:color w:val="000000"/>
        </w:rPr>
        <w:tab/>
        <w:t>Available</w:t>
      </w:r>
      <w:r>
        <w:rPr>
          <w:rFonts w:ascii="Arial" w:cs="Arial"/>
          <w:color w:val="000000"/>
        </w:rPr>
        <w:t xml:space="preserve">   </w:t>
      </w:r>
    </w:p>
    <w:p w:rsidR="006E0574" w:rsidRDefault="006E0574" w:rsidP="006E0574">
      <w:pPr>
        <w:shd w:val="clear" w:color="auto" w:fill="FFFFFF"/>
        <w:autoSpaceDE w:val="0"/>
        <w:autoSpaceDN w:val="0"/>
        <w:adjustRightInd w:val="0"/>
        <w:ind w:left="360" w:firstLine="360"/>
        <w:rPr>
          <w:rFonts w:ascii="Arial" w:cs="Arial"/>
          <w:color w:val="000000"/>
        </w:rPr>
      </w:pPr>
      <w:r>
        <w:rPr>
          <w:rFonts w:ascii="Arial" w:cs="Arial"/>
          <w:color w:val="000000"/>
        </w:rPr>
        <w:t xml:space="preserve">   </w:t>
      </w:r>
    </w:p>
    <w:p w:rsidR="006E0574" w:rsidRDefault="006E0574" w:rsidP="006E0574">
      <w:pPr>
        <w:numPr>
          <w:ilvl w:val="0"/>
          <w:numId w:val="3"/>
        </w:numPr>
        <w:shd w:val="clear" w:color="auto" w:fill="FFFFFF"/>
        <w:autoSpaceDE w:val="0"/>
        <w:autoSpaceDN w:val="0"/>
        <w:adjustRightInd w:val="0"/>
      </w:pPr>
      <w:r>
        <w:rPr>
          <w:color w:val="000000"/>
        </w:rPr>
        <w:t>Preparation of the union</w:t>
      </w:r>
      <w:r>
        <w:rPr>
          <w:color w:val="000000"/>
        </w:rPr>
        <w:tab/>
        <w:t>54</w:t>
      </w:r>
      <w:r>
        <w:rPr>
          <w:color w:val="000000"/>
        </w:rPr>
        <w:tab/>
      </w:r>
      <w:r>
        <w:rPr>
          <w:color w:val="000000"/>
        </w:rPr>
        <w:tab/>
        <w:t>46</w:t>
      </w:r>
      <w:r>
        <w:rPr>
          <w:color w:val="000000"/>
        </w:rPr>
        <w:tab/>
      </w:r>
      <w:r>
        <w:rPr>
          <w:color w:val="000000"/>
        </w:rPr>
        <w:tab/>
        <w:t>Available</w:t>
      </w:r>
      <w:r>
        <w:rPr>
          <w:color w:val="000000"/>
        </w:rPr>
        <w:tab/>
      </w:r>
      <w:r>
        <w:rPr>
          <w:color w:val="000000"/>
        </w:rPr>
        <w:tab/>
      </w:r>
      <w:r>
        <w:rPr>
          <w:color w:val="000000"/>
        </w:rPr>
        <w:tab/>
      </w:r>
    </w:p>
    <w:p w:rsidR="006E0574" w:rsidRDefault="006E0574" w:rsidP="006E0574">
      <w:pPr>
        <w:shd w:val="clear" w:color="auto" w:fill="FFFFFF"/>
        <w:autoSpaceDE w:val="0"/>
        <w:autoSpaceDN w:val="0"/>
        <w:adjustRightInd w:val="0"/>
        <w:ind w:left="720"/>
        <w:rPr>
          <w:color w:val="000000"/>
        </w:rPr>
      </w:pPr>
      <w:r>
        <w:rPr>
          <w:color w:val="000000"/>
        </w:rPr>
        <w:t>Catalogue</w:t>
      </w:r>
    </w:p>
    <w:p w:rsidR="006E0574" w:rsidRPr="001C4217" w:rsidRDefault="006E0574" w:rsidP="006E0574">
      <w:pPr>
        <w:shd w:val="clear" w:color="auto" w:fill="FFFFFF"/>
        <w:autoSpaceDE w:val="0"/>
        <w:autoSpaceDN w:val="0"/>
        <w:adjustRightInd w:val="0"/>
        <w:ind w:left="360"/>
      </w:pPr>
    </w:p>
    <w:p w:rsidR="006E0574" w:rsidRPr="001C4217" w:rsidRDefault="006E0574" w:rsidP="006E0574">
      <w:pPr>
        <w:numPr>
          <w:ilvl w:val="0"/>
          <w:numId w:val="3"/>
        </w:numPr>
        <w:shd w:val="clear" w:color="auto" w:fill="FFFFFF"/>
        <w:autoSpaceDE w:val="0"/>
        <w:autoSpaceDN w:val="0"/>
        <w:adjustRightInd w:val="0"/>
      </w:pPr>
      <w:r>
        <w:rPr>
          <w:color w:val="000000"/>
        </w:rPr>
        <w:t xml:space="preserve">Provision of access points to </w:t>
      </w:r>
    </w:p>
    <w:p w:rsidR="006E0574" w:rsidRDefault="006E0574" w:rsidP="006E0574">
      <w:pPr>
        <w:shd w:val="clear" w:color="auto" w:fill="FFFFFF"/>
        <w:autoSpaceDE w:val="0"/>
        <w:autoSpaceDN w:val="0"/>
        <w:adjustRightInd w:val="0"/>
        <w:ind w:left="360" w:firstLine="360"/>
        <w:rPr>
          <w:color w:val="000000"/>
        </w:rPr>
      </w:pPr>
      <w:proofErr w:type="gramStart"/>
      <w:r>
        <w:rPr>
          <w:color w:val="000000"/>
        </w:rPr>
        <w:t>legal</w:t>
      </w:r>
      <w:proofErr w:type="gramEnd"/>
      <w:r>
        <w:rPr>
          <w:color w:val="000000"/>
        </w:rPr>
        <w:t xml:space="preserve"> deposit materials</w:t>
      </w:r>
      <w:r>
        <w:rPr>
          <w:color w:val="000000"/>
        </w:rPr>
        <w:tab/>
      </w:r>
      <w:r>
        <w:rPr>
          <w:color w:val="000000"/>
        </w:rPr>
        <w:tab/>
        <w:t>64</w:t>
      </w:r>
      <w:r>
        <w:rPr>
          <w:color w:val="000000"/>
        </w:rPr>
        <w:tab/>
      </w:r>
      <w:r>
        <w:rPr>
          <w:color w:val="000000"/>
        </w:rPr>
        <w:tab/>
        <w:t>36</w:t>
      </w:r>
      <w:r>
        <w:rPr>
          <w:color w:val="000000"/>
        </w:rPr>
        <w:tab/>
      </w:r>
      <w:r>
        <w:rPr>
          <w:color w:val="000000"/>
        </w:rPr>
        <w:tab/>
        <w:t>Available</w:t>
      </w:r>
    </w:p>
    <w:p w:rsidR="006E0574" w:rsidRPr="00927E33" w:rsidRDefault="006E0574" w:rsidP="006E0574">
      <w:pPr>
        <w:shd w:val="clear" w:color="auto" w:fill="FFFFFF"/>
        <w:autoSpaceDE w:val="0"/>
        <w:autoSpaceDN w:val="0"/>
        <w:adjustRightInd w:val="0"/>
        <w:ind w:left="360" w:firstLine="360"/>
        <w:rPr>
          <w:sz w:val="14"/>
        </w:rPr>
      </w:pPr>
    </w:p>
    <w:p w:rsidR="006E0574" w:rsidRPr="001C4217" w:rsidRDefault="006E0574" w:rsidP="006E0574">
      <w:pPr>
        <w:numPr>
          <w:ilvl w:val="0"/>
          <w:numId w:val="3"/>
        </w:numPr>
        <w:shd w:val="clear" w:color="auto" w:fill="FFFFFF"/>
        <w:autoSpaceDE w:val="0"/>
        <w:autoSpaceDN w:val="0"/>
        <w:adjustRightInd w:val="0"/>
      </w:pPr>
      <w:r>
        <w:rPr>
          <w:color w:val="000000"/>
        </w:rPr>
        <w:t xml:space="preserve">Provision of library services </w:t>
      </w:r>
    </w:p>
    <w:p w:rsidR="006E0574" w:rsidRDefault="006E0574" w:rsidP="006E0574">
      <w:pPr>
        <w:shd w:val="clear" w:color="auto" w:fill="FFFFFF"/>
        <w:autoSpaceDE w:val="0"/>
        <w:autoSpaceDN w:val="0"/>
        <w:adjustRightInd w:val="0"/>
        <w:ind w:left="360" w:firstLine="360"/>
        <w:rPr>
          <w:color w:val="000000"/>
        </w:rPr>
      </w:pPr>
      <w:proofErr w:type="gramStart"/>
      <w:r>
        <w:rPr>
          <w:color w:val="000000"/>
        </w:rPr>
        <w:t>trousers</w:t>
      </w:r>
      <w:proofErr w:type="gramEnd"/>
      <w:r>
        <w:rPr>
          <w:color w:val="000000"/>
        </w:rPr>
        <w:t xml:space="preserve"> in the nation</w:t>
      </w:r>
      <w:r>
        <w:rPr>
          <w:color w:val="000000"/>
        </w:rPr>
        <w:tab/>
      </w:r>
      <w:r>
        <w:rPr>
          <w:color w:val="000000"/>
        </w:rPr>
        <w:tab/>
        <w:t>80</w:t>
      </w:r>
      <w:r>
        <w:rPr>
          <w:color w:val="000000"/>
        </w:rPr>
        <w:tab/>
      </w:r>
      <w:r>
        <w:rPr>
          <w:color w:val="000000"/>
        </w:rPr>
        <w:tab/>
        <w:t>20</w:t>
      </w:r>
      <w:r>
        <w:rPr>
          <w:color w:val="000000"/>
        </w:rPr>
        <w:tab/>
      </w:r>
      <w:r>
        <w:rPr>
          <w:color w:val="000000"/>
        </w:rPr>
        <w:tab/>
        <w:t>Available</w:t>
      </w:r>
    </w:p>
    <w:p w:rsidR="006E0574" w:rsidRPr="00927E33" w:rsidRDefault="006E0574" w:rsidP="006E0574">
      <w:pPr>
        <w:shd w:val="clear" w:color="auto" w:fill="FFFFFF"/>
        <w:autoSpaceDE w:val="0"/>
        <w:autoSpaceDN w:val="0"/>
        <w:adjustRightInd w:val="0"/>
        <w:ind w:left="360" w:firstLine="360"/>
        <w:rPr>
          <w:color w:val="000000"/>
          <w:sz w:val="14"/>
        </w:rPr>
      </w:pPr>
    </w:p>
    <w:p w:rsidR="006E0574" w:rsidRPr="00F535B1" w:rsidRDefault="006E0574" w:rsidP="006E0574">
      <w:pPr>
        <w:numPr>
          <w:ilvl w:val="0"/>
          <w:numId w:val="3"/>
        </w:numPr>
        <w:shd w:val="clear" w:color="auto" w:fill="FFFFFF"/>
        <w:autoSpaceDE w:val="0"/>
        <w:autoSpaceDN w:val="0"/>
        <w:adjustRightInd w:val="0"/>
      </w:pPr>
      <w:r>
        <w:rPr>
          <w:color w:val="000000"/>
          <w:sz w:val="23"/>
          <w:szCs w:val="23"/>
        </w:rPr>
        <w:t xml:space="preserve">Issuance of International </w:t>
      </w:r>
    </w:p>
    <w:p w:rsidR="006E0574" w:rsidRPr="00F535B1" w:rsidRDefault="006E0574" w:rsidP="006E0574">
      <w:pPr>
        <w:shd w:val="clear" w:color="auto" w:fill="FFFFFF"/>
        <w:autoSpaceDE w:val="0"/>
        <w:autoSpaceDN w:val="0"/>
        <w:adjustRightInd w:val="0"/>
        <w:ind w:left="360" w:firstLine="360"/>
      </w:pPr>
      <w:r>
        <w:rPr>
          <w:color w:val="000000"/>
          <w:sz w:val="23"/>
          <w:szCs w:val="23"/>
        </w:rPr>
        <w:t xml:space="preserve">Standard Book Number </w:t>
      </w:r>
    </w:p>
    <w:p w:rsidR="006E0574" w:rsidRPr="00F535B1" w:rsidRDefault="006E0574" w:rsidP="006E0574">
      <w:pPr>
        <w:shd w:val="clear" w:color="auto" w:fill="FFFFFF"/>
        <w:autoSpaceDE w:val="0"/>
        <w:autoSpaceDN w:val="0"/>
        <w:adjustRightInd w:val="0"/>
        <w:ind w:left="360" w:firstLine="360"/>
      </w:pPr>
      <w:r>
        <w:rPr>
          <w:color w:val="000000"/>
          <w:sz w:val="23"/>
          <w:szCs w:val="23"/>
        </w:rPr>
        <w:t>(ISBN)</w:t>
      </w:r>
      <w:r>
        <w:rPr>
          <w:color w:val="000000"/>
          <w:sz w:val="23"/>
          <w:szCs w:val="23"/>
        </w:rPr>
        <w:tab/>
      </w:r>
      <w:r>
        <w:rPr>
          <w:color w:val="000000"/>
          <w:sz w:val="23"/>
          <w:szCs w:val="23"/>
        </w:rPr>
        <w:tab/>
      </w:r>
      <w:r>
        <w:rPr>
          <w:color w:val="000000"/>
          <w:sz w:val="23"/>
          <w:szCs w:val="23"/>
        </w:rPr>
        <w:tab/>
      </w:r>
      <w:r>
        <w:rPr>
          <w:color w:val="000000"/>
          <w:sz w:val="23"/>
          <w:szCs w:val="23"/>
        </w:rPr>
        <w:tab/>
        <w:t>85</w:t>
      </w:r>
      <w:r>
        <w:rPr>
          <w:color w:val="000000"/>
          <w:sz w:val="23"/>
          <w:szCs w:val="23"/>
        </w:rPr>
        <w:tab/>
      </w:r>
      <w:r>
        <w:rPr>
          <w:color w:val="000000"/>
          <w:sz w:val="23"/>
          <w:szCs w:val="23"/>
        </w:rPr>
        <w:tab/>
        <w:t>15</w:t>
      </w:r>
      <w:r>
        <w:rPr>
          <w:color w:val="000000"/>
          <w:sz w:val="23"/>
          <w:szCs w:val="23"/>
        </w:rPr>
        <w:tab/>
      </w:r>
      <w:r>
        <w:rPr>
          <w:color w:val="000000"/>
          <w:sz w:val="23"/>
          <w:szCs w:val="23"/>
        </w:rPr>
        <w:tab/>
      </w:r>
      <w:r>
        <w:rPr>
          <w:color w:val="000000"/>
        </w:rPr>
        <w:t>Available</w:t>
      </w:r>
    </w:p>
    <w:p w:rsidR="006E0574" w:rsidRPr="00927E33" w:rsidRDefault="006E0574" w:rsidP="006E0574">
      <w:pPr>
        <w:shd w:val="clear" w:color="auto" w:fill="FFFFFF"/>
        <w:autoSpaceDE w:val="0"/>
        <w:autoSpaceDN w:val="0"/>
        <w:adjustRightInd w:val="0"/>
        <w:ind w:left="360"/>
        <w:rPr>
          <w:sz w:val="14"/>
        </w:rPr>
      </w:pPr>
    </w:p>
    <w:p w:rsidR="006E0574" w:rsidRPr="008C60F5" w:rsidRDefault="006E0574" w:rsidP="006E0574">
      <w:pPr>
        <w:numPr>
          <w:ilvl w:val="0"/>
          <w:numId w:val="3"/>
        </w:numPr>
        <w:shd w:val="clear" w:color="auto" w:fill="FFFFFF"/>
        <w:autoSpaceDE w:val="0"/>
        <w:autoSpaceDN w:val="0"/>
        <w:adjustRightInd w:val="0"/>
      </w:pPr>
      <w:r>
        <w:rPr>
          <w:color w:val="000000"/>
          <w:sz w:val="23"/>
          <w:szCs w:val="23"/>
        </w:rPr>
        <w:t>Issuance of International</w:t>
      </w:r>
      <w:r>
        <w:rPr>
          <w:rFonts w:ascii="Arial" w:cs="Arial"/>
          <w:color w:val="000000"/>
          <w:sz w:val="23"/>
          <w:szCs w:val="23"/>
        </w:rPr>
        <w:t xml:space="preserve"> </w:t>
      </w:r>
    </w:p>
    <w:p w:rsidR="006E0574" w:rsidRPr="008C60F5" w:rsidRDefault="006E0574" w:rsidP="006E0574">
      <w:pPr>
        <w:shd w:val="clear" w:color="auto" w:fill="FFFFFF"/>
        <w:autoSpaceDE w:val="0"/>
        <w:autoSpaceDN w:val="0"/>
        <w:adjustRightInd w:val="0"/>
        <w:ind w:left="360" w:firstLine="360"/>
        <w:rPr>
          <w:color w:val="000000"/>
        </w:rPr>
      </w:pPr>
      <w:r>
        <w:rPr>
          <w:color w:val="000000"/>
          <w:sz w:val="23"/>
          <w:szCs w:val="23"/>
        </w:rPr>
        <w:t xml:space="preserve">Standard Serials Number </w:t>
      </w:r>
    </w:p>
    <w:p w:rsidR="006E0574" w:rsidRDefault="006E0574" w:rsidP="006E0574">
      <w:pPr>
        <w:shd w:val="clear" w:color="auto" w:fill="FFFFFF"/>
        <w:autoSpaceDE w:val="0"/>
        <w:autoSpaceDN w:val="0"/>
        <w:adjustRightInd w:val="0"/>
        <w:ind w:left="360" w:firstLine="360"/>
        <w:rPr>
          <w:color w:val="000000"/>
        </w:rPr>
      </w:pPr>
      <w:r>
        <w:rPr>
          <w:color w:val="000000"/>
          <w:sz w:val="23"/>
          <w:szCs w:val="23"/>
        </w:rPr>
        <w:t>(ISSN)</w:t>
      </w:r>
      <w:r>
        <w:rPr>
          <w:color w:val="000000"/>
          <w:sz w:val="23"/>
          <w:szCs w:val="23"/>
        </w:rPr>
        <w:tab/>
      </w:r>
      <w:r>
        <w:rPr>
          <w:color w:val="000000"/>
          <w:sz w:val="23"/>
          <w:szCs w:val="23"/>
        </w:rPr>
        <w:tab/>
      </w:r>
      <w:r>
        <w:rPr>
          <w:color w:val="000000"/>
          <w:sz w:val="23"/>
          <w:szCs w:val="23"/>
        </w:rPr>
        <w:tab/>
      </w:r>
      <w:r>
        <w:rPr>
          <w:color w:val="000000"/>
          <w:sz w:val="23"/>
          <w:szCs w:val="23"/>
        </w:rPr>
        <w:tab/>
        <w:t>85</w:t>
      </w:r>
      <w:r>
        <w:rPr>
          <w:color w:val="000000"/>
          <w:sz w:val="23"/>
          <w:szCs w:val="23"/>
        </w:rPr>
        <w:tab/>
      </w:r>
      <w:r>
        <w:rPr>
          <w:color w:val="000000"/>
          <w:sz w:val="23"/>
          <w:szCs w:val="23"/>
        </w:rPr>
        <w:tab/>
        <w:t>15</w:t>
      </w:r>
      <w:r>
        <w:rPr>
          <w:color w:val="000000"/>
          <w:sz w:val="23"/>
          <w:szCs w:val="23"/>
        </w:rPr>
        <w:tab/>
      </w:r>
      <w:r>
        <w:rPr>
          <w:color w:val="000000"/>
          <w:sz w:val="23"/>
          <w:szCs w:val="23"/>
        </w:rPr>
        <w:tab/>
      </w:r>
      <w:r>
        <w:rPr>
          <w:color w:val="000000"/>
        </w:rPr>
        <w:t>Available</w:t>
      </w:r>
    </w:p>
    <w:p w:rsidR="006E0574" w:rsidRPr="00927E33" w:rsidRDefault="006E0574" w:rsidP="006E0574">
      <w:pPr>
        <w:numPr>
          <w:ilvl w:val="0"/>
          <w:numId w:val="3"/>
        </w:numPr>
        <w:shd w:val="clear" w:color="auto" w:fill="FFFFFF"/>
        <w:autoSpaceDE w:val="0"/>
        <w:autoSpaceDN w:val="0"/>
        <w:adjustRightInd w:val="0"/>
      </w:pPr>
      <w:r>
        <w:rPr>
          <w:color w:val="000000"/>
          <w:sz w:val="23"/>
          <w:szCs w:val="23"/>
        </w:rPr>
        <w:t xml:space="preserve">Regulation of publications       </w:t>
      </w:r>
      <w:r>
        <w:rPr>
          <w:color w:val="000000"/>
          <w:sz w:val="23"/>
          <w:szCs w:val="23"/>
        </w:rPr>
        <w:tab/>
        <w:t>45</w:t>
      </w:r>
      <w:r>
        <w:rPr>
          <w:color w:val="000000"/>
          <w:sz w:val="23"/>
          <w:szCs w:val="23"/>
        </w:rPr>
        <w:tab/>
      </w:r>
      <w:r>
        <w:rPr>
          <w:color w:val="000000"/>
          <w:sz w:val="23"/>
          <w:szCs w:val="23"/>
        </w:rPr>
        <w:tab/>
        <w:t>55</w:t>
      </w:r>
      <w:r>
        <w:rPr>
          <w:color w:val="000000"/>
          <w:sz w:val="23"/>
          <w:szCs w:val="23"/>
        </w:rPr>
        <w:tab/>
      </w:r>
      <w:r>
        <w:rPr>
          <w:color w:val="000000"/>
          <w:sz w:val="23"/>
          <w:szCs w:val="23"/>
        </w:rPr>
        <w:tab/>
      </w:r>
      <w:r>
        <w:rPr>
          <w:color w:val="000000"/>
        </w:rPr>
        <w:t>Available</w:t>
      </w:r>
    </w:p>
    <w:p w:rsidR="006E0574" w:rsidRDefault="006E0574" w:rsidP="006E0574">
      <w:pPr>
        <w:shd w:val="clear" w:color="auto" w:fill="FFFFFF"/>
        <w:autoSpaceDE w:val="0"/>
        <w:autoSpaceDN w:val="0"/>
        <w:adjustRightInd w:val="0"/>
        <w:ind w:left="720"/>
      </w:pPr>
    </w:p>
    <w:p w:rsidR="006E0574" w:rsidRPr="00F535B1" w:rsidRDefault="006E0574" w:rsidP="006E0574">
      <w:pPr>
        <w:numPr>
          <w:ilvl w:val="0"/>
          <w:numId w:val="3"/>
        </w:numPr>
        <w:pBdr>
          <w:bottom w:val="single" w:sz="4" w:space="1" w:color="auto"/>
        </w:pBdr>
        <w:shd w:val="clear" w:color="auto" w:fill="FFFFFF"/>
        <w:autoSpaceDE w:val="0"/>
        <w:autoSpaceDN w:val="0"/>
        <w:adjustRightInd w:val="0"/>
      </w:pPr>
      <w:r>
        <w:rPr>
          <w:color w:val="000000"/>
          <w:sz w:val="23"/>
          <w:szCs w:val="23"/>
        </w:rPr>
        <w:t xml:space="preserve">Identification of publications </w:t>
      </w:r>
    </w:p>
    <w:p w:rsidR="006E0574" w:rsidRDefault="006E0574" w:rsidP="006E0574">
      <w:pPr>
        <w:pBdr>
          <w:bottom w:val="single" w:sz="4" w:space="1" w:color="auto"/>
        </w:pBdr>
        <w:shd w:val="clear" w:color="auto" w:fill="FFFFFF"/>
        <w:autoSpaceDE w:val="0"/>
        <w:autoSpaceDN w:val="0"/>
        <w:adjustRightInd w:val="0"/>
        <w:ind w:left="360" w:firstLine="360"/>
      </w:pPr>
      <w:proofErr w:type="gramStart"/>
      <w:r>
        <w:rPr>
          <w:color w:val="000000"/>
          <w:sz w:val="23"/>
          <w:szCs w:val="23"/>
        </w:rPr>
        <w:t>and</w:t>
      </w:r>
      <w:proofErr w:type="gramEnd"/>
      <w:r>
        <w:rPr>
          <w:color w:val="000000"/>
          <w:sz w:val="23"/>
          <w:szCs w:val="23"/>
        </w:rPr>
        <w:t xml:space="preserve"> authors</w:t>
      </w:r>
      <w:r>
        <w:rPr>
          <w:color w:val="000000"/>
          <w:sz w:val="23"/>
          <w:szCs w:val="23"/>
        </w:rPr>
        <w:tab/>
      </w:r>
      <w:r>
        <w:rPr>
          <w:color w:val="000000"/>
          <w:sz w:val="23"/>
          <w:szCs w:val="23"/>
        </w:rPr>
        <w:tab/>
      </w:r>
      <w:r>
        <w:rPr>
          <w:color w:val="000000"/>
          <w:sz w:val="23"/>
          <w:szCs w:val="23"/>
        </w:rPr>
        <w:tab/>
        <w:t>75</w:t>
      </w:r>
      <w:r>
        <w:rPr>
          <w:color w:val="000000"/>
          <w:sz w:val="23"/>
          <w:szCs w:val="23"/>
        </w:rPr>
        <w:tab/>
      </w:r>
      <w:r>
        <w:rPr>
          <w:color w:val="000000"/>
          <w:sz w:val="23"/>
          <w:szCs w:val="23"/>
        </w:rPr>
        <w:tab/>
        <w:t>25</w:t>
      </w:r>
      <w:r>
        <w:rPr>
          <w:color w:val="000000"/>
          <w:sz w:val="23"/>
          <w:szCs w:val="23"/>
        </w:rPr>
        <w:tab/>
      </w:r>
      <w:r>
        <w:rPr>
          <w:color w:val="000000"/>
          <w:sz w:val="23"/>
          <w:szCs w:val="23"/>
        </w:rPr>
        <w:tab/>
      </w:r>
      <w:r>
        <w:rPr>
          <w:color w:val="000000"/>
        </w:rPr>
        <w:t>Available</w:t>
      </w:r>
    </w:p>
    <w:p w:rsidR="006E0574" w:rsidRDefault="006E0574" w:rsidP="006E0574">
      <w:pPr>
        <w:shd w:val="clear" w:color="auto" w:fill="FFFFFF"/>
        <w:autoSpaceDE w:val="0"/>
        <w:autoSpaceDN w:val="0"/>
        <w:adjustRightInd w:val="0"/>
        <w:rPr>
          <w:color w:val="000000"/>
          <w:sz w:val="23"/>
          <w:szCs w:val="23"/>
        </w:rPr>
      </w:pPr>
    </w:p>
    <w:p w:rsidR="006E0574" w:rsidRDefault="006E0574" w:rsidP="006E0574">
      <w:pPr>
        <w:shd w:val="clear" w:color="auto" w:fill="FFFFFF"/>
        <w:autoSpaceDE w:val="0"/>
        <w:autoSpaceDN w:val="0"/>
        <w:adjustRightInd w:val="0"/>
        <w:spacing w:line="360" w:lineRule="auto"/>
        <w:jc w:val="both"/>
        <w:rPr>
          <w:color w:val="000000"/>
          <w:sz w:val="23"/>
          <w:szCs w:val="23"/>
        </w:rPr>
      </w:pPr>
      <w:r>
        <w:rPr>
          <w:color w:val="000000"/>
          <w:sz w:val="23"/>
          <w:szCs w:val="23"/>
        </w:rPr>
        <w:lastRenderedPageBreak/>
        <w:tab/>
        <w:t xml:space="preserve">Research question one indicates that issuance of International Standard Book Number  (ISBN) has 86%, Issuance of International Standard Serials Number (ISSN) has 85% respectively, provision of library services throughout the nation has 80%, identification of publications and authors has 75%, storage of rare books in other libraries in the country has 65%, provision of access points to legal deposit materials has 64%, provision of legal deposit resources to address the information needs of users has 62%, are practiced.    </w:t>
      </w:r>
    </w:p>
    <w:p w:rsidR="006E0574" w:rsidRDefault="006E0574" w:rsidP="006E0574">
      <w:pPr>
        <w:shd w:val="clear" w:color="auto" w:fill="FFFFFF"/>
        <w:autoSpaceDE w:val="0"/>
        <w:autoSpaceDN w:val="0"/>
        <w:adjustRightInd w:val="0"/>
        <w:spacing w:line="360" w:lineRule="auto"/>
        <w:jc w:val="both"/>
        <w:rPr>
          <w:color w:val="000000"/>
          <w:sz w:val="23"/>
          <w:szCs w:val="23"/>
        </w:rPr>
      </w:pPr>
      <w:r w:rsidRPr="006B5F07">
        <w:rPr>
          <w:b/>
          <w:bCs/>
          <w:color w:val="000000"/>
          <w:sz w:val="23"/>
          <w:szCs w:val="23"/>
        </w:rPr>
        <w:t>Table 2:</w:t>
      </w:r>
      <w:r>
        <w:rPr>
          <w:b/>
          <w:bCs/>
          <w:color w:val="000000"/>
          <w:sz w:val="23"/>
          <w:szCs w:val="23"/>
        </w:rPr>
        <w:t xml:space="preserve"> </w:t>
      </w:r>
      <w:r>
        <w:rPr>
          <w:color w:val="000000"/>
          <w:sz w:val="23"/>
          <w:szCs w:val="23"/>
        </w:rPr>
        <w:t>Use of legal deposit materials that promotes effective user support in National Library Lokoja.</w:t>
      </w:r>
    </w:p>
    <w:tbl>
      <w:tblPr>
        <w:tblW w:w="9720" w:type="dxa"/>
        <w:tblInd w:w="40" w:type="dxa"/>
        <w:tblLayout w:type="fixed"/>
        <w:tblCellMar>
          <w:left w:w="40" w:type="dxa"/>
          <w:right w:w="40" w:type="dxa"/>
        </w:tblCellMar>
        <w:tblLook w:val="0000" w:firstRow="0" w:lastRow="0" w:firstColumn="0" w:lastColumn="0" w:noHBand="0" w:noVBand="0"/>
      </w:tblPr>
      <w:tblGrid>
        <w:gridCol w:w="4320"/>
        <w:gridCol w:w="1260"/>
        <w:gridCol w:w="720"/>
        <w:gridCol w:w="540"/>
        <w:gridCol w:w="900"/>
        <w:gridCol w:w="900"/>
        <w:gridCol w:w="1080"/>
      </w:tblGrid>
      <w:tr w:rsidR="006E0574" w:rsidRPr="0081187E" w:rsidTr="00565822">
        <w:trPr>
          <w:trHeight w:val="300"/>
        </w:trPr>
        <w:tc>
          <w:tcPr>
            <w:tcW w:w="4320" w:type="dxa"/>
            <w:tcBorders>
              <w:top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br w:type="page"/>
            </w:r>
            <w:r w:rsidRPr="0081187E">
              <w:rPr>
                <w:rFonts w:ascii="Book Antiqua" w:hAnsi="Book Antiqua"/>
                <w:b/>
                <w:bCs/>
                <w:color w:val="000000"/>
                <w:sz w:val="22"/>
                <w:szCs w:val="22"/>
              </w:rPr>
              <w:t>S/N                      ITEMS</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SA</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A</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SD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DA17DE" w:rsidRDefault="006E0574" w:rsidP="00565822">
            <w:pPr>
              <w:shd w:val="clear" w:color="auto" w:fill="FFFFFF"/>
              <w:autoSpaceDE w:val="0"/>
              <w:autoSpaceDN w:val="0"/>
              <w:adjustRightInd w:val="0"/>
              <w:rPr>
                <w:rFonts w:ascii="Book Antiqua" w:hAnsi="Book Antiqua"/>
              </w:rPr>
            </w:pPr>
            <w:r>
              <w:rPr>
                <w:rFonts w:ascii="Book Antiqua" w:hAnsi="Book Antiqua"/>
                <w:color w:val="000000"/>
                <w:sz w:val="22"/>
                <w:szCs w:val="22"/>
              </w:rPr>
              <w:t xml:space="preserve"> </w:t>
            </w:r>
            <w:r w:rsidRPr="00DA17DE">
              <w:rPr>
                <w:rFonts w:ascii="Book Antiqua" w:hAnsi="Book Antiqua"/>
                <w:color w:val="000000"/>
                <w:sz w:val="22"/>
                <w:szCs w:val="22"/>
              </w:rPr>
              <w:t>X</w:t>
            </w:r>
          </w:p>
        </w:tc>
        <w:tc>
          <w:tcPr>
            <w:tcW w:w="1080" w:type="dxa"/>
            <w:tcBorders>
              <w:top w:val="single" w:sz="6" w:space="0" w:color="auto"/>
              <w:left w:val="single" w:sz="6" w:space="0" w:color="auto"/>
              <w:bottom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Decision</w:t>
            </w:r>
          </w:p>
        </w:tc>
      </w:tr>
    </w:tbl>
    <w:p w:rsidR="006E0574" w:rsidRDefault="006E0574" w:rsidP="006E0574">
      <w:pPr>
        <w:shd w:val="clear" w:color="auto" w:fill="FFFFFF"/>
        <w:autoSpaceDE w:val="0"/>
        <w:autoSpaceDN w:val="0"/>
        <w:adjustRightInd w:val="0"/>
        <w:ind w:left="720" w:hanging="720"/>
        <w:rPr>
          <w:rFonts w:ascii="Book Antiqua" w:hAnsi="Book Antiqua"/>
          <w:color w:val="000000"/>
          <w:sz w:val="22"/>
          <w:szCs w:val="22"/>
        </w:rPr>
      </w:pPr>
      <w:r>
        <w:rPr>
          <w:rFonts w:ascii="Book Antiqua" w:hAnsi="Book Antiqua"/>
          <w:color w:val="000000"/>
          <w:sz w:val="22"/>
          <w:szCs w:val="22"/>
        </w:rPr>
        <w:t>1</w:t>
      </w:r>
      <w:r w:rsidRPr="0081187E">
        <w:rPr>
          <w:rFonts w:ascii="Book Antiqua" w:hAnsi="Book Antiqua"/>
          <w:color w:val="000000"/>
          <w:sz w:val="22"/>
          <w:szCs w:val="22"/>
        </w:rPr>
        <w:t>.</w:t>
      </w:r>
      <w:r w:rsidRPr="0081187E">
        <w:rPr>
          <w:rFonts w:ascii="Book Antiqua" w:hAnsi="Book Antiqua"/>
          <w:color w:val="000000"/>
          <w:sz w:val="22"/>
          <w:szCs w:val="22"/>
        </w:rPr>
        <w:tab/>
        <w:t>The legal deposit materials</w:t>
      </w:r>
      <w:r>
        <w:rPr>
          <w:rFonts w:ascii="Book Antiqua" w:hAnsi="Book Antiqua"/>
          <w:color w:val="000000"/>
          <w:sz w:val="22"/>
          <w:szCs w:val="22"/>
        </w:rPr>
        <w:t xml:space="preserve"> in</w:t>
      </w:r>
      <w:r w:rsidRPr="0081187E">
        <w:rPr>
          <w:rFonts w:ascii="Book Antiqua" w:hAnsi="Book Antiqua"/>
          <w:color w:val="000000"/>
          <w:sz w:val="22"/>
          <w:szCs w:val="22"/>
        </w:rPr>
        <w:tab/>
      </w:r>
      <w:r w:rsidRPr="0081187E">
        <w:rPr>
          <w:rFonts w:ascii="Book Antiqua" w:hAnsi="Book Antiqua"/>
          <w:color w:val="000000"/>
          <w:sz w:val="22"/>
          <w:szCs w:val="22"/>
        </w:rPr>
        <w:tab/>
        <w:t>44</w:t>
      </w:r>
      <w:r w:rsidRPr="0081187E">
        <w:rPr>
          <w:rFonts w:ascii="Book Antiqua" w:hAnsi="Book Antiqua"/>
          <w:color w:val="000000"/>
          <w:sz w:val="22"/>
          <w:szCs w:val="22"/>
        </w:rPr>
        <w:tab/>
      </w:r>
      <w:r>
        <w:rPr>
          <w:rFonts w:ascii="Book Antiqua" w:hAnsi="Book Antiqua"/>
          <w:color w:val="000000"/>
          <w:sz w:val="22"/>
          <w:szCs w:val="22"/>
        </w:rPr>
        <w:tab/>
      </w:r>
      <w:r w:rsidRPr="0081187E">
        <w:rPr>
          <w:rFonts w:ascii="Book Antiqua" w:hAnsi="Book Antiqua"/>
          <w:color w:val="000000"/>
          <w:sz w:val="22"/>
          <w:szCs w:val="22"/>
        </w:rPr>
        <w:t>35</w:t>
      </w:r>
      <w:r w:rsidRPr="0081187E">
        <w:rPr>
          <w:rFonts w:ascii="Book Antiqua" w:hAnsi="Book Antiqua"/>
          <w:color w:val="000000"/>
          <w:sz w:val="22"/>
          <w:szCs w:val="22"/>
        </w:rPr>
        <w:tab/>
        <w:t>15</w:t>
      </w:r>
      <w:r w:rsidRPr="0081187E">
        <w:rPr>
          <w:rFonts w:ascii="Book Antiqua" w:hAnsi="Book Antiqua"/>
          <w:color w:val="000000"/>
          <w:sz w:val="22"/>
          <w:szCs w:val="22"/>
        </w:rPr>
        <w:tab/>
        <w:t>6</w:t>
      </w:r>
      <w:r w:rsidRPr="0081187E">
        <w:rPr>
          <w:rFonts w:ascii="Book Antiqua" w:hAnsi="Book Antiqua"/>
          <w:color w:val="000000"/>
          <w:sz w:val="22"/>
          <w:szCs w:val="22"/>
        </w:rPr>
        <w:tab/>
        <w:t>3.</w:t>
      </w:r>
      <w:r>
        <w:rPr>
          <w:rFonts w:ascii="Book Antiqua" w:hAnsi="Book Antiqua"/>
          <w:color w:val="000000"/>
          <w:sz w:val="22"/>
          <w:szCs w:val="22"/>
        </w:rPr>
        <w:t>1</w:t>
      </w:r>
      <w:r>
        <w:rPr>
          <w:rFonts w:ascii="Book Antiqua" w:hAnsi="Book Antiqua"/>
          <w:color w:val="000000"/>
          <w:sz w:val="22"/>
          <w:szCs w:val="22"/>
        </w:rPr>
        <w:tab/>
      </w:r>
      <w:r w:rsidRPr="0081187E">
        <w:rPr>
          <w:rFonts w:ascii="Book Antiqua" w:hAnsi="Book Antiqua"/>
          <w:color w:val="000000"/>
          <w:sz w:val="22"/>
          <w:szCs w:val="22"/>
        </w:rPr>
        <w:t>Accepted</w:t>
      </w:r>
      <w:r w:rsidRPr="0081187E">
        <w:rPr>
          <w:rFonts w:ascii="Book Antiqua" w:hAnsi="Book Antiqua"/>
          <w:color w:val="000000"/>
          <w:sz w:val="22"/>
          <w:szCs w:val="22"/>
        </w:rPr>
        <w:tab/>
      </w:r>
    </w:p>
    <w:p w:rsidR="006E0574" w:rsidRDefault="006E0574" w:rsidP="006E0574">
      <w:pPr>
        <w:shd w:val="clear" w:color="auto" w:fill="FFFFFF"/>
        <w:autoSpaceDE w:val="0"/>
        <w:autoSpaceDN w:val="0"/>
        <w:adjustRightInd w:val="0"/>
        <w:ind w:left="720"/>
        <w:rPr>
          <w:rFonts w:ascii="Book Antiqua" w:hAnsi="Book Antiqua"/>
          <w:color w:val="000000"/>
          <w:sz w:val="22"/>
          <w:szCs w:val="22"/>
        </w:rPr>
      </w:pPr>
      <w:proofErr w:type="gramStart"/>
      <w:r w:rsidRPr="0081187E">
        <w:rPr>
          <w:rFonts w:ascii="Book Antiqua" w:hAnsi="Book Antiqua"/>
          <w:color w:val="000000"/>
          <w:sz w:val="22"/>
          <w:szCs w:val="22"/>
        </w:rPr>
        <w:t>the</w:t>
      </w:r>
      <w:proofErr w:type="gramEnd"/>
      <w:r w:rsidRPr="0081187E">
        <w:rPr>
          <w:rFonts w:ascii="Book Antiqua" w:hAnsi="Book Antiqua"/>
          <w:color w:val="000000"/>
          <w:sz w:val="22"/>
          <w:szCs w:val="22"/>
        </w:rPr>
        <w:t xml:space="preserve"> National libraries fulfill</w:t>
      </w:r>
    </w:p>
    <w:p w:rsidR="006E0574" w:rsidRPr="0081187E" w:rsidRDefault="006E0574" w:rsidP="006E0574">
      <w:pPr>
        <w:shd w:val="clear" w:color="auto" w:fill="FFFFFF"/>
        <w:autoSpaceDE w:val="0"/>
        <w:autoSpaceDN w:val="0"/>
        <w:adjustRightInd w:val="0"/>
        <w:ind w:left="720"/>
        <w:rPr>
          <w:rFonts w:ascii="Book Antiqua" w:hAnsi="Book Antiqua"/>
          <w:color w:val="000000"/>
          <w:sz w:val="22"/>
          <w:szCs w:val="22"/>
        </w:rPr>
      </w:pPr>
      <w:proofErr w:type="gramStart"/>
      <w:r w:rsidRPr="0081187E">
        <w:rPr>
          <w:rFonts w:ascii="Book Antiqua" w:hAnsi="Book Antiqua"/>
          <w:color w:val="000000"/>
          <w:sz w:val="22"/>
          <w:szCs w:val="22"/>
        </w:rPr>
        <w:t>international</w:t>
      </w:r>
      <w:proofErr w:type="gramEnd"/>
      <w:r w:rsidRPr="0081187E">
        <w:rPr>
          <w:rFonts w:ascii="Book Antiqua" w:hAnsi="Book Antiqua"/>
          <w:color w:val="000000"/>
          <w:sz w:val="22"/>
          <w:szCs w:val="22"/>
        </w:rPr>
        <w:t xml:space="preserve"> goal</w:t>
      </w:r>
      <w:r>
        <w:rPr>
          <w:rFonts w:ascii="Book Antiqua" w:hAnsi="Book Antiqua"/>
          <w:color w:val="000000"/>
          <w:sz w:val="22"/>
          <w:szCs w:val="22"/>
        </w:rPr>
        <w:t>s</w:t>
      </w:r>
      <w:r w:rsidRPr="0081187E">
        <w:rPr>
          <w:rFonts w:ascii="Book Antiqua" w:hAnsi="Book Antiqua"/>
          <w:color w:val="000000"/>
          <w:sz w:val="22"/>
          <w:szCs w:val="22"/>
        </w:rPr>
        <w:t xml:space="preserve"> of Universal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r w:rsidRPr="0081187E">
        <w:rPr>
          <w:rFonts w:ascii="Book Antiqua" w:hAnsi="Book Antiqua"/>
          <w:color w:val="000000"/>
          <w:sz w:val="22"/>
          <w:szCs w:val="22"/>
        </w:rPr>
        <w:t xml:space="preserve">Bibliographic Control through the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local</w:t>
      </w:r>
      <w:proofErr w:type="gramEnd"/>
      <w:r w:rsidRPr="0081187E">
        <w:rPr>
          <w:rFonts w:ascii="Book Antiqua" w:hAnsi="Book Antiqua"/>
          <w:color w:val="000000"/>
          <w:sz w:val="22"/>
          <w:szCs w:val="22"/>
        </w:rPr>
        <w:t xml:space="preserve"> bibliographic control.</w:t>
      </w:r>
      <w:r w:rsidRPr="0081187E">
        <w:rPr>
          <w:rFonts w:ascii="Book Antiqua" w:hAnsi="Book Antiqua"/>
          <w:color w:val="000000"/>
          <w:sz w:val="22"/>
          <w:szCs w:val="22"/>
        </w:rPr>
        <w:tab/>
      </w:r>
    </w:p>
    <w:p w:rsidR="006E0574" w:rsidRPr="00D419F2" w:rsidRDefault="006E0574" w:rsidP="006E0574">
      <w:pPr>
        <w:shd w:val="clear" w:color="auto" w:fill="FFFFFF"/>
        <w:autoSpaceDE w:val="0"/>
        <w:autoSpaceDN w:val="0"/>
        <w:adjustRightInd w:val="0"/>
        <w:rPr>
          <w:rFonts w:ascii="Book Antiqua" w:hAnsi="Book Antiqua"/>
          <w:sz w:val="12"/>
          <w:szCs w:val="22"/>
        </w:rPr>
      </w:pPr>
    </w:p>
    <w:p w:rsidR="006E0574" w:rsidRPr="0081187E" w:rsidRDefault="006E0574" w:rsidP="006E0574">
      <w:pPr>
        <w:shd w:val="clear" w:color="auto" w:fill="FFFFFF"/>
        <w:autoSpaceDE w:val="0"/>
        <w:autoSpaceDN w:val="0"/>
        <w:adjustRightInd w:val="0"/>
        <w:rPr>
          <w:rFonts w:ascii="Book Antiqua" w:hAnsi="Book Antiqua"/>
          <w:sz w:val="22"/>
          <w:szCs w:val="22"/>
        </w:rPr>
      </w:pPr>
      <w:r>
        <w:rPr>
          <w:rFonts w:ascii="Book Antiqua" w:hAnsi="Book Antiqua"/>
          <w:color w:val="000000"/>
          <w:sz w:val="22"/>
          <w:szCs w:val="22"/>
        </w:rPr>
        <w:t>2</w:t>
      </w:r>
      <w:r w:rsidRPr="0081187E">
        <w:rPr>
          <w:rFonts w:ascii="Book Antiqua" w:hAnsi="Book Antiqua"/>
          <w:color w:val="000000"/>
          <w:sz w:val="22"/>
          <w:szCs w:val="22"/>
        </w:rPr>
        <w:t>.</w:t>
      </w:r>
      <w:r w:rsidRPr="0081187E">
        <w:rPr>
          <w:rFonts w:ascii="Book Antiqua" w:hAnsi="Book Antiqua"/>
          <w:color w:val="000000"/>
          <w:sz w:val="22"/>
          <w:szCs w:val="22"/>
        </w:rPr>
        <w:tab/>
        <w:t>Legal deposit materials</w:t>
      </w:r>
      <w:r w:rsidRPr="0081187E">
        <w:rPr>
          <w:rFonts w:ascii="Book Antiqua" w:hAnsi="Book Antiqua" w:cs="Arial"/>
          <w:color w:val="000000"/>
          <w:sz w:val="22"/>
          <w:szCs w:val="22"/>
        </w:rPr>
        <w:t xml:space="preserve">          </w:t>
      </w:r>
      <w:r w:rsidRPr="0081187E">
        <w:rPr>
          <w:rFonts w:ascii="Book Antiqua" w:hAnsi="Book Antiqua" w:cs="Arial"/>
          <w:color w:val="000000"/>
          <w:sz w:val="22"/>
          <w:szCs w:val="22"/>
        </w:rPr>
        <w:tab/>
      </w:r>
      <w:r w:rsidRPr="0081187E">
        <w:rPr>
          <w:rFonts w:ascii="Book Antiqua" w:hAnsi="Book Antiqua" w:cs="Arial"/>
          <w:color w:val="000000"/>
          <w:sz w:val="22"/>
          <w:szCs w:val="22"/>
        </w:rPr>
        <w:tab/>
      </w:r>
      <w:r w:rsidRPr="0081187E">
        <w:rPr>
          <w:rFonts w:ascii="Book Antiqua" w:hAnsi="Book Antiqua"/>
          <w:color w:val="000000"/>
          <w:sz w:val="22"/>
          <w:szCs w:val="22"/>
        </w:rPr>
        <w:t>56</w:t>
      </w:r>
      <w:r>
        <w:rPr>
          <w:rFonts w:ascii="Book Antiqua" w:hAnsi="Book Antiqua"/>
          <w:color w:val="000000"/>
          <w:sz w:val="22"/>
          <w:szCs w:val="22"/>
        </w:rPr>
        <w:tab/>
      </w:r>
      <w:r w:rsidRPr="0081187E">
        <w:rPr>
          <w:rFonts w:ascii="Book Antiqua" w:hAnsi="Book Antiqua"/>
          <w:color w:val="000000"/>
          <w:sz w:val="22"/>
          <w:szCs w:val="22"/>
        </w:rPr>
        <w:t>24</w:t>
      </w:r>
      <w:r w:rsidRPr="0081187E">
        <w:rPr>
          <w:rFonts w:ascii="Book Antiqua" w:hAnsi="Book Antiqua"/>
          <w:color w:val="000000"/>
          <w:sz w:val="22"/>
          <w:szCs w:val="22"/>
        </w:rPr>
        <w:tab/>
        <w:t>12</w:t>
      </w:r>
      <w:r w:rsidRPr="0081187E">
        <w:rPr>
          <w:rFonts w:ascii="Book Antiqua" w:hAnsi="Book Antiqua"/>
          <w:color w:val="000000"/>
          <w:sz w:val="22"/>
          <w:szCs w:val="22"/>
        </w:rPr>
        <w:tab/>
        <w:t>8</w:t>
      </w:r>
      <w:r w:rsidRPr="0081187E">
        <w:rPr>
          <w:rFonts w:ascii="Book Antiqua" w:hAnsi="Book Antiqua"/>
          <w:color w:val="000000"/>
          <w:sz w:val="22"/>
          <w:szCs w:val="22"/>
        </w:rPr>
        <w:tab/>
        <w:t>3.3</w:t>
      </w:r>
      <w:r>
        <w:rPr>
          <w:rFonts w:ascii="Book Antiqua" w:hAnsi="Book Antiqua"/>
          <w:color w:val="000000"/>
          <w:sz w:val="22"/>
          <w:szCs w:val="22"/>
        </w:rPr>
        <w:tab/>
        <w:t>3.2</w:t>
      </w:r>
      <w:r>
        <w:rPr>
          <w:rFonts w:ascii="Book Antiqua" w:hAnsi="Book Antiqua"/>
          <w:color w:val="000000"/>
          <w:sz w:val="22"/>
          <w:szCs w:val="22"/>
        </w:rPr>
        <w:tab/>
      </w:r>
      <w:r w:rsidRPr="0081187E">
        <w:rPr>
          <w:rFonts w:ascii="Book Antiqua" w:hAnsi="Book Antiqua"/>
          <w:color w:val="000000"/>
          <w:sz w:val="22"/>
          <w:szCs w:val="22"/>
        </w:rPr>
        <w:t>Accepted</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helps</w:t>
      </w:r>
      <w:proofErr w:type="gramEnd"/>
      <w:r w:rsidRPr="0081187E">
        <w:rPr>
          <w:rFonts w:ascii="Book Antiqua" w:hAnsi="Book Antiqua"/>
          <w:color w:val="000000"/>
          <w:sz w:val="22"/>
          <w:szCs w:val="22"/>
        </w:rPr>
        <w:t xml:space="preserve"> the users in their various </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disciplines</w:t>
      </w:r>
      <w:proofErr w:type="gramEnd"/>
      <w:r w:rsidRPr="0081187E">
        <w:rPr>
          <w:rFonts w:ascii="Book Antiqua" w:hAnsi="Book Antiqua"/>
          <w:color w:val="000000"/>
          <w:sz w:val="22"/>
          <w:szCs w:val="22"/>
        </w:rPr>
        <w:t>.</w:t>
      </w:r>
    </w:p>
    <w:p w:rsidR="006E0574" w:rsidRPr="00D419F2" w:rsidRDefault="006E0574" w:rsidP="006E0574">
      <w:pPr>
        <w:shd w:val="clear" w:color="auto" w:fill="FFFFFF"/>
        <w:autoSpaceDE w:val="0"/>
        <w:autoSpaceDN w:val="0"/>
        <w:adjustRightInd w:val="0"/>
        <w:rPr>
          <w:rFonts w:ascii="Book Antiqua" w:hAnsi="Book Antiqua"/>
          <w:color w:val="000000"/>
          <w:sz w:val="12"/>
          <w:szCs w:val="22"/>
        </w:rPr>
      </w:pPr>
    </w:p>
    <w:p w:rsidR="006E0574" w:rsidRPr="0081187E" w:rsidRDefault="006E0574" w:rsidP="006E0574">
      <w:pPr>
        <w:shd w:val="clear" w:color="auto" w:fill="FFFFFF"/>
        <w:autoSpaceDE w:val="0"/>
        <w:autoSpaceDN w:val="0"/>
        <w:adjustRightInd w:val="0"/>
        <w:rPr>
          <w:rFonts w:ascii="Book Antiqua" w:hAnsi="Book Antiqua"/>
          <w:sz w:val="22"/>
          <w:szCs w:val="22"/>
        </w:rPr>
      </w:pPr>
      <w:r>
        <w:rPr>
          <w:rFonts w:ascii="Book Antiqua" w:hAnsi="Book Antiqua"/>
          <w:color w:val="000000"/>
          <w:sz w:val="22"/>
          <w:szCs w:val="22"/>
        </w:rPr>
        <w:t>3</w:t>
      </w:r>
      <w:r w:rsidRPr="0081187E">
        <w:rPr>
          <w:rFonts w:ascii="Book Antiqua" w:hAnsi="Book Antiqua"/>
          <w:color w:val="000000"/>
          <w:sz w:val="22"/>
          <w:szCs w:val="22"/>
        </w:rPr>
        <w:t>.</w:t>
      </w:r>
      <w:r w:rsidRPr="0081187E">
        <w:rPr>
          <w:rFonts w:ascii="Book Antiqua" w:hAnsi="Book Antiqua"/>
          <w:color w:val="000000"/>
          <w:sz w:val="22"/>
          <w:szCs w:val="22"/>
        </w:rPr>
        <w:tab/>
        <w:t>Gives the users the</w:t>
      </w:r>
      <w:r w:rsidRPr="0081187E">
        <w:rPr>
          <w:rFonts w:ascii="Book Antiqua" w:hAnsi="Book Antiqua" w:cs="Arial"/>
          <w:color w:val="000000"/>
          <w:sz w:val="22"/>
          <w:szCs w:val="22"/>
        </w:rPr>
        <w:t xml:space="preserve">                  </w:t>
      </w:r>
      <w:r w:rsidRPr="0081187E">
        <w:rPr>
          <w:rFonts w:ascii="Book Antiqua" w:hAnsi="Book Antiqua" w:cs="Arial"/>
          <w:color w:val="000000"/>
          <w:sz w:val="22"/>
          <w:szCs w:val="22"/>
        </w:rPr>
        <w:tab/>
      </w:r>
      <w:r w:rsidRPr="0081187E">
        <w:rPr>
          <w:rFonts w:ascii="Book Antiqua" w:hAnsi="Book Antiqua" w:cs="Arial"/>
          <w:color w:val="000000"/>
          <w:sz w:val="22"/>
          <w:szCs w:val="22"/>
        </w:rPr>
        <w:tab/>
      </w:r>
      <w:r w:rsidRPr="0081187E">
        <w:rPr>
          <w:rFonts w:ascii="Book Antiqua" w:hAnsi="Book Antiqua"/>
          <w:color w:val="000000"/>
          <w:sz w:val="22"/>
          <w:szCs w:val="22"/>
        </w:rPr>
        <w:t>47</w:t>
      </w:r>
      <w:r>
        <w:rPr>
          <w:rFonts w:ascii="Book Antiqua" w:hAnsi="Book Antiqua"/>
          <w:color w:val="000000"/>
          <w:sz w:val="22"/>
          <w:szCs w:val="22"/>
        </w:rPr>
        <w:tab/>
      </w:r>
      <w:r w:rsidRPr="0081187E">
        <w:rPr>
          <w:rFonts w:ascii="Book Antiqua" w:hAnsi="Book Antiqua"/>
          <w:color w:val="000000"/>
          <w:sz w:val="22"/>
          <w:szCs w:val="22"/>
        </w:rPr>
        <w:t>29</w:t>
      </w:r>
      <w:r w:rsidRPr="0081187E">
        <w:rPr>
          <w:rFonts w:ascii="Book Antiqua" w:hAnsi="Book Antiqua"/>
          <w:color w:val="000000"/>
          <w:sz w:val="22"/>
          <w:szCs w:val="22"/>
        </w:rPr>
        <w:tab/>
        <w:t>20</w:t>
      </w:r>
      <w:r w:rsidRPr="0081187E">
        <w:rPr>
          <w:rFonts w:ascii="Book Antiqua" w:hAnsi="Book Antiqua"/>
          <w:color w:val="000000"/>
          <w:sz w:val="22"/>
          <w:szCs w:val="22"/>
        </w:rPr>
        <w:tab/>
        <w:t>4</w:t>
      </w:r>
      <w:r w:rsidRPr="0081187E">
        <w:rPr>
          <w:rFonts w:ascii="Book Antiqua" w:hAnsi="Book Antiqua"/>
          <w:color w:val="000000"/>
          <w:sz w:val="22"/>
          <w:szCs w:val="22"/>
        </w:rPr>
        <w:tab/>
        <w:t>3.19</w:t>
      </w:r>
      <w:r>
        <w:rPr>
          <w:rFonts w:ascii="Book Antiqua" w:hAnsi="Book Antiqua"/>
          <w:color w:val="000000"/>
          <w:sz w:val="22"/>
          <w:szCs w:val="22"/>
        </w:rPr>
        <w:tab/>
        <w:t>3.4</w:t>
      </w:r>
      <w:r>
        <w:rPr>
          <w:rFonts w:ascii="Book Antiqua" w:hAnsi="Book Antiqua"/>
          <w:color w:val="000000"/>
          <w:sz w:val="22"/>
          <w:szCs w:val="22"/>
        </w:rPr>
        <w:tab/>
      </w:r>
      <w:r w:rsidRPr="0081187E">
        <w:rPr>
          <w:rFonts w:ascii="Book Antiqua" w:hAnsi="Book Antiqua"/>
          <w:color w:val="000000"/>
          <w:sz w:val="22"/>
          <w:szCs w:val="22"/>
        </w:rPr>
        <w:t>Accepted</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springboard</w:t>
      </w:r>
      <w:proofErr w:type="gramEnd"/>
      <w:r w:rsidRPr="0081187E">
        <w:rPr>
          <w:rFonts w:ascii="Book Antiqua" w:hAnsi="Book Antiqua"/>
          <w:color w:val="000000"/>
          <w:sz w:val="22"/>
          <w:szCs w:val="22"/>
        </w:rPr>
        <w:t xml:space="preserve"> to contribute</w:t>
      </w:r>
      <w:r>
        <w:rPr>
          <w:rFonts w:ascii="Book Antiqua" w:hAnsi="Book Antiqua"/>
          <w:color w:val="000000"/>
          <w:sz w:val="22"/>
          <w:szCs w:val="22"/>
        </w:rPr>
        <w:t>s</w:t>
      </w:r>
      <w:r w:rsidRPr="0081187E">
        <w:rPr>
          <w:rFonts w:ascii="Book Antiqua" w:hAnsi="Book Antiqua"/>
          <w:color w:val="000000"/>
          <w:sz w:val="22"/>
          <w:szCs w:val="22"/>
        </w:rPr>
        <w:t xml:space="preserve">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effectively</w:t>
      </w:r>
      <w:proofErr w:type="gramEnd"/>
      <w:r w:rsidRPr="0081187E">
        <w:rPr>
          <w:rFonts w:ascii="Book Antiqua" w:hAnsi="Book Antiqua"/>
          <w:color w:val="000000"/>
          <w:sz w:val="22"/>
          <w:szCs w:val="22"/>
        </w:rPr>
        <w:t xml:space="preserve"> to societal </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development</w:t>
      </w:r>
      <w:proofErr w:type="gramEnd"/>
    </w:p>
    <w:p w:rsidR="006E0574" w:rsidRPr="00D419F2" w:rsidRDefault="006E0574" w:rsidP="006E0574">
      <w:pPr>
        <w:shd w:val="clear" w:color="auto" w:fill="FFFFFF"/>
        <w:autoSpaceDE w:val="0"/>
        <w:autoSpaceDN w:val="0"/>
        <w:adjustRightInd w:val="0"/>
        <w:rPr>
          <w:rFonts w:ascii="Book Antiqua" w:hAnsi="Book Antiqua"/>
          <w:color w:val="000000"/>
          <w:sz w:val="12"/>
          <w:szCs w:val="14"/>
        </w:rPr>
      </w:pPr>
    </w:p>
    <w:p w:rsidR="006E0574" w:rsidRPr="0081187E" w:rsidRDefault="006E0574" w:rsidP="006E0574">
      <w:pPr>
        <w:shd w:val="clear" w:color="auto" w:fill="FFFFFF"/>
        <w:autoSpaceDE w:val="0"/>
        <w:autoSpaceDN w:val="0"/>
        <w:adjustRightInd w:val="0"/>
        <w:rPr>
          <w:rFonts w:ascii="Book Antiqua" w:hAnsi="Book Antiqua"/>
          <w:color w:val="000000"/>
          <w:sz w:val="22"/>
          <w:szCs w:val="22"/>
        </w:rPr>
      </w:pPr>
      <w:r>
        <w:rPr>
          <w:rFonts w:ascii="Book Antiqua" w:hAnsi="Book Antiqua"/>
          <w:color w:val="000000"/>
          <w:sz w:val="22"/>
          <w:szCs w:val="22"/>
        </w:rPr>
        <w:t xml:space="preserve">4. </w:t>
      </w:r>
      <w:r>
        <w:rPr>
          <w:rFonts w:ascii="Book Antiqua" w:hAnsi="Book Antiqua"/>
          <w:color w:val="000000"/>
          <w:sz w:val="22"/>
          <w:szCs w:val="22"/>
        </w:rPr>
        <w:tab/>
      </w:r>
      <w:r w:rsidRPr="0081187E">
        <w:rPr>
          <w:rFonts w:ascii="Book Antiqua" w:hAnsi="Book Antiqua"/>
          <w:color w:val="000000"/>
          <w:sz w:val="22"/>
          <w:szCs w:val="22"/>
        </w:rPr>
        <w:t>Legal deposit resources are</w:t>
      </w:r>
      <w:r w:rsidRPr="0081187E">
        <w:rPr>
          <w:rFonts w:ascii="Book Antiqua" w:hAnsi="Book Antiqua"/>
          <w:color w:val="000000"/>
          <w:sz w:val="22"/>
          <w:szCs w:val="22"/>
        </w:rPr>
        <w:tab/>
      </w:r>
      <w:r w:rsidRPr="0081187E">
        <w:rPr>
          <w:rFonts w:ascii="Book Antiqua" w:hAnsi="Book Antiqua"/>
          <w:color w:val="000000"/>
          <w:sz w:val="22"/>
          <w:szCs w:val="22"/>
        </w:rPr>
        <w:tab/>
        <w:t>60</w:t>
      </w:r>
      <w:r w:rsidRPr="0081187E">
        <w:rPr>
          <w:rFonts w:ascii="Book Antiqua" w:hAnsi="Book Antiqua"/>
          <w:color w:val="000000"/>
          <w:sz w:val="22"/>
          <w:szCs w:val="22"/>
        </w:rPr>
        <w:tab/>
      </w:r>
      <w:r w:rsidRPr="0081187E">
        <w:rPr>
          <w:rFonts w:ascii="Book Antiqua" w:hAnsi="Book Antiqua"/>
          <w:color w:val="000000"/>
          <w:sz w:val="22"/>
          <w:szCs w:val="22"/>
        </w:rPr>
        <w:tab/>
        <w:t>24</w:t>
      </w:r>
      <w:r w:rsidRPr="0081187E">
        <w:rPr>
          <w:rFonts w:ascii="Book Antiqua" w:hAnsi="Book Antiqua"/>
          <w:color w:val="000000"/>
          <w:sz w:val="22"/>
          <w:szCs w:val="22"/>
        </w:rPr>
        <w:tab/>
        <w:t>14</w:t>
      </w:r>
      <w:r w:rsidRPr="0081187E">
        <w:rPr>
          <w:rFonts w:ascii="Book Antiqua" w:hAnsi="Book Antiqua"/>
          <w:color w:val="000000"/>
          <w:sz w:val="22"/>
          <w:szCs w:val="22"/>
        </w:rPr>
        <w:tab/>
        <w:t>2</w:t>
      </w:r>
      <w:r w:rsidRPr="0081187E">
        <w:rPr>
          <w:rFonts w:ascii="Book Antiqua" w:hAnsi="Book Antiqua"/>
          <w:color w:val="000000"/>
          <w:sz w:val="22"/>
          <w:szCs w:val="22"/>
        </w:rPr>
        <w:tab/>
        <w:t>3.5</w:t>
      </w:r>
      <w:r w:rsidRPr="0081187E">
        <w:rPr>
          <w:rFonts w:ascii="Book Antiqua" w:hAnsi="Book Antiqua"/>
          <w:color w:val="000000"/>
          <w:sz w:val="22"/>
          <w:szCs w:val="22"/>
        </w:rPr>
        <w:tab/>
        <w:t xml:space="preserve">Accepted </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provided</w:t>
      </w:r>
      <w:proofErr w:type="gramEnd"/>
      <w:r w:rsidRPr="0081187E">
        <w:rPr>
          <w:rFonts w:ascii="Book Antiqua" w:hAnsi="Book Antiqua"/>
          <w:color w:val="000000"/>
          <w:sz w:val="22"/>
          <w:szCs w:val="22"/>
        </w:rPr>
        <w:t xml:space="preserve"> by libraries to address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the</w:t>
      </w:r>
      <w:proofErr w:type="gramEnd"/>
      <w:r w:rsidRPr="0081187E">
        <w:rPr>
          <w:rFonts w:ascii="Book Antiqua" w:hAnsi="Book Antiqua"/>
          <w:color w:val="000000"/>
          <w:sz w:val="22"/>
          <w:szCs w:val="22"/>
        </w:rPr>
        <w:t xml:space="preserve"> information needs of users.</w:t>
      </w:r>
    </w:p>
    <w:p w:rsidR="006E0574" w:rsidRPr="00D419F2" w:rsidRDefault="006E0574" w:rsidP="006E0574">
      <w:pPr>
        <w:shd w:val="clear" w:color="auto" w:fill="FFFFFF"/>
        <w:autoSpaceDE w:val="0"/>
        <w:autoSpaceDN w:val="0"/>
        <w:adjustRightInd w:val="0"/>
        <w:ind w:firstLine="720"/>
        <w:rPr>
          <w:rFonts w:ascii="Book Antiqua" w:hAnsi="Book Antiqua"/>
          <w:sz w:val="12"/>
          <w:szCs w:val="14"/>
        </w:rPr>
      </w:pPr>
    </w:p>
    <w:p w:rsidR="006E0574" w:rsidRPr="0081187E" w:rsidRDefault="006E0574" w:rsidP="006E0574">
      <w:pPr>
        <w:shd w:val="clear" w:color="auto" w:fill="FFFFFF"/>
        <w:autoSpaceDE w:val="0"/>
        <w:autoSpaceDN w:val="0"/>
        <w:adjustRightInd w:val="0"/>
        <w:rPr>
          <w:rFonts w:ascii="Book Antiqua" w:hAnsi="Book Antiqua"/>
          <w:sz w:val="22"/>
          <w:szCs w:val="22"/>
        </w:rPr>
      </w:pPr>
      <w:r>
        <w:rPr>
          <w:rFonts w:ascii="Book Antiqua" w:hAnsi="Book Antiqua"/>
          <w:color w:val="000000"/>
          <w:sz w:val="22"/>
          <w:szCs w:val="22"/>
        </w:rPr>
        <w:t>5</w:t>
      </w:r>
      <w:r w:rsidRPr="0081187E">
        <w:rPr>
          <w:rFonts w:ascii="Book Antiqua" w:hAnsi="Book Antiqua"/>
          <w:color w:val="000000"/>
          <w:sz w:val="22"/>
          <w:szCs w:val="22"/>
        </w:rPr>
        <w:t>.</w:t>
      </w:r>
      <w:r w:rsidRPr="0081187E">
        <w:rPr>
          <w:rFonts w:ascii="Book Antiqua" w:hAnsi="Book Antiqua"/>
          <w:color w:val="000000"/>
          <w:sz w:val="22"/>
          <w:szCs w:val="22"/>
        </w:rPr>
        <w:tab/>
        <w:t>Attracts users to the</w:t>
      </w:r>
      <w:r w:rsidRPr="0081187E">
        <w:rPr>
          <w:rFonts w:ascii="Book Antiqua" w:hAnsi="Book Antiqua"/>
          <w:color w:val="000000"/>
          <w:sz w:val="22"/>
          <w:szCs w:val="22"/>
        </w:rPr>
        <w:tab/>
      </w:r>
      <w:r w:rsidRPr="0081187E">
        <w:rPr>
          <w:rFonts w:ascii="Book Antiqua" w:hAnsi="Book Antiqua"/>
          <w:color w:val="000000"/>
          <w:sz w:val="22"/>
          <w:szCs w:val="22"/>
        </w:rPr>
        <w:tab/>
      </w:r>
      <w:r w:rsidRPr="0081187E">
        <w:rPr>
          <w:rFonts w:ascii="Book Antiqua" w:hAnsi="Book Antiqua"/>
          <w:color w:val="000000"/>
          <w:sz w:val="22"/>
          <w:szCs w:val="22"/>
        </w:rPr>
        <w:tab/>
        <w:t>75</w:t>
      </w:r>
      <w:r w:rsidRPr="0081187E">
        <w:rPr>
          <w:rFonts w:ascii="Book Antiqua" w:hAnsi="Book Antiqua"/>
          <w:color w:val="000000"/>
          <w:sz w:val="22"/>
          <w:szCs w:val="22"/>
        </w:rPr>
        <w:tab/>
      </w:r>
      <w:r w:rsidRPr="0081187E">
        <w:rPr>
          <w:rFonts w:ascii="Book Antiqua" w:hAnsi="Book Antiqua"/>
          <w:color w:val="000000"/>
          <w:sz w:val="22"/>
          <w:szCs w:val="22"/>
        </w:rPr>
        <w:tab/>
        <w:t>12</w:t>
      </w:r>
      <w:r w:rsidRPr="0081187E">
        <w:rPr>
          <w:rFonts w:ascii="Book Antiqua" w:hAnsi="Book Antiqua"/>
          <w:color w:val="000000"/>
          <w:sz w:val="22"/>
          <w:szCs w:val="22"/>
        </w:rPr>
        <w:tab/>
        <w:t>8</w:t>
      </w:r>
      <w:r w:rsidRPr="0081187E">
        <w:rPr>
          <w:rFonts w:ascii="Book Antiqua" w:hAnsi="Book Antiqua"/>
          <w:color w:val="000000"/>
          <w:sz w:val="22"/>
          <w:szCs w:val="22"/>
        </w:rPr>
        <w:tab/>
        <w:t>5</w:t>
      </w:r>
      <w:r w:rsidRPr="0081187E">
        <w:rPr>
          <w:rFonts w:ascii="Book Antiqua" w:hAnsi="Book Antiqua"/>
          <w:color w:val="000000"/>
          <w:sz w:val="22"/>
          <w:szCs w:val="22"/>
        </w:rPr>
        <w:tab/>
        <w:t>3.6</w:t>
      </w:r>
      <w:r w:rsidRPr="0081187E">
        <w:rPr>
          <w:rFonts w:ascii="Book Antiqua" w:hAnsi="Book Antiqua"/>
          <w:color w:val="000000"/>
          <w:sz w:val="22"/>
          <w:szCs w:val="22"/>
        </w:rPr>
        <w:tab/>
        <w:t>Accepted</w:t>
      </w:r>
      <w:r w:rsidRPr="0081187E">
        <w:rPr>
          <w:rFonts w:ascii="Book Antiqua" w:hAnsi="Book Antiqua" w:cs="Arial"/>
          <w:color w:val="000000"/>
          <w:sz w:val="22"/>
          <w:szCs w:val="22"/>
        </w:rPr>
        <w:t xml:space="preserve">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library</w:t>
      </w:r>
      <w:proofErr w:type="gramEnd"/>
      <w:r w:rsidRPr="0081187E">
        <w:rPr>
          <w:rFonts w:ascii="Book Antiqua" w:hAnsi="Book Antiqua"/>
          <w:color w:val="000000"/>
          <w:sz w:val="22"/>
          <w:szCs w:val="22"/>
        </w:rPr>
        <w:t xml:space="preserve"> and allows library </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users</w:t>
      </w:r>
      <w:proofErr w:type="gramEnd"/>
      <w:r w:rsidRPr="0081187E">
        <w:rPr>
          <w:rFonts w:ascii="Book Antiqua" w:hAnsi="Book Antiqua"/>
          <w:color w:val="000000"/>
          <w:sz w:val="22"/>
          <w:szCs w:val="22"/>
        </w:rPr>
        <w:t xml:space="preserve"> to gain access to the</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library</w:t>
      </w:r>
      <w:proofErr w:type="gramEnd"/>
      <w:r w:rsidRPr="0081187E">
        <w:rPr>
          <w:rFonts w:ascii="Book Antiqua" w:hAnsi="Book Antiqua"/>
          <w:color w:val="000000"/>
          <w:sz w:val="22"/>
          <w:szCs w:val="22"/>
        </w:rPr>
        <w:t xml:space="preserve"> information resources</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and</w:t>
      </w:r>
      <w:proofErr w:type="gramEnd"/>
      <w:r w:rsidRPr="0081187E">
        <w:rPr>
          <w:rFonts w:ascii="Book Antiqua" w:hAnsi="Book Antiqua"/>
          <w:color w:val="000000"/>
          <w:sz w:val="22"/>
          <w:szCs w:val="22"/>
        </w:rPr>
        <w:t xml:space="preserve"> services.</w:t>
      </w:r>
    </w:p>
    <w:p w:rsidR="006E0574" w:rsidRPr="00D419F2" w:rsidRDefault="006E0574" w:rsidP="006E0574">
      <w:pPr>
        <w:shd w:val="clear" w:color="auto" w:fill="FFFFFF"/>
        <w:autoSpaceDE w:val="0"/>
        <w:autoSpaceDN w:val="0"/>
        <w:adjustRightInd w:val="0"/>
        <w:ind w:firstLine="720"/>
        <w:rPr>
          <w:rFonts w:ascii="Book Antiqua" w:hAnsi="Book Antiqua"/>
          <w:sz w:val="12"/>
          <w:szCs w:val="16"/>
        </w:rPr>
      </w:pPr>
    </w:p>
    <w:p w:rsidR="006E0574" w:rsidRPr="0081187E" w:rsidRDefault="006E0574" w:rsidP="006E0574">
      <w:pPr>
        <w:shd w:val="clear" w:color="auto" w:fill="FFFFFF"/>
        <w:autoSpaceDE w:val="0"/>
        <w:autoSpaceDN w:val="0"/>
        <w:adjustRightInd w:val="0"/>
        <w:rPr>
          <w:rFonts w:ascii="Book Antiqua" w:hAnsi="Book Antiqua"/>
          <w:sz w:val="22"/>
          <w:szCs w:val="22"/>
        </w:rPr>
      </w:pPr>
      <w:r>
        <w:rPr>
          <w:rFonts w:ascii="Book Antiqua" w:hAnsi="Book Antiqua"/>
          <w:color w:val="000000"/>
          <w:sz w:val="22"/>
          <w:szCs w:val="22"/>
        </w:rPr>
        <w:t>6</w:t>
      </w:r>
      <w:r w:rsidRPr="0081187E">
        <w:rPr>
          <w:rFonts w:ascii="Book Antiqua" w:hAnsi="Book Antiqua"/>
          <w:color w:val="000000"/>
          <w:sz w:val="22"/>
          <w:szCs w:val="22"/>
        </w:rPr>
        <w:t>.</w:t>
      </w:r>
      <w:r w:rsidRPr="0081187E">
        <w:rPr>
          <w:rFonts w:ascii="Book Antiqua" w:hAnsi="Book Antiqua"/>
          <w:color w:val="000000"/>
          <w:sz w:val="22"/>
          <w:szCs w:val="22"/>
        </w:rPr>
        <w:tab/>
        <w:t>Current information</w:t>
      </w:r>
      <w:r w:rsidRPr="0081187E">
        <w:rPr>
          <w:rFonts w:ascii="Book Antiqua" w:hAnsi="Book Antiqua" w:cs="Arial"/>
          <w:color w:val="000000"/>
          <w:sz w:val="22"/>
          <w:szCs w:val="22"/>
        </w:rPr>
        <w:t xml:space="preserve">                </w:t>
      </w:r>
      <w:r w:rsidRPr="0081187E">
        <w:rPr>
          <w:rFonts w:ascii="Book Antiqua" w:hAnsi="Book Antiqua" w:cs="Arial"/>
          <w:color w:val="000000"/>
          <w:sz w:val="22"/>
          <w:szCs w:val="22"/>
        </w:rPr>
        <w:tab/>
        <w:t xml:space="preserve"> </w:t>
      </w:r>
      <w:r w:rsidRPr="0081187E">
        <w:rPr>
          <w:rFonts w:ascii="Book Antiqua" w:hAnsi="Book Antiqua" w:cs="Arial"/>
          <w:color w:val="000000"/>
          <w:sz w:val="22"/>
          <w:szCs w:val="22"/>
        </w:rPr>
        <w:tab/>
      </w:r>
      <w:r w:rsidRPr="0081187E">
        <w:rPr>
          <w:rFonts w:ascii="Book Antiqua" w:hAnsi="Book Antiqua"/>
          <w:color w:val="000000"/>
          <w:sz w:val="22"/>
          <w:szCs w:val="22"/>
        </w:rPr>
        <w:t xml:space="preserve">45        </w:t>
      </w:r>
      <w:r w:rsidRPr="0081187E">
        <w:rPr>
          <w:rFonts w:ascii="Book Antiqua" w:hAnsi="Book Antiqua"/>
          <w:color w:val="000000"/>
          <w:sz w:val="22"/>
          <w:szCs w:val="22"/>
        </w:rPr>
        <w:tab/>
      </w:r>
      <w:r w:rsidRPr="0081187E">
        <w:rPr>
          <w:rFonts w:ascii="Book Antiqua" w:hAnsi="Book Antiqua"/>
          <w:color w:val="000000"/>
          <w:sz w:val="22"/>
          <w:szCs w:val="22"/>
        </w:rPr>
        <w:tab/>
        <w:t>30         15</w:t>
      </w:r>
      <w:r w:rsidRPr="0081187E">
        <w:rPr>
          <w:rFonts w:ascii="Book Antiqua" w:hAnsi="Book Antiqua"/>
          <w:color w:val="000000"/>
          <w:sz w:val="22"/>
          <w:szCs w:val="22"/>
        </w:rPr>
        <w:tab/>
        <w:t>10</w:t>
      </w:r>
      <w:r w:rsidRPr="0081187E">
        <w:rPr>
          <w:rFonts w:ascii="Book Antiqua" w:hAnsi="Book Antiqua"/>
          <w:color w:val="000000"/>
          <w:sz w:val="22"/>
          <w:szCs w:val="22"/>
        </w:rPr>
        <w:tab/>
        <w:t>3.1</w:t>
      </w:r>
      <w:r w:rsidRPr="0081187E">
        <w:rPr>
          <w:rFonts w:ascii="Book Antiqua" w:hAnsi="Book Antiqua"/>
          <w:color w:val="000000"/>
          <w:sz w:val="22"/>
          <w:szCs w:val="22"/>
        </w:rPr>
        <w:tab/>
        <w:t>Accepted</w:t>
      </w:r>
    </w:p>
    <w:p w:rsidR="006E0574" w:rsidRPr="0081187E" w:rsidRDefault="006E0574" w:rsidP="006E0574">
      <w:pP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resources</w:t>
      </w:r>
      <w:proofErr w:type="gramEnd"/>
      <w:r w:rsidRPr="0081187E">
        <w:rPr>
          <w:rFonts w:ascii="Book Antiqua" w:hAnsi="Book Antiqua"/>
          <w:color w:val="000000"/>
          <w:sz w:val="22"/>
          <w:szCs w:val="22"/>
        </w:rPr>
        <w:t xml:space="preserve"> can be accessed easily</w:t>
      </w:r>
    </w:p>
    <w:p w:rsidR="006E0574" w:rsidRPr="00D419F2" w:rsidRDefault="006E0574" w:rsidP="006E0574">
      <w:pPr>
        <w:shd w:val="clear" w:color="auto" w:fill="FFFFFF"/>
        <w:autoSpaceDE w:val="0"/>
        <w:autoSpaceDN w:val="0"/>
        <w:adjustRightInd w:val="0"/>
        <w:rPr>
          <w:rFonts w:ascii="Book Antiqua" w:hAnsi="Book Antiqua"/>
          <w:color w:val="000000"/>
          <w:sz w:val="12"/>
          <w:szCs w:val="22"/>
        </w:rPr>
      </w:pPr>
    </w:p>
    <w:p w:rsidR="006E0574" w:rsidRPr="0081187E" w:rsidRDefault="006E0574" w:rsidP="006E0574">
      <w:pPr>
        <w:shd w:val="clear" w:color="auto" w:fill="FFFFFF"/>
        <w:autoSpaceDE w:val="0"/>
        <w:autoSpaceDN w:val="0"/>
        <w:adjustRightInd w:val="0"/>
        <w:rPr>
          <w:rFonts w:ascii="Book Antiqua" w:hAnsi="Book Antiqua"/>
          <w:sz w:val="22"/>
          <w:szCs w:val="22"/>
        </w:rPr>
      </w:pPr>
      <w:r>
        <w:rPr>
          <w:rFonts w:ascii="Book Antiqua" w:hAnsi="Book Antiqua"/>
          <w:color w:val="000000"/>
          <w:sz w:val="22"/>
          <w:szCs w:val="22"/>
        </w:rPr>
        <w:t>7</w:t>
      </w:r>
      <w:r w:rsidRPr="0081187E">
        <w:rPr>
          <w:rFonts w:ascii="Book Antiqua" w:hAnsi="Book Antiqua"/>
          <w:color w:val="000000"/>
          <w:sz w:val="22"/>
          <w:szCs w:val="22"/>
        </w:rPr>
        <w:t>.</w:t>
      </w:r>
      <w:r w:rsidRPr="0081187E">
        <w:rPr>
          <w:rFonts w:ascii="Book Antiqua" w:hAnsi="Book Antiqua"/>
          <w:color w:val="000000"/>
          <w:sz w:val="22"/>
          <w:szCs w:val="22"/>
        </w:rPr>
        <w:tab/>
        <w:t>Legal deposit materials</w:t>
      </w:r>
      <w:r w:rsidRPr="0081187E">
        <w:rPr>
          <w:rFonts w:ascii="Book Antiqua" w:hAnsi="Book Antiqua" w:cs="Arial"/>
          <w:color w:val="000000"/>
          <w:sz w:val="22"/>
          <w:szCs w:val="22"/>
        </w:rPr>
        <w:t xml:space="preserve">           </w:t>
      </w:r>
      <w:r w:rsidRPr="0081187E">
        <w:rPr>
          <w:rFonts w:ascii="Book Antiqua" w:hAnsi="Book Antiqua" w:cs="Arial"/>
          <w:color w:val="000000"/>
          <w:sz w:val="22"/>
          <w:szCs w:val="22"/>
        </w:rPr>
        <w:tab/>
      </w:r>
      <w:r w:rsidRPr="0081187E">
        <w:rPr>
          <w:rFonts w:ascii="Book Antiqua" w:hAnsi="Book Antiqua" w:cs="Arial"/>
          <w:color w:val="000000"/>
          <w:sz w:val="22"/>
          <w:szCs w:val="22"/>
        </w:rPr>
        <w:tab/>
      </w:r>
      <w:r w:rsidRPr="0081187E">
        <w:rPr>
          <w:rFonts w:ascii="Book Antiqua" w:hAnsi="Book Antiqua"/>
          <w:color w:val="000000"/>
          <w:sz w:val="22"/>
          <w:szCs w:val="22"/>
        </w:rPr>
        <w:t xml:space="preserve">55        </w:t>
      </w:r>
      <w:r w:rsidRPr="0081187E">
        <w:rPr>
          <w:rFonts w:ascii="Book Antiqua" w:hAnsi="Book Antiqua"/>
          <w:color w:val="000000"/>
          <w:sz w:val="22"/>
          <w:szCs w:val="22"/>
        </w:rPr>
        <w:tab/>
      </w:r>
      <w:r w:rsidRPr="0081187E">
        <w:rPr>
          <w:rFonts w:ascii="Book Antiqua" w:hAnsi="Book Antiqua"/>
          <w:color w:val="000000"/>
          <w:sz w:val="22"/>
          <w:szCs w:val="22"/>
        </w:rPr>
        <w:tab/>
        <w:t>20        15</w:t>
      </w:r>
      <w:r w:rsidRPr="0081187E">
        <w:rPr>
          <w:rFonts w:ascii="Book Antiqua" w:hAnsi="Book Antiqua"/>
          <w:color w:val="000000"/>
          <w:sz w:val="22"/>
          <w:szCs w:val="22"/>
        </w:rPr>
        <w:tab/>
        <w:t>10</w:t>
      </w:r>
      <w:r w:rsidRPr="0081187E">
        <w:rPr>
          <w:rFonts w:ascii="Book Antiqua" w:hAnsi="Book Antiqua"/>
          <w:color w:val="000000"/>
          <w:sz w:val="22"/>
          <w:szCs w:val="22"/>
        </w:rPr>
        <w:tab/>
        <w:t>3.2</w:t>
      </w:r>
      <w:r w:rsidRPr="0081187E">
        <w:rPr>
          <w:rFonts w:ascii="Book Antiqua" w:hAnsi="Book Antiqua"/>
          <w:color w:val="000000"/>
          <w:sz w:val="22"/>
          <w:szCs w:val="22"/>
        </w:rPr>
        <w:tab/>
        <w:t>Accepted</w:t>
      </w:r>
    </w:p>
    <w:p w:rsidR="006E0574"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helps</w:t>
      </w:r>
      <w:proofErr w:type="gramEnd"/>
      <w:r w:rsidRPr="0081187E">
        <w:rPr>
          <w:rFonts w:ascii="Book Antiqua" w:hAnsi="Book Antiqua"/>
          <w:color w:val="000000"/>
          <w:sz w:val="22"/>
          <w:szCs w:val="22"/>
        </w:rPr>
        <w:t xml:space="preserve"> to meet the needs of users</w:t>
      </w:r>
    </w:p>
    <w:p w:rsidR="006E0574" w:rsidRPr="00D419F2" w:rsidRDefault="006E0574" w:rsidP="006E0574">
      <w:pPr>
        <w:shd w:val="clear" w:color="auto" w:fill="FFFFFF"/>
        <w:autoSpaceDE w:val="0"/>
        <w:autoSpaceDN w:val="0"/>
        <w:adjustRightInd w:val="0"/>
        <w:ind w:firstLine="720"/>
        <w:rPr>
          <w:rFonts w:ascii="Book Antiqua" w:hAnsi="Book Antiqua"/>
          <w:color w:val="000000"/>
          <w:sz w:val="14"/>
          <w:szCs w:val="22"/>
        </w:rPr>
      </w:pPr>
    </w:p>
    <w:p w:rsidR="006E0574" w:rsidRDefault="006E0574" w:rsidP="006E0574">
      <w:pPr>
        <w:shd w:val="clear" w:color="auto" w:fill="FFFFFF"/>
        <w:autoSpaceDE w:val="0"/>
        <w:autoSpaceDN w:val="0"/>
        <w:adjustRightInd w:val="0"/>
        <w:rPr>
          <w:rFonts w:ascii="Book Antiqua" w:hAnsi="Book Antiqua"/>
          <w:color w:val="000000"/>
          <w:sz w:val="22"/>
          <w:szCs w:val="22"/>
        </w:rPr>
      </w:pPr>
      <w:r>
        <w:rPr>
          <w:rFonts w:ascii="Book Antiqua" w:hAnsi="Book Antiqua"/>
          <w:color w:val="000000"/>
          <w:sz w:val="22"/>
          <w:szCs w:val="22"/>
        </w:rPr>
        <w:t xml:space="preserve">8. </w:t>
      </w:r>
      <w:r>
        <w:rPr>
          <w:rFonts w:ascii="Book Antiqua" w:hAnsi="Book Antiqua"/>
          <w:color w:val="000000"/>
          <w:sz w:val="22"/>
          <w:szCs w:val="22"/>
        </w:rPr>
        <w:tab/>
      </w:r>
      <w:r w:rsidRPr="0081187E">
        <w:rPr>
          <w:rFonts w:ascii="Book Antiqua" w:hAnsi="Book Antiqua"/>
          <w:color w:val="000000"/>
          <w:sz w:val="22"/>
          <w:szCs w:val="22"/>
        </w:rPr>
        <w:t xml:space="preserve">Legal deposit </w:t>
      </w:r>
      <w:r>
        <w:rPr>
          <w:rFonts w:ascii="Book Antiqua" w:hAnsi="Book Antiqua"/>
          <w:color w:val="000000"/>
          <w:sz w:val="22"/>
          <w:szCs w:val="22"/>
        </w:rPr>
        <w:t>materials</w:t>
      </w:r>
      <w:r>
        <w:rPr>
          <w:rFonts w:ascii="Book Antiqua" w:hAnsi="Book Antiqua"/>
          <w:color w:val="000000"/>
          <w:sz w:val="22"/>
          <w:szCs w:val="22"/>
        </w:rPr>
        <w:tab/>
      </w:r>
      <w:r>
        <w:rPr>
          <w:rFonts w:ascii="Book Antiqua" w:hAnsi="Book Antiqua"/>
          <w:color w:val="000000"/>
          <w:sz w:val="22"/>
          <w:szCs w:val="22"/>
        </w:rPr>
        <w:tab/>
      </w:r>
      <w:r w:rsidRPr="0081187E">
        <w:rPr>
          <w:rFonts w:ascii="Book Antiqua" w:hAnsi="Book Antiqua"/>
          <w:color w:val="000000"/>
          <w:sz w:val="22"/>
          <w:szCs w:val="22"/>
        </w:rPr>
        <w:t>39</w:t>
      </w:r>
      <w:r w:rsidRPr="0081187E">
        <w:rPr>
          <w:rFonts w:ascii="Book Antiqua" w:hAnsi="Book Antiqua"/>
          <w:color w:val="000000"/>
          <w:sz w:val="22"/>
          <w:szCs w:val="22"/>
        </w:rPr>
        <w:tab/>
      </w:r>
      <w:r w:rsidRPr="0081187E">
        <w:rPr>
          <w:rFonts w:ascii="Book Antiqua" w:hAnsi="Book Antiqua"/>
          <w:color w:val="000000"/>
          <w:sz w:val="22"/>
          <w:szCs w:val="22"/>
        </w:rPr>
        <w:tab/>
        <w:t>30</w:t>
      </w:r>
      <w:r w:rsidRPr="0081187E">
        <w:rPr>
          <w:rFonts w:ascii="Book Antiqua" w:hAnsi="Book Antiqua"/>
          <w:color w:val="000000"/>
          <w:sz w:val="22"/>
          <w:szCs w:val="22"/>
        </w:rPr>
        <w:tab/>
        <w:t>15</w:t>
      </w:r>
      <w:r w:rsidRPr="0081187E">
        <w:rPr>
          <w:rFonts w:ascii="Book Antiqua" w:hAnsi="Book Antiqua"/>
          <w:color w:val="000000"/>
          <w:sz w:val="22"/>
          <w:szCs w:val="22"/>
        </w:rPr>
        <w:tab/>
        <w:t>16</w:t>
      </w:r>
      <w:r>
        <w:rPr>
          <w:rFonts w:ascii="Book Antiqua" w:hAnsi="Book Antiqua"/>
          <w:color w:val="000000"/>
          <w:sz w:val="22"/>
          <w:szCs w:val="22"/>
        </w:rPr>
        <w:tab/>
      </w:r>
      <w:r w:rsidRPr="0081187E">
        <w:rPr>
          <w:rFonts w:ascii="Book Antiqua" w:hAnsi="Book Antiqua"/>
          <w:color w:val="000000"/>
          <w:sz w:val="22"/>
          <w:szCs w:val="22"/>
        </w:rPr>
        <w:t>2.92</w:t>
      </w:r>
      <w:r w:rsidRPr="0081187E">
        <w:rPr>
          <w:rFonts w:ascii="Book Antiqua" w:hAnsi="Book Antiqua"/>
          <w:color w:val="000000"/>
          <w:sz w:val="22"/>
          <w:szCs w:val="22"/>
        </w:rPr>
        <w:tab/>
        <w:t>Accepted</w:t>
      </w:r>
      <w:r>
        <w:rPr>
          <w:rFonts w:ascii="Book Antiqua" w:hAnsi="Book Antiqua"/>
          <w:color w:val="000000"/>
          <w:sz w:val="22"/>
          <w:szCs w:val="22"/>
        </w:rPr>
        <w:t xml:space="preserve">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Pr>
          <w:rFonts w:ascii="Book Antiqua" w:hAnsi="Book Antiqua"/>
          <w:color w:val="000000"/>
          <w:sz w:val="22"/>
          <w:szCs w:val="22"/>
        </w:rPr>
        <w:t>assist</w:t>
      </w:r>
      <w:proofErr w:type="gramEnd"/>
      <w:r>
        <w:rPr>
          <w:rFonts w:ascii="Book Antiqua" w:hAnsi="Book Antiqua"/>
          <w:color w:val="000000"/>
          <w:sz w:val="22"/>
          <w:szCs w:val="22"/>
        </w:rPr>
        <w:t xml:space="preserve"> </w:t>
      </w:r>
      <w:r w:rsidRPr="0081187E">
        <w:rPr>
          <w:rFonts w:ascii="Book Antiqua" w:hAnsi="Book Antiqua"/>
          <w:color w:val="000000"/>
          <w:sz w:val="22"/>
          <w:szCs w:val="22"/>
        </w:rPr>
        <w:t>users</w:t>
      </w:r>
      <w:r>
        <w:rPr>
          <w:rFonts w:ascii="Book Antiqua" w:hAnsi="Book Antiqua"/>
          <w:color w:val="000000"/>
          <w:sz w:val="22"/>
          <w:szCs w:val="22"/>
        </w:rPr>
        <w:t xml:space="preserve"> i</w:t>
      </w:r>
      <w:r w:rsidRPr="0081187E">
        <w:rPr>
          <w:rFonts w:ascii="Book Antiqua" w:hAnsi="Book Antiqua"/>
          <w:color w:val="000000"/>
          <w:sz w:val="22"/>
          <w:szCs w:val="22"/>
        </w:rPr>
        <w:t>n their</w:t>
      </w:r>
      <w:r>
        <w:rPr>
          <w:rFonts w:ascii="Book Antiqua" w:hAnsi="Book Antiqua"/>
          <w:color w:val="000000"/>
          <w:sz w:val="22"/>
          <w:szCs w:val="22"/>
        </w:rPr>
        <w:t xml:space="preserve"> </w:t>
      </w:r>
      <w:r w:rsidRPr="0081187E">
        <w:rPr>
          <w:rFonts w:ascii="Book Antiqua" w:hAnsi="Book Antiqua"/>
          <w:color w:val="000000"/>
          <w:sz w:val="22"/>
          <w:szCs w:val="22"/>
        </w:rPr>
        <w:t>field</w:t>
      </w:r>
      <w:r>
        <w:rPr>
          <w:rFonts w:ascii="Book Antiqua" w:hAnsi="Book Antiqua"/>
          <w:color w:val="000000"/>
          <w:sz w:val="22"/>
          <w:szCs w:val="22"/>
        </w:rPr>
        <w:t xml:space="preserve"> </w:t>
      </w:r>
      <w:r w:rsidRPr="0081187E">
        <w:rPr>
          <w:rFonts w:ascii="Book Antiqua" w:hAnsi="Book Antiqua"/>
          <w:color w:val="000000"/>
          <w:sz w:val="22"/>
          <w:szCs w:val="22"/>
        </w:rPr>
        <w:t>of study.</w:t>
      </w:r>
      <w:r>
        <w:rPr>
          <w:rFonts w:ascii="Book Antiqua" w:hAnsi="Book Antiqua"/>
          <w:color w:val="000000"/>
          <w:sz w:val="22"/>
          <w:szCs w:val="22"/>
        </w:rPr>
        <w:tab/>
      </w:r>
      <w:r>
        <w:rPr>
          <w:rFonts w:ascii="Book Antiqua" w:hAnsi="Book Antiqua"/>
          <w:color w:val="000000"/>
          <w:sz w:val="22"/>
          <w:szCs w:val="22"/>
        </w:rPr>
        <w:tab/>
      </w:r>
      <w:r>
        <w:rPr>
          <w:rFonts w:ascii="Book Antiqua" w:hAnsi="Book Antiqua"/>
          <w:color w:val="000000"/>
          <w:sz w:val="22"/>
          <w:szCs w:val="22"/>
        </w:rPr>
        <w:tab/>
      </w:r>
      <w:r w:rsidRPr="0081187E">
        <w:rPr>
          <w:rFonts w:ascii="Book Antiqua" w:hAnsi="Book Antiqua"/>
          <w:color w:val="000000"/>
          <w:sz w:val="22"/>
          <w:szCs w:val="22"/>
        </w:rPr>
        <w:tab/>
      </w:r>
      <w:r w:rsidRPr="0081187E">
        <w:rPr>
          <w:rFonts w:ascii="Book Antiqua" w:hAnsi="Book Antiqua"/>
          <w:color w:val="000000"/>
          <w:sz w:val="22"/>
          <w:szCs w:val="22"/>
        </w:rPr>
        <w:tab/>
        <w:t xml:space="preserve"> </w:t>
      </w:r>
    </w:p>
    <w:p w:rsidR="006E0574" w:rsidRPr="00D419F2" w:rsidRDefault="006E0574" w:rsidP="006E0574">
      <w:pPr>
        <w:shd w:val="clear" w:color="auto" w:fill="FFFFFF"/>
        <w:autoSpaceDE w:val="0"/>
        <w:autoSpaceDN w:val="0"/>
        <w:adjustRightInd w:val="0"/>
        <w:ind w:firstLine="720"/>
        <w:rPr>
          <w:rFonts w:ascii="Book Antiqua" w:hAnsi="Book Antiqua"/>
          <w:sz w:val="14"/>
          <w:szCs w:val="22"/>
        </w:rPr>
      </w:pPr>
    </w:p>
    <w:p w:rsidR="006E0574" w:rsidRPr="0081187E" w:rsidRDefault="006E0574" w:rsidP="006E0574">
      <w:pPr>
        <w:pBdr>
          <w:bottom w:val="single" w:sz="4" w:space="1" w:color="auto"/>
        </w:pBdr>
        <w:shd w:val="clear" w:color="auto" w:fill="FFFFFF"/>
        <w:autoSpaceDE w:val="0"/>
        <w:autoSpaceDN w:val="0"/>
        <w:adjustRightInd w:val="0"/>
        <w:rPr>
          <w:rFonts w:ascii="Book Antiqua" w:hAnsi="Book Antiqua"/>
          <w:color w:val="000000"/>
          <w:sz w:val="22"/>
          <w:szCs w:val="22"/>
        </w:rPr>
      </w:pPr>
      <w:r>
        <w:rPr>
          <w:rFonts w:ascii="Book Antiqua" w:hAnsi="Book Antiqua"/>
          <w:color w:val="000000"/>
          <w:sz w:val="22"/>
          <w:szCs w:val="22"/>
        </w:rPr>
        <w:t>9</w:t>
      </w:r>
      <w:r w:rsidRPr="0081187E">
        <w:rPr>
          <w:rFonts w:ascii="Book Antiqua" w:hAnsi="Book Antiqua"/>
          <w:color w:val="000000"/>
          <w:sz w:val="22"/>
          <w:szCs w:val="22"/>
        </w:rPr>
        <w:t>.</w:t>
      </w:r>
      <w:r w:rsidRPr="0081187E">
        <w:rPr>
          <w:rFonts w:ascii="Book Antiqua" w:hAnsi="Book Antiqua"/>
          <w:color w:val="000000"/>
          <w:sz w:val="22"/>
          <w:szCs w:val="22"/>
        </w:rPr>
        <w:tab/>
        <w:t>Legal deposit materials are</w:t>
      </w:r>
      <w:r>
        <w:rPr>
          <w:rFonts w:ascii="Book Antiqua" w:hAnsi="Book Antiqua"/>
          <w:color w:val="000000"/>
          <w:sz w:val="22"/>
          <w:szCs w:val="22"/>
        </w:rPr>
        <w:tab/>
      </w:r>
      <w:r>
        <w:rPr>
          <w:rFonts w:ascii="Book Antiqua" w:hAnsi="Book Antiqua"/>
          <w:color w:val="000000"/>
          <w:sz w:val="22"/>
          <w:szCs w:val="22"/>
        </w:rPr>
        <w:tab/>
        <w:t>45</w:t>
      </w:r>
      <w:r>
        <w:rPr>
          <w:rFonts w:ascii="Book Antiqua" w:hAnsi="Book Antiqua"/>
          <w:color w:val="000000"/>
          <w:sz w:val="22"/>
          <w:szCs w:val="22"/>
        </w:rPr>
        <w:tab/>
      </w:r>
      <w:r>
        <w:rPr>
          <w:rFonts w:ascii="Book Antiqua" w:hAnsi="Book Antiqua"/>
          <w:color w:val="000000"/>
          <w:sz w:val="22"/>
          <w:szCs w:val="22"/>
        </w:rPr>
        <w:tab/>
        <w:t>24</w:t>
      </w:r>
      <w:r>
        <w:rPr>
          <w:rFonts w:ascii="Book Antiqua" w:hAnsi="Book Antiqua"/>
          <w:color w:val="000000"/>
          <w:sz w:val="22"/>
          <w:szCs w:val="22"/>
        </w:rPr>
        <w:tab/>
        <w:t>19</w:t>
      </w:r>
      <w:r>
        <w:rPr>
          <w:rFonts w:ascii="Book Antiqua" w:hAnsi="Book Antiqua"/>
          <w:color w:val="000000"/>
          <w:sz w:val="22"/>
          <w:szCs w:val="22"/>
        </w:rPr>
        <w:tab/>
        <w:t>12</w:t>
      </w:r>
      <w:r>
        <w:rPr>
          <w:rFonts w:ascii="Book Antiqua" w:hAnsi="Book Antiqua"/>
          <w:color w:val="000000"/>
          <w:sz w:val="22"/>
          <w:szCs w:val="22"/>
        </w:rPr>
        <w:tab/>
        <w:t>3</w:t>
      </w:r>
      <w:r w:rsidRPr="0081187E">
        <w:rPr>
          <w:rFonts w:ascii="Book Antiqua" w:hAnsi="Book Antiqua"/>
          <w:color w:val="000000"/>
          <w:sz w:val="22"/>
          <w:szCs w:val="22"/>
        </w:rPr>
        <w:t>.4</w:t>
      </w:r>
      <w:r w:rsidRPr="0081187E">
        <w:rPr>
          <w:rFonts w:ascii="Book Antiqua" w:hAnsi="Book Antiqua"/>
          <w:color w:val="000000"/>
          <w:sz w:val="22"/>
          <w:szCs w:val="22"/>
        </w:rPr>
        <w:tab/>
        <w:t xml:space="preserve">Accepted </w:t>
      </w:r>
    </w:p>
    <w:p w:rsidR="006E0574" w:rsidRPr="0081187E" w:rsidRDefault="006E0574" w:rsidP="006E0574">
      <w:pPr>
        <w:pBdr>
          <w:bottom w:val="single" w:sz="4" w:space="1" w:color="auto"/>
        </w:pBd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used</w:t>
      </w:r>
      <w:proofErr w:type="gramEnd"/>
      <w:r w:rsidRPr="0081187E">
        <w:rPr>
          <w:rFonts w:ascii="Book Antiqua" w:hAnsi="Book Antiqua"/>
          <w:color w:val="000000"/>
          <w:sz w:val="22"/>
          <w:szCs w:val="22"/>
        </w:rPr>
        <w:t xml:space="preserve"> for research purposes.</w:t>
      </w:r>
    </w:p>
    <w:p w:rsidR="006E0574" w:rsidRPr="0081187E" w:rsidRDefault="006E0574" w:rsidP="006E0574">
      <w:pPr>
        <w:shd w:val="clear" w:color="auto" w:fill="FFFFFF"/>
        <w:autoSpaceDE w:val="0"/>
        <w:autoSpaceDN w:val="0"/>
        <w:adjustRightInd w:val="0"/>
        <w:rPr>
          <w:rFonts w:ascii="Book Antiqua" w:hAnsi="Book Antiqua"/>
          <w:color w:val="000000"/>
          <w:sz w:val="25"/>
          <w:szCs w:val="25"/>
        </w:rPr>
      </w:pPr>
    </w:p>
    <w:p w:rsidR="006E0574" w:rsidRDefault="006E0574" w:rsidP="006E0574">
      <w:pPr>
        <w:shd w:val="clear" w:color="auto" w:fill="FFFFFF"/>
        <w:autoSpaceDE w:val="0"/>
        <w:autoSpaceDN w:val="0"/>
        <w:adjustRightInd w:val="0"/>
        <w:spacing w:line="312" w:lineRule="auto"/>
        <w:ind w:firstLine="360"/>
        <w:jc w:val="both"/>
        <w:rPr>
          <w:rFonts w:ascii="Book Antiqua" w:hAnsi="Book Antiqua"/>
          <w:color w:val="000000"/>
          <w:sz w:val="25"/>
          <w:szCs w:val="25"/>
        </w:rPr>
      </w:pPr>
      <w:r>
        <w:rPr>
          <w:rFonts w:ascii="Book Antiqua" w:hAnsi="Book Antiqua"/>
          <w:color w:val="000000"/>
          <w:sz w:val="25"/>
          <w:szCs w:val="25"/>
        </w:rPr>
        <w:t>The study showed that legal deposit materials</w:t>
      </w:r>
      <w:r w:rsidRPr="0081187E">
        <w:rPr>
          <w:rFonts w:ascii="Book Antiqua" w:hAnsi="Book Antiqua"/>
          <w:color w:val="000000"/>
          <w:sz w:val="25"/>
          <w:szCs w:val="25"/>
        </w:rPr>
        <w:t xml:space="preserve"> </w:t>
      </w:r>
      <w:r>
        <w:rPr>
          <w:rFonts w:ascii="Book Antiqua" w:hAnsi="Book Antiqua"/>
          <w:color w:val="000000"/>
          <w:sz w:val="25"/>
          <w:szCs w:val="25"/>
        </w:rPr>
        <w:t>attracts</w:t>
      </w:r>
      <w:r w:rsidRPr="0081187E">
        <w:rPr>
          <w:rFonts w:ascii="Book Antiqua" w:hAnsi="Book Antiqua"/>
          <w:color w:val="000000"/>
          <w:sz w:val="25"/>
          <w:szCs w:val="25"/>
        </w:rPr>
        <w:t xml:space="preserve"> </w:t>
      </w:r>
      <w:r>
        <w:rPr>
          <w:rFonts w:ascii="Book Antiqua" w:hAnsi="Book Antiqua"/>
          <w:color w:val="000000"/>
          <w:sz w:val="25"/>
          <w:szCs w:val="25"/>
        </w:rPr>
        <w:t xml:space="preserve">users to the library and allows users to gain access to library information resources and services has 3.6 mean score, legal deposit resources are provided by libraries to address the information needs of users has </w:t>
      </w:r>
      <w:r>
        <w:rPr>
          <w:rFonts w:ascii="Book Antiqua" w:hAnsi="Book Antiqua"/>
          <w:color w:val="000000"/>
          <w:sz w:val="25"/>
          <w:szCs w:val="25"/>
        </w:rPr>
        <w:lastRenderedPageBreak/>
        <w:t>3.5 mean scores, legal deposit materials are used for research purposes and gives the users the springboard to contributes effectively to societal development has 3.4 mean scores respectively; legal deposit materials helps the users in their various disciplines and legal deposit materials helps to meet the needs of users has 3.2 mean scores respectively.</w:t>
      </w:r>
    </w:p>
    <w:p w:rsidR="006E0574" w:rsidRDefault="006E0574" w:rsidP="006E0574">
      <w:pPr>
        <w:shd w:val="clear" w:color="auto" w:fill="FFFFFF"/>
        <w:autoSpaceDE w:val="0"/>
        <w:autoSpaceDN w:val="0"/>
        <w:adjustRightInd w:val="0"/>
        <w:spacing w:line="312" w:lineRule="auto"/>
        <w:jc w:val="both"/>
        <w:rPr>
          <w:rFonts w:ascii="Book Antiqua" w:hAnsi="Book Antiqua"/>
          <w:color w:val="000000"/>
          <w:sz w:val="25"/>
          <w:szCs w:val="25"/>
        </w:rPr>
      </w:pPr>
      <w:r>
        <w:rPr>
          <w:rFonts w:ascii="Book Antiqua" w:hAnsi="Book Antiqua"/>
          <w:b/>
          <w:bCs/>
          <w:color w:val="000000"/>
          <w:sz w:val="25"/>
          <w:szCs w:val="25"/>
        </w:rPr>
        <w:t xml:space="preserve">Table 3: </w:t>
      </w:r>
      <w:r>
        <w:rPr>
          <w:rFonts w:ascii="Book Antiqua" w:hAnsi="Book Antiqua"/>
          <w:color w:val="000000"/>
          <w:sz w:val="25"/>
          <w:szCs w:val="25"/>
        </w:rPr>
        <w:t>Factors affecting effective user support in the National Library, Lokoja.</w:t>
      </w:r>
    </w:p>
    <w:tbl>
      <w:tblPr>
        <w:tblW w:w="9720" w:type="dxa"/>
        <w:tblInd w:w="40" w:type="dxa"/>
        <w:tblLayout w:type="fixed"/>
        <w:tblCellMar>
          <w:left w:w="40" w:type="dxa"/>
          <w:right w:w="40" w:type="dxa"/>
        </w:tblCellMar>
        <w:tblLook w:val="0000" w:firstRow="0" w:lastRow="0" w:firstColumn="0" w:lastColumn="0" w:noHBand="0" w:noVBand="0"/>
      </w:tblPr>
      <w:tblGrid>
        <w:gridCol w:w="4140"/>
        <w:gridCol w:w="1260"/>
        <w:gridCol w:w="900"/>
        <w:gridCol w:w="540"/>
        <w:gridCol w:w="900"/>
        <w:gridCol w:w="900"/>
        <w:gridCol w:w="1080"/>
      </w:tblGrid>
      <w:tr w:rsidR="006E0574" w:rsidRPr="0081187E" w:rsidTr="00565822">
        <w:trPr>
          <w:trHeight w:val="309"/>
        </w:trPr>
        <w:tc>
          <w:tcPr>
            <w:tcW w:w="4140" w:type="dxa"/>
            <w:tcBorders>
              <w:top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Pr>
                <w:rFonts w:ascii="Book Antiqua" w:hAnsi="Book Antiqua"/>
                <w:color w:val="000000"/>
                <w:sz w:val="25"/>
                <w:szCs w:val="25"/>
              </w:rPr>
              <w:br w:type="page"/>
            </w:r>
            <w:r w:rsidRPr="0081187E">
              <w:rPr>
                <w:rFonts w:ascii="Book Antiqua" w:hAnsi="Book Antiqua"/>
                <w:b/>
                <w:bCs/>
                <w:color w:val="000000"/>
                <w:sz w:val="22"/>
                <w:szCs w:val="22"/>
              </w:rPr>
              <w:t>S/N                      ITEMS</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SA</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A</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SD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DA17DE" w:rsidRDefault="006E0574" w:rsidP="00565822">
            <w:pPr>
              <w:shd w:val="clear" w:color="auto" w:fill="FFFFFF"/>
              <w:autoSpaceDE w:val="0"/>
              <w:autoSpaceDN w:val="0"/>
              <w:adjustRightInd w:val="0"/>
              <w:rPr>
                <w:rFonts w:ascii="Book Antiqua" w:hAnsi="Book Antiqua"/>
              </w:rPr>
            </w:pPr>
            <w:r>
              <w:rPr>
                <w:rFonts w:ascii="Book Antiqua" w:hAnsi="Book Antiqua"/>
                <w:color w:val="000000"/>
                <w:sz w:val="22"/>
                <w:szCs w:val="22"/>
              </w:rPr>
              <w:t xml:space="preserve"> </w:t>
            </w:r>
            <w:r w:rsidRPr="00DA17DE">
              <w:rPr>
                <w:rFonts w:ascii="Book Antiqua" w:hAnsi="Book Antiqua"/>
                <w:color w:val="000000"/>
                <w:sz w:val="22"/>
                <w:szCs w:val="22"/>
              </w:rPr>
              <w:t>X</w:t>
            </w:r>
          </w:p>
        </w:tc>
        <w:tc>
          <w:tcPr>
            <w:tcW w:w="1080" w:type="dxa"/>
            <w:tcBorders>
              <w:top w:val="single" w:sz="6" w:space="0" w:color="auto"/>
              <w:left w:val="single" w:sz="6" w:space="0" w:color="auto"/>
              <w:bottom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rPr>
            </w:pPr>
            <w:r w:rsidRPr="0081187E">
              <w:rPr>
                <w:rFonts w:ascii="Book Antiqua" w:hAnsi="Book Antiqua"/>
                <w:color w:val="000000"/>
                <w:sz w:val="22"/>
                <w:szCs w:val="22"/>
              </w:rPr>
              <w:t>Decision</w:t>
            </w:r>
          </w:p>
        </w:tc>
      </w:tr>
    </w:tbl>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Inability of the National</w:t>
      </w:r>
      <w:r w:rsidRPr="0081187E">
        <w:rPr>
          <w:rFonts w:ascii="Book Antiqua" w:hAnsi="Book Antiqua"/>
          <w:color w:val="000000"/>
          <w:sz w:val="22"/>
          <w:szCs w:val="22"/>
        </w:rPr>
        <w:tab/>
      </w:r>
      <w:r w:rsidRPr="0081187E">
        <w:rPr>
          <w:rFonts w:ascii="Book Antiqua" w:hAnsi="Book Antiqua"/>
          <w:color w:val="000000"/>
          <w:sz w:val="22"/>
          <w:szCs w:val="22"/>
        </w:rPr>
        <w:tab/>
        <w:t>60</w:t>
      </w:r>
      <w:r w:rsidRPr="0081187E">
        <w:rPr>
          <w:rFonts w:ascii="Book Antiqua" w:hAnsi="Book Antiqua"/>
          <w:color w:val="000000"/>
          <w:sz w:val="22"/>
          <w:szCs w:val="22"/>
        </w:rPr>
        <w:tab/>
      </w:r>
      <w:r w:rsidRPr="0081187E">
        <w:rPr>
          <w:rFonts w:ascii="Book Antiqua" w:hAnsi="Book Antiqua"/>
          <w:color w:val="000000"/>
          <w:sz w:val="22"/>
          <w:szCs w:val="22"/>
        </w:rPr>
        <w:tab/>
        <w:t>25</w:t>
      </w:r>
      <w:r w:rsidRPr="0081187E">
        <w:rPr>
          <w:rFonts w:ascii="Book Antiqua" w:hAnsi="Book Antiqua"/>
          <w:color w:val="000000"/>
          <w:sz w:val="22"/>
          <w:szCs w:val="22"/>
        </w:rPr>
        <w:tab/>
        <w:t>10</w:t>
      </w:r>
      <w:r w:rsidRPr="0081187E">
        <w:rPr>
          <w:rFonts w:ascii="Book Antiqua" w:hAnsi="Book Antiqua"/>
          <w:color w:val="000000"/>
          <w:sz w:val="22"/>
          <w:szCs w:val="22"/>
        </w:rPr>
        <w:tab/>
        <w:t>5</w:t>
      </w:r>
      <w:r w:rsidRPr="0081187E">
        <w:rPr>
          <w:rFonts w:ascii="Book Antiqua" w:hAnsi="Book Antiqua"/>
          <w:color w:val="000000"/>
          <w:sz w:val="22"/>
          <w:szCs w:val="22"/>
        </w:rPr>
        <w:tab/>
        <w:t>3.4</w:t>
      </w:r>
      <w:r w:rsidRPr="0081187E">
        <w:rPr>
          <w:rFonts w:ascii="Book Antiqua" w:hAnsi="Book Antiqua"/>
          <w:color w:val="000000"/>
          <w:sz w:val="22"/>
          <w:szCs w:val="22"/>
        </w:rPr>
        <w:tab/>
        <w:t xml:space="preserve">Accepted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library</w:t>
      </w:r>
      <w:proofErr w:type="gramEnd"/>
      <w:r w:rsidRPr="0081187E">
        <w:rPr>
          <w:rFonts w:ascii="Book Antiqua" w:hAnsi="Book Antiqua"/>
          <w:color w:val="000000"/>
          <w:sz w:val="22"/>
          <w:szCs w:val="22"/>
        </w:rPr>
        <w:t xml:space="preserve"> to enforce the legal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deposit</w:t>
      </w:r>
      <w:proofErr w:type="gramEnd"/>
      <w:r w:rsidRPr="0081187E">
        <w:rPr>
          <w:rFonts w:ascii="Book Antiqua" w:hAnsi="Book Antiqua"/>
          <w:color w:val="000000"/>
          <w:sz w:val="22"/>
          <w:szCs w:val="22"/>
        </w:rPr>
        <w:t xml:space="preserve"> law</w:t>
      </w:r>
      <w:r>
        <w:rPr>
          <w:rFonts w:ascii="Book Antiqua" w:hAnsi="Book Antiqua"/>
          <w:color w:val="000000"/>
          <w:sz w:val="22"/>
          <w:szCs w:val="22"/>
        </w:rPr>
        <w:t>s</w:t>
      </w:r>
      <w:r w:rsidRPr="0081187E">
        <w:rPr>
          <w:rFonts w:ascii="Book Antiqua" w:hAnsi="Book Antiqua"/>
          <w:color w:val="000000"/>
          <w:sz w:val="22"/>
          <w:szCs w:val="22"/>
        </w:rPr>
        <w:t>.</w:t>
      </w:r>
    </w:p>
    <w:p w:rsidR="006E0574" w:rsidRPr="0081187E" w:rsidRDefault="006E0574" w:rsidP="006E0574">
      <w:pPr>
        <w:shd w:val="clear" w:color="auto" w:fill="FFFFFF"/>
        <w:autoSpaceDE w:val="0"/>
        <w:autoSpaceDN w:val="0"/>
        <w:adjustRightInd w:val="0"/>
        <w:ind w:firstLine="72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Low level of compliance to</w:t>
      </w:r>
      <w:r w:rsidRPr="0081187E">
        <w:rPr>
          <w:rFonts w:ascii="Book Antiqua" w:hAnsi="Book Antiqua"/>
          <w:color w:val="000000"/>
          <w:sz w:val="22"/>
          <w:szCs w:val="22"/>
        </w:rPr>
        <w:tab/>
      </w:r>
      <w:r w:rsidRPr="0081187E">
        <w:rPr>
          <w:rFonts w:ascii="Book Antiqua" w:hAnsi="Book Antiqua"/>
          <w:color w:val="000000"/>
          <w:sz w:val="22"/>
          <w:szCs w:val="22"/>
        </w:rPr>
        <w:tab/>
        <w:t>32</w:t>
      </w:r>
      <w:r w:rsidRPr="0081187E">
        <w:rPr>
          <w:rFonts w:ascii="Book Antiqua" w:hAnsi="Book Antiqua"/>
          <w:color w:val="000000"/>
          <w:sz w:val="22"/>
          <w:szCs w:val="22"/>
        </w:rPr>
        <w:tab/>
      </w:r>
      <w:r w:rsidRPr="0081187E">
        <w:rPr>
          <w:rFonts w:ascii="Book Antiqua" w:hAnsi="Book Antiqua"/>
          <w:color w:val="000000"/>
          <w:sz w:val="22"/>
          <w:szCs w:val="22"/>
        </w:rPr>
        <w:tab/>
        <w:t>40</w:t>
      </w:r>
      <w:r w:rsidRPr="0081187E">
        <w:rPr>
          <w:rFonts w:ascii="Book Antiqua" w:hAnsi="Book Antiqua"/>
          <w:color w:val="000000"/>
          <w:sz w:val="22"/>
          <w:szCs w:val="22"/>
        </w:rPr>
        <w:tab/>
        <w:t>18</w:t>
      </w:r>
      <w:r w:rsidRPr="0081187E">
        <w:rPr>
          <w:rFonts w:ascii="Book Antiqua" w:hAnsi="Book Antiqua"/>
          <w:color w:val="000000"/>
          <w:sz w:val="22"/>
          <w:szCs w:val="22"/>
        </w:rPr>
        <w:tab/>
        <w:t>10</w:t>
      </w:r>
      <w:r w:rsidRPr="0081187E">
        <w:rPr>
          <w:rFonts w:ascii="Book Antiqua" w:hAnsi="Book Antiqua"/>
          <w:color w:val="000000"/>
          <w:sz w:val="22"/>
          <w:szCs w:val="22"/>
        </w:rPr>
        <w:tab/>
        <w:t>2.94</w:t>
      </w:r>
      <w:r w:rsidRPr="0081187E">
        <w:rPr>
          <w:rFonts w:ascii="Book Antiqua" w:hAnsi="Book Antiqua"/>
          <w:color w:val="000000"/>
          <w:sz w:val="22"/>
          <w:szCs w:val="22"/>
        </w:rPr>
        <w:tab/>
        <w:t xml:space="preserve">Accepted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legal</w:t>
      </w:r>
      <w:proofErr w:type="gramEnd"/>
      <w:r w:rsidRPr="0081187E">
        <w:rPr>
          <w:rFonts w:ascii="Book Antiqua" w:hAnsi="Book Antiqua"/>
          <w:color w:val="000000"/>
          <w:sz w:val="22"/>
          <w:szCs w:val="22"/>
        </w:rPr>
        <w:t xml:space="preserve"> deposit law.</w:t>
      </w:r>
    </w:p>
    <w:p w:rsidR="006E0574" w:rsidRPr="0081187E" w:rsidRDefault="006E0574" w:rsidP="006E0574">
      <w:pPr>
        <w:shd w:val="clear" w:color="auto" w:fill="FFFFFF"/>
        <w:autoSpaceDE w:val="0"/>
        <w:autoSpaceDN w:val="0"/>
        <w:adjustRightInd w:val="0"/>
        <w:ind w:firstLine="72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Poor attitude and lack of</w:t>
      </w:r>
      <w:r w:rsidRPr="0081187E">
        <w:rPr>
          <w:rFonts w:ascii="Book Antiqua" w:hAnsi="Book Antiqua"/>
          <w:color w:val="000000"/>
          <w:sz w:val="22"/>
          <w:szCs w:val="22"/>
        </w:rPr>
        <w:tab/>
      </w:r>
      <w:r w:rsidRPr="0081187E">
        <w:rPr>
          <w:rFonts w:ascii="Book Antiqua" w:hAnsi="Book Antiqua"/>
          <w:color w:val="000000"/>
          <w:sz w:val="22"/>
          <w:szCs w:val="22"/>
        </w:rPr>
        <w:tab/>
        <w:t>32</w:t>
      </w:r>
      <w:r w:rsidRPr="0081187E">
        <w:rPr>
          <w:rFonts w:ascii="Book Antiqua" w:hAnsi="Book Antiqua"/>
          <w:color w:val="000000"/>
          <w:sz w:val="22"/>
          <w:szCs w:val="22"/>
        </w:rPr>
        <w:tab/>
      </w:r>
      <w:r w:rsidRPr="0081187E">
        <w:rPr>
          <w:rFonts w:ascii="Book Antiqua" w:hAnsi="Book Antiqua"/>
          <w:color w:val="000000"/>
          <w:sz w:val="22"/>
          <w:szCs w:val="22"/>
        </w:rPr>
        <w:tab/>
        <w:t>40</w:t>
      </w:r>
      <w:r w:rsidRPr="0081187E">
        <w:rPr>
          <w:rFonts w:ascii="Book Antiqua" w:hAnsi="Book Antiqua"/>
          <w:color w:val="000000"/>
          <w:sz w:val="22"/>
          <w:szCs w:val="22"/>
        </w:rPr>
        <w:tab/>
        <w:t>18</w:t>
      </w:r>
      <w:r w:rsidRPr="0081187E">
        <w:rPr>
          <w:rFonts w:ascii="Book Antiqua" w:hAnsi="Book Antiqua"/>
          <w:color w:val="000000"/>
          <w:sz w:val="22"/>
          <w:szCs w:val="22"/>
        </w:rPr>
        <w:tab/>
        <w:t>10</w:t>
      </w:r>
      <w:r w:rsidRPr="0081187E">
        <w:rPr>
          <w:rFonts w:ascii="Book Antiqua" w:hAnsi="Book Antiqua"/>
          <w:color w:val="000000"/>
          <w:sz w:val="22"/>
          <w:szCs w:val="22"/>
        </w:rPr>
        <w:tab/>
        <w:t>2.9</w:t>
      </w:r>
      <w:r w:rsidRPr="0081187E">
        <w:rPr>
          <w:rFonts w:ascii="Book Antiqua" w:hAnsi="Book Antiqua"/>
          <w:color w:val="000000"/>
          <w:sz w:val="22"/>
          <w:szCs w:val="22"/>
        </w:rPr>
        <w:tab/>
        <w:t xml:space="preserve">Accepted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stringent</w:t>
      </w:r>
      <w:proofErr w:type="gramEnd"/>
      <w:r w:rsidRPr="0081187E">
        <w:rPr>
          <w:rFonts w:ascii="Book Antiqua" w:hAnsi="Book Antiqua"/>
          <w:color w:val="000000"/>
          <w:sz w:val="22"/>
          <w:szCs w:val="22"/>
        </w:rPr>
        <w:t xml:space="preserve"> enforcement of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penalties</w:t>
      </w:r>
      <w:proofErr w:type="gramEnd"/>
    </w:p>
    <w:p w:rsidR="006E0574" w:rsidRPr="0081187E" w:rsidRDefault="006E0574" w:rsidP="006E0574">
      <w:pPr>
        <w:shd w:val="clear" w:color="auto" w:fill="FFFFFF"/>
        <w:autoSpaceDE w:val="0"/>
        <w:autoSpaceDN w:val="0"/>
        <w:adjustRightInd w:val="0"/>
        <w:ind w:firstLine="720"/>
        <w:rPr>
          <w:rFonts w:ascii="Book Antiqua" w:hAnsi="Book Antiqua"/>
          <w:sz w:val="12"/>
          <w:szCs w:val="12"/>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Non-awareness of the</w:t>
      </w:r>
      <w:r w:rsidRPr="0081187E">
        <w:rPr>
          <w:rFonts w:ascii="Book Antiqua" w:hAnsi="Book Antiqua" w:cs="Arial"/>
          <w:color w:val="000000"/>
          <w:sz w:val="22"/>
          <w:szCs w:val="22"/>
        </w:rPr>
        <w:t xml:space="preserve"> </w:t>
      </w:r>
      <w:r w:rsidRPr="0081187E">
        <w:rPr>
          <w:rFonts w:ascii="Book Antiqua" w:hAnsi="Book Antiqua"/>
          <w:color w:val="000000"/>
          <w:sz w:val="22"/>
          <w:szCs w:val="22"/>
        </w:rPr>
        <w:t>availability</w:t>
      </w:r>
      <w:r w:rsidRPr="0081187E">
        <w:rPr>
          <w:rFonts w:ascii="Book Antiqua" w:hAnsi="Book Antiqua"/>
          <w:color w:val="000000"/>
          <w:sz w:val="22"/>
          <w:szCs w:val="22"/>
        </w:rPr>
        <w:tab/>
        <w:t>15</w:t>
      </w:r>
      <w:r w:rsidRPr="0081187E">
        <w:rPr>
          <w:rFonts w:ascii="Book Antiqua" w:hAnsi="Book Antiqua"/>
          <w:color w:val="000000"/>
          <w:sz w:val="22"/>
          <w:szCs w:val="22"/>
        </w:rPr>
        <w:tab/>
      </w:r>
      <w:r w:rsidRPr="0081187E">
        <w:rPr>
          <w:rFonts w:ascii="Book Antiqua" w:hAnsi="Book Antiqua"/>
          <w:color w:val="000000"/>
          <w:sz w:val="22"/>
          <w:szCs w:val="22"/>
        </w:rPr>
        <w:tab/>
        <w:t>15</w:t>
      </w:r>
      <w:r w:rsidRPr="0081187E">
        <w:rPr>
          <w:rFonts w:ascii="Book Antiqua" w:hAnsi="Book Antiqua"/>
          <w:color w:val="000000"/>
          <w:sz w:val="22"/>
          <w:szCs w:val="22"/>
        </w:rPr>
        <w:tab/>
        <w:t>50</w:t>
      </w:r>
      <w:r w:rsidRPr="0081187E">
        <w:rPr>
          <w:rFonts w:ascii="Book Antiqua" w:hAnsi="Book Antiqua"/>
          <w:color w:val="000000"/>
          <w:sz w:val="22"/>
          <w:szCs w:val="22"/>
        </w:rPr>
        <w:tab/>
        <w:t>20</w:t>
      </w:r>
      <w:r w:rsidRPr="0081187E">
        <w:rPr>
          <w:rFonts w:ascii="Book Antiqua" w:hAnsi="Book Antiqua"/>
          <w:color w:val="000000"/>
          <w:sz w:val="22"/>
          <w:szCs w:val="22"/>
        </w:rPr>
        <w:tab/>
        <w:t>2.3</w:t>
      </w:r>
      <w:r w:rsidRPr="0081187E">
        <w:rPr>
          <w:rFonts w:ascii="Book Antiqua" w:hAnsi="Book Antiqua"/>
          <w:color w:val="000000"/>
          <w:sz w:val="22"/>
          <w:szCs w:val="22"/>
        </w:rPr>
        <w:tab/>
        <w:t xml:space="preserve">Rejected </w:t>
      </w:r>
    </w:p>
    <w:p w:rsidR="006E0574" w:rsidRPr="0081187E" w:rsidRDefault="006E0574" w:rsidP="006E0574">
      <w:pPr>
        <w:shd w:val="clear" w:color="auto" w:fill="FFFFFF"/>
        <w:autoSpaceDE w:val="0"/>
        <w:autoSpaceDN w:val="0"/>
        <w:adjustRightInd w:val="0"/>
        <w:ind w:firstLine="720"/>
        <w:rPr>
          <w:rFonts w:ascii="Book Antiqua" w:hAnsi="Book Antiqua"/>
          <w:color w:val="000000"/>
          <w:sz w:val="22"/>
          <w:szCs w:val="22"/>
        </w:rPr>
      </w:pPr>
      <w:proofErr w:type="gramStart"/>
      <w:r w:rsidRPr="0081187E">
        <w:rPr>
          <w:rFonts w:ascii="Book Antiqua" w:hAnsi="Book Antiqua"/>
          <w:color w:val="000000"/>
          <w:sz w:val="22"/>
          <w:szCs w:val="22"/>
        </w:rPr>
        <w:t>of</w:t>
      </w:r>
      <w:proofErr w:type="gramEnd"/>
      <w:r w:rsidRPr="0081187E">
        <w:rPr>
          <w:rFonts w:ascii="Book Antiqua" w:hAnsi="Book Antiqua"/>
          <w:color w:val="000000"/>
          <w:sz w:val="22"/>
          <w:szCs w:val="22"/>
        </w:rPr>
        <w:t xml:space="preserve"> legal deposit materials.</w:t>
      </w:r>
    </w:p>
    <w:p w:rsidR="006E0574" w:rsidRDefault="006E0574" w:rsidP="006E0574">
      <w:pPr>
        <w:shd w:val="clear" w:color="auto" w:fill="FFFFFF"/>
        <w:autoSpaceDE w:val="0"/>
        <w:autoSpaceDN w:val="0"/>
        <w:adjustRightInd w:val="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sz w:val="22"/>
          <w:szCs w:val="22"/>
        </w:rPr>
      </w:pPr>
      <w:r w:rsidRPr="0081187E">
        <w:rPr>
          <w:rFonts w:ascii="Book Antiqua" w:hAnsi="Book Antiqua"/>
          <w:color w:val="000000"/>
          <w:sz w:val="22"/>
          <w:szCs w:val="22"/>
        </w:rPr>
        <w:t>Inadequate legal deposit materials</w:t>
      </w:r>
      <w:r w:rsidRPr="0081187E">
        <w:rPr>
          <w:rFonts w:ascii="Book Antiqua" w:hAnsi="Book Antiqua"/>
          <w:color w:val="000000"/>
          <w:sz w:val="22"/>
          <w:szCs w:val="22"/>
        </w:rPr>
        <w:tab/>
        <w:t>30</w:t>
      </w:r>
      <w:r w:rsidRPr="0081187E">
        <w:rPr>
          <w:rFonts w:ascii="Book Antiqua" w:hAnsi="Book Antiqua"/>
          <w:color w:val="000000"/>
          <w:sz w:val="22"/>
          <w:szCs w:val="22"/>
        </w:rPr>
        <w:tab/>
      </w:r>
      <w:r w:rsidRPr="0081187E">
        <w:rPr>
          <w:rFonts w:ascii="Book Antiqua" w:hAnsi="Book Antiqua"/>
          <w:color w:val="000000"/>
          <w:sz w:val="22"/>
          <w:szCs w:val="22"/>
        </w:rPr>
        <w:tab/>
        <w:t>15</w:t>
      </w:r>
      <w:r w:rsidRPr="0081187E">
        <w:rPr>
          <w:rFonts w:ascii="Book Antiqua" w:hAnsi="Book Antiqua"/>
          <w:color w:val="000000"/>
          <w:sz w:val="22"/>
          <w:szCs w:val="22"/>
        </w:rPr>
        <w:tab/>
        <w:t>20</w:t>
      </w:r>
      <w:r w:rsidRPr="0081187E">
        <w:rPr>
          <w:rFonts w:ascii="Book Antiqua" w:hAnsi="Book Antiqua"/>
          <w:color w:val="000000"/>
          <w:sz w:val="22"/>
          <w:szCs w:val="22"/>
        </w:rPr>
        <w:tab/>
        <w:t>15</w:t>
      </w:r>
      <w:r w:rsidRPr="0081187E">
        <w:rPr>
          <w:rFonts w:ascii="Book Antiqua" w:hAnsi="Book Antiqua"/>
          <w:color w:val="000000"/>
          <w:sz w:val="22"/>
          <w:szCs w:val="22"/>
        </w:rPr>
        <w:tab/>
        <w:t>2.8</w:t>
      </w:r>
      <w:r w:rsidRPr="0081187E">
        <w:rPr>
          <w:rFonts w:ascii="Book Antiqua" w:hAnsi="Book Antiqua"/>
          <w:color w:val="000000"/>
          <w:sz w:val="22"/>
          <w:szCs w:val="22"/>
        </w:rPr>
        <w:tab/>
        <w:t>Accepted</w:t>
      </w:r>
    </w:p>
    <w:p w:rsidR="006E0574" w:rsidRPr="0081187E" w:rsidRDefault="006E0574" w:rsidP="006E0574">
      <w:pPr>
        <w:shd w:val="clear" w:color="auto" w:fill="FFFFFF"/>
        <w:autoSpaceDE w:val="0"/>
        <w:autoSpaceDN w:val="0"/>
        <w:adjustRightInd w:val="0"/>
        <w:rPr>
          <w:rFonts w:ascii="Book Antiqua" w:hAnsi="Book Antiqua"/>
          <w:i/>
          <w:iCs/>
          <w:color w:val="000000"/>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Low patronage by users</w:t>
      </w:r>
      <w:r w:rsidRPr="0081187E">
        <w:rPr>
          <w:rFonts w:ascii="Book Antiqua" w:hAnsi="Book Antiqua"/>
          <w:color w:val="000000"/>
          <w:sz w:val="22"/>
          <w:szCs w:val="22"/>
        </w:rPr>
        <w:tab/>
      </w:r>
      <w:r w:rsidRPr="0081187E">
        <w:rPr>
          <w:rFonts w:ascii="Book Antiqua" w:hAnsi="Book Antiqua"/>
          <w:color w:val="000000"/>
          <w:sz w:val="22"/>
          <w:szCs w:val="22"/>
        </w:rPr>
        <w:tab/>
        <w:t xml:space="preserve">33         </w:t>
      </w:r>
      <w:r>
        <w:rPr>
          <w:rFonts w:ascii="Book Antiqua" w:hAnsi="Book Antiqua"/>
          <w:color w:val="000000"/>
          <w:sz w:val="22"/>
          <w:szCs w:val="22"/>
        </w:rPr>
        <w:tab/>
      </w:r>
      <w:r w:rsidRPr="0081187E">
        <w:rPr>
          <w:rFonts w:ascii="Book Antiqua" w:hAnsi="Book Antiqua"/>
          <w:color w:val="000000"/>
          <w:sz w:val="22"/>
          <w:szCs w:val="22"/>
        </w:rPr>
        <w:tab/>
        <w:t xml:space="preserve">33        </w:t>
      </w:r>
      <w:r w:rsidRPr="0081187E">
        <w:rPr>
          <w:rFonts w:ascii="Book Antiqua" w:hAnsi="Book Antiqua"/>
          <w:color w:val="000000"/>
          <w:sz w:val="22"/>
          <w:szCs w:val="22"/>
        </w:rPr>
        <w:tab/>
        <w:t xml:space="preserve">20         14        2.9 </w:t>
      </w:r>
      <w:r>
        <w:rPr>
          <w:rFonts w:ascii="Book Antiqua" w:hAnsi="Book Antiqua"/>
          <w:color w:val="000000"/>
          <w:sz w:val="22"/>
          <w:szCs w:val="22"/>
        </w:rPr>
        <w:tab/>
      </w:r>
      <w:r w:rsidRPr="0081187E">
        <w:rPr>
          <w:rFonts w:ascii="Book Antiqua" w:hAnsi="Book Antiqua"/>
          <w:color w:val="000000"/>
          <w:sz w:val="22"/>
          <w:szCs w:val="22"/>
        </w:rPr>
        <w:t>Accepted</w:t>
      </w:r>
    </w:p>
    <w:p w:rsidR="006E0574" w:rsidRDefault="006E0574" w:rsidP="006E0574">
      <w:pPr>
        <w:shd w:val="clear" w:color="auto" w:fill="FFFFFF"/>
        <w:autoSpaceDE w:val="0"/>
        <w:autoSpaceDN w:val="0"/>
        <w:adjustRightInd w:val="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Inadequate publications by authors</w:t>
      </w:r>
      <w:r w:rsidRPr="0081187E">
        <w:rPr>
          <w:rFonts w:ascii="Book Antiqua" w:hAnsi="Book Antiqua"/>
          <w:color w:val="000000"/>
          <w:sz w:val="22"/>
          <w:szCs w:val="22"/>
        </w:rPr>
        <w:tab/>
        <w:t>35</w:t>
      </w:r>
      <w:r w:rsidRPr="0081187E">
        <w:rPr>
          <w:rFonts w:ascii="Book Antiqua" w:hAnsi="Book Antiqua"/>
          <w:color w:val="000000"/>
          <w:sz w:val="22"/>
          <w:szCs w:val="22"/>
        </w:rPr>
        <w:tab/>
      </w:r>
      <w:r w:rsidRPr="0081187E">
        <w:rPr>
          <w:rFonts w:ascii="Book Antiqua" w:hAnsi="Book Antiqua"/>
          <w:color w:val="000000"/>
          <w:sz w:val="22"/>
          <w:szCs w:val="22"/>
        </w:rPr>
        <w:tab/>
        <w:t>25</w:t>
      </w:r>
      <w:r w:rsidRPr="0081187E">
        <w:rPr>
          <w:rFonts w:ascii="Book Antiqua" w:hAnsi="Book Antiqua"/>
          <w:color w:val="000000"/>
          <w:sz w:val="22"/>
          <w:szCs w:val="22"/>
        </w:rPr>
        <w:tab/>
        <w:t>20</w:t>
      </w:r>
      <w:r w:rsidRPr="0081187E">
        <w:rPr>
          <w:rFonts w:ascii="Book Antiqua" w:hAnsi="Book Antiqua"/>
          <w:color w:val="000000"/>
          <w:sz w:val="22"/>
          <w:szCs w:val="22"/>
        </w:rPr>
        <w:tab/>
        <w:t>20</w:t>
      </w:r>
      <w:r w:rsidRPr="0081187E">
        <w:rPr>
          <w:rFonts w:ascii="Book Antiqua" w:hAnsi="Book Antiqua"/>
          <w:color w:val="000000"/>
          <w:sz w:val="22"/>
          <w:szCs w:val="22"/>
        </w:rPr>
        <w:tab/>
        <w:t>2.8</w:t>
      </w:r>
      <w:r w:rsidRPr="0081187E">
        <w:rPr>
          <w:rFonts w:ascii="Book Antiqua" w:hAnsi="Book Antiqua"/>
          <w:color w:val="000000"/>
          <w:sz w:val="22"/>
          <w:szCs w:val="22"/>
        </w:rPr>
        <w:tab/>
        <w:t>Accepted</w:t>
      </w:r>
    </w:p>
    <w:p w:rsidR="006E0574" w:rsidRPr="0081187E" w:rsidRDefault="006E0574" w:rsidP="006E0574">
      <w:pPr>
        <w:shd w:val="clear" w:color="auto" w:fill="FFFFFF"/>
        <w:autoSpaceDE w:val="0"/>
        <w:autoSpaceDN w:val="0"/>
        <w:adjustRightInd w:val="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Inadequate collections in the</w:t>
      </w:r>
      <w:r w:rsidRPr="0081187E">
        <w:rPr>
          <w:rFonts w:ascii="Book Antiqua" w:hAnsi="Book Antiqua"/>
          <w:color w:val="000000"/>
          <w:sz w:val="22"/>
          <w:szCs w:val="22"/>
        </w:rPr>
        <w:tab/>
      </w:r>
      <w:r w:rsidRPr="0081187E">
        <w:rPr>
          <w:rFonts w:ascii="Book Antiqua" w:hAnsi="Book Antiqua"/>
          <w:color w:val="000000"/>
          <w:sz w:val="22"/>
          <w:szCs w:val="22"/>
        </w:rPr>
        <w:tab/>
        <w:t>20</w:t>
      </w:r>
      <w:r w:rsidRPr="0081187E">
        <w:rPr>
          <w:rFonts w:ascii="Book Antiqua" w:hAnsi="Book Antiqua"/>
          <w:color w:val="000000"/>
          <w:sz w:val="22"/>
          <w:szCs w:val="22"/>
        </w:rPr>
        <w:tab/>
      </w:r>
      <w:r w:rsidRPr="0081187E">
        <w:rPr>
          <w:rFonts w:ascii="Book Antiqua" w:hAnsi="Book Antiqua"/>
          <w:color w:val="000000"/>
          <w:sz w:val="22"/>
          <w:szCs w:val="22"/>
        </w:rPr>
        <w:tab/>
        <w:t>15</w:t>
      </w:r>
      <w:r w:rsidRPr="0081187E">
        <w:rPr>
          <w:rFonts w:ascii="Book Antiqua" w:hAnsi="Book Antiqua"/>
          <w:color w:val="000000"/>
          <w:sz w:val="22"/>
          <w:szCs w:val="22"/>
        </w:rPr>
        <w:tab/>
        <w:t>35</w:t>
      </w:r>
      <w:r w:rsidRPr="0081187E">
        <w:rPr>
          <w:rFonts w:ascii="Book Antiqua" w:hAnsi="Book Antiqua"/>
          <w:color w:val="000000"/>
          <w:sz w:val="22"/>
          <w:szCs w:val="22"/>
        </w:rPr>
        <w:tab/>
        <w:t>30</w:t>
      </w:r>
      <w:r w:rsidRPr="0081187E">
        <w:rPr>
          <w:rFonts w:ascii="Book Antiqua" w:hAnsi="Book Antiqua"/>
          <w:color w:val="000000"/>
          <w:sz w:val="22"/>
          <w:szCs w:val="22"/>
        </w:rPr>
        <w:tab/>
        <w:t>2.3</w:t>
      </w:r>
      <w:r w:rsidRPr="0081187E">
        <w:rPr>
          <w:rFonts w:ascii="Book Antiqua" w:hAnsi="Book Antiqua"/>
          <w:color w:val="000000"/>
          <w:sz w:val="22"/>
          <w:szCs w:val="22"/>
        </w:rPr>
        <w:tab/>
        <w:t xml:space="preserve">Rejected </w:t>
      </w:r>
    </w:p>
    <w:p w:rsidR="006E0574" w:rsidRPr="0081187E" w:rsidRDefault="006E0574" w:rsidP="006E0574">
      <w:pPr>
        <w:shd w:val="clear" w:color="auto" w:fill="FFFFFF"/>
        <w:autoSpaceDE w:val="0"/>
        <w:autoSpaceDN w:val="0"/>
        <w:adjustRightInd w:val="0"/>
        <w:rPr>
          <w:rFonts w:ascii="Book Antiqua" w:hAnsi="Book Antiqua"/>
          <w:color w:val="000000"/>
          <w:sz w:val="22"/>
          <w:szCs w:val="22"/>
        </w:rPr>
      </w:pPr>
      <w:r>
        <w:rPr>
          <w:rFonts w:ascii="Book Antiqua" w:hAnsi="Book Antiqua"/>
          <w:color w:val="000000"/>
          <w:sz w:val="22"/>
          <w:szCs w:val="22"/>
        </w:rPr>
        <w:t xml:space="preserve">           </w:t>
      </w:r>
      <w:r>
        <w:rPr>
          <w:rFonts w:ascii="Book Antiqua" w:hAnsi="Book Antiqua"/>
          <w:color w:val="000000"/>
          <w:sz w:val="22"/>
          <w:szCs w:val="22"/>
        </w:rPr>
        <w:tab/>
      </w:r>
      <w:r w:rsidRPr="0081187E">
        <w:rPr>
          <w:rFonts w:ascii="Book Antiqua" w:hAnsi="Book Antiqua"/>
          <w:color w:val="000000"/>
          <w:sz w:val="22"/>
          <w:szCs w:val="22"/>
        </w:rPr>
        <w:t>National library.</w:t>
      </w:r>
    </w:p>
    <w:p w:rsidR="006E0574" w:rsidRPr="0081187E" w:rsidRDefault="006E0574" w:rsidP="006E0574">
      <w:pPr>
        <w:shd w:val="clear" w:color="auto" w:fill="FFFFFF"/>
        <w:autoSpaceDE w:val="0"/>
        <w:autoSpaceDN w:val="0"/>
        <w:adjustRightInd w:val="0"/>
        <w:ind w:firstLine="720"/>
        <w:rPr>
          <w:rFonts w:ascii="Book Antiqua" w:hAnsi="Book Antiqua"/>
          <w:sz w:val="10"/>
          <w:szCs w:val="10"/>
        </w:rPr>
      </w:pPr>
    </w:p>
    <w:p w:rsidR="006E0574" w:rsidRPr="0081187E" w:rsidRDefault="006E0574" w:rsidP="006E0574">
      <w:pPr>
        <w:numPr>
          <w:ilvl w:val="0"/>
          <w:numId w:val="5"/>
        </w:numPr>
        <w:shd w:val="clear" w:color="auto" w:fill="FFFFFF"/>
        <w:autoSpaceDE w:val="0"/>
        <w:autoSpaceDN w:val="0"/>
        <w:adjustRightInd w:val="0"/>
        <w:rPr>
          <w:rFonts w:ascii="Book Antiqua" w:hAnsi="Book Antiqua"/>
          <w:color w:val="000000"/>
          <w:sz w:val="22"/>
          <w:szCs w:val="22"/>
        </w:rPr>
      </w:pPr>
      <w:r w:rsidRPr="0081187E">
        <w:rPr>
          <w:rFonts w:ascii="Book Antiqua" w:hAnsi="Book Antiqua"/>
          <w:color w:val="000000"/>
          <w:sz w:val="22"/>
          <w:szCs w:val="22"/>
        </w:rPr>
        <w:t>Lack of instructions on the use of</w:t>
      </w:r>
      <w:r w:rsidRPr="0081187E">
        <w:rPr>
          <w:rFonts w:ascii="Book Antiqua" w:hAnsi="Book Antiqua"/>
          <w:color w:val="000000"/>
          <w:sz w:val="22"/>
          <w:szCs w:val="22"/>
        </w:rPr>
        <w:tab/>
        <w:t>35</w:t>
      </w:r>
      <w:r w:rsidRPr="0081187E">
        <w:rPr>
          <w:rFonts w:ascii="Book Antiqua" w:hAnsi="Book Antiqua"/>
          <w:color w:val="000000"/>
          <w:sz w:val="22"/>
          <w:szCs w:val="22"/>
        </w:rPr>
        <w:tab/>
      </w:r>
      <w:r w:rsidRPr="0081187E">
        <w:rPr>
          <w:rFonts w:ascii="Book Antiqua" w:hAnsi="Book Antiqua"/>
          <w:color w:val="000000"/>
          <w:sz w:val="22"/>
          <w:szCs w:val="22"/>
        </w:rPr>
        <w:tab/>
        <w:t>25</w:t>
      </w:r>
      <w:r w:rsidRPr="0081187E">
        <w:rPr>
          <w:rFonts w:ascii="Book Antiqua" w:hAnsi="Book Antiqua"/>
          <w:color w:val="000000"/>
          <w:sz w:val="22"/>
          <w:szCs w:val="22"/>
        </w:rPr>
        <w:tab/>
        <w:t>20</w:t>
      </w:r>
      <w:r w:rsidRPr="0081187E">
        <w:rPr>
          <w:rFonts w:ascii="Book Antiqua" w:hAnsi="Book Antiqua"/>
          <w:color w:val="000000"/>
          <w:sz w:val="22"/>
          <w:szCs w:val="22"/>
        </w:rPr>
        <w:tab/>
        <w:t>20</w:t>
      </w:r>
      <w:r w:rsidRPr="0081187E">
        <w:rPr>
          <w:rFonts w:ascii="Book Antiqua" w:hAnsi="Book Antiqua"/>
          <w:color w:val="000000"/>
          <w:sz w:val="22"/>
          <w:szCs w:val="22"/>
        </w:rPr>
        <w:tab/>
        <w:t>2.8</w:t>
      </w:r>
      <w:r w:rsidRPr="0081187E">
        <w:rPr>
          <w:rFonts w:ascii="Book Antiqua" w:hAnsi="Book Antiqua"/>
          <w:color w:val="000000"/>
          <w:sz w:val="22"/>
          <w:szCs w:val="22"/>
        </w:rPr>
        <w:tab/>
        <w:t xml:space="preserve">Accepted </w:t>
      </w:r>
    </w:p>
    <w:p w:rsidR="006E0574" w:rsidRPr="0081187E" w:rsidRDefault="006E0574" w:rsidP="006E0574">
      <w:pPr>
        <w:pBdr>
          <w:bottom w:val="single" w:sz="4" w:space="0" w:color="auto"/>
        </w:pBdr>
        <w:shd w:val="clear" w:color="auto" w:fill="FFFFFF"/>
        <w:autoSpaceDE w:val="0"/>
        <w:autoSpaceDN w:val="0"/>
        <w:adjustRightInd w:val="0"/>
        <w:ind w:firstLine="720"/>
        <w:rPr>
          <w:rFonts w:ascii="Book Antiqua" w:hAnsi="Book Antiqua"/>
          <w:sz w:val="22"/>
          <w:szCs w:val="22"/>
        </w:rPr>
      </w:pPr>
      <w:proofErr w:type="gramStart"/>
      <w:r w:rsidRPr="0081187E">
        <w:rPr>
          <w:rFonts w:ascii="Book Antiqua" w:hAnsi="Book Antiqua"/>
          <w:color w:val="000000"/>
          <w:sz w:val="22"/>
          <w:szCs w:val="22"/>
        </w:rPr>
        <w:t>legal</w:t>
      </w:r>
      <w:proofErr w:type="gramEnd"/>
      <w:r w:rsidRPr="0081187E">
        <w:rPr>
          <w:rFonts w:ascii="Book Antiqua" w:hAnsi="Book Antiqua"/>
          <w:color w:val="000000"/>
          <w:sz w:val="22"/>
          <w:szCs w:val="22"/>
        </w:rPr>
        <w:t xml:space="preserve"> deposit materials</w:t>
      </w:r>
      <w:r>
        <w:rPr>
          <w:rFonts w:ascii="Book Antiqua" w:hAnsi="Book Antiqua"/>
          <w:color w:val="000000"/>
          <w:sz w:val="22"/>
          <w:szCs w:val="22"/>
        </w:rPr>
        <w:t>.</w:t>
      </w:r>
    </w:p>
    <w:p w:rsidR="006E0574" w:rsidRPr="0081187E" w:rsidRDefault="006E0574" w:rsidP="006E0574">
      <w:pPr>
        <w:pBdr>
          <w:bottom w:val="single" w:sz="4" w:space="0" w:color="auto"/>
        </w:pBdr>
        <w:shd w:val="clear" w:color="auto" w:fill="FFFFFF"/>
        <w:autoSpaceDE w:val="0"/>
        <w:autoSpaceDN w:val="0"/>
        <w:adjustRightInd w:val="0"/>
        <w:rPr>
          <w:rFonts w:ascii="Book Antiqua" w:hAnsi="Book Antiqua"/>
          <w:color w:val="000000"/>
          <w:sz w:val="22"/>
          <w:szCs w:val="22"/>
        </w:rPr>
      </w:pPr>
    </w:p>
    <w:p w:rsidR="006E0574" w:rsidRPr="0081187E" w:rsidRDefault="006E0574" w:rsidP="006E0574">
      <w:pPr>
        <w:shd w:val="clear" w:color="auto" w:fill="FFFFFF"/>
        <w:autoSpaceDE w:val="0"/>
        <w:autoSpaceDN w:val="0"/>
        <w:adjustRightInd w:val="0"/>
        <w:rPr>
          <w:rFonts w:ascii="Book Antiqua" w:hAnsi="Book Antiqua"/>
          <w:color w:val="000000"/>
          <w:sz w:val="22"/>
          <w:szCs w:val="22"/>
        </w:rPr>
      </w:pPr>
    </w:p>
    <w:p w:rsidR="006E0574"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Pr>
          <w:rFonts w:ascii="Book Antiqua" w:hAnsi="Book Antiqua"/>
          <w:color w:val="000000"/>
          <w:sz w:val="25"/>
          <w:szCs w:val="25"/>
        </w:rPr>
        <w:t xml:space="preserve">Table 3 indicated that </w:t>
      </w:r>
      <w:r w:rsidRPr="0081187E">
        <w:rPr>
          <w:rFonts w:ascii="Book Antiqua" w:hAnsi="Book Antiqua"/>
          <w:color w:val="000000"/>
          <w:sz w:val="25"/>
          <w:szCs w:val="25"/>
        </w:rPr>
        <w:t xml:space="preserve">the factors affecting effective user support </w:t>
      </w:r>
      <w:r>
        <w:rPr>
          <w:rFonts w:ascii="Book Antiqua" w:hAnsi="Book Antiqua"/>
          <w:color w:val="000000"/>
          <w:sz w:val="25"/>
          <w:szCs w:val="25"/>
        </w:rPr>
        <w:t>in the National Library, Lokoja</w:t>
      </w:r>
      <w:r w:rsidRPr="0081187E">
        <w:rPr>
          <w:rFonts w:ascii="Book Antiqua" w:hAnsi="Book Antiqua"/>
          <w:color w:val="000000"/>
          <w:sz w:val="25"/>
          <w:szCs w:val="25"/>
        </w:rPr>
        <w:t xml:space="preserve"> </w:t>
      </w:r>
      <w:r>
        <w:rPr>
          <w:rFonts w:ascii="Book Antiqua" w:hAnsi="Book Antiqua"/>
          <w:color w:val="000000"/>
          <w:sz w:val="25"/>
          <w:szCs w:val="25"/>
        </w:rPr>
        <w:t xml:space="preserve">include </w:t>
      </w:r>
      <w:r w:rsidRPr="0081187E">
        <w:rPr>
          <w:rFonts w:ascii="Book Antiqua" w:hAnsi="Book Antiqua"/>
          <w:color w:val="000000"/>
          <w:sz w:val="25"/>
          <w:szCs w:val="25"/>
        </w:rPr>
        <w:t>inability of the National Library to enforce the legal deposit law</w:t>
      </w:r>
      <w:r>
        <w:rPr>
          <w:rFonts w:ascii="Book Antiqua" w:hAnsi="Book Antiqua"/>
          <w:color w:val="000000"/>
          <w:sz w:val="25"/>
          <w:szCs w:val="25"/>
        </w:rPr>
        <w:t>s</w:t>
      </w:r>
      <w:r w:rsidRPr="0081187E">
        <w:rPr>
          <w:rFonts w:ascii="Book Antiqua" w:hAnsi="Book Antiqua"/>
          <w:color w:val="000000"/>
          <w:sz w:val="25"/>
          <w:szCs w:val="25"/>
        </w:rPr>
        <w:t xml:space="preserve"> </w:t>
      </w:r>
      <w:r>
        <w:rPr>
          <w:rFonts w:ascii="Book Antiqua" w:hAnsi="Book Antiqua"/>
          <w:color w:val="000000"/>
          <w:sz w:val="25"/>
          <w:szCs w:val="25"/>
        </w:rPr>
        <w:t xml:space="preserve">which has </w:t>
      </w:r>
      <w:r w:rsidRPr="0081187E">
        <w:rPr>
          <w:rFonts w:ascii="Book Antiqua" w:hAnsi="Book Antiqua"/>
          <w:color w:val="000000"/>
          <w:sz w:val="25"/>
          <w:szCs w:val="25"/>
        </w:rPr>
        <w:t>3.4</w:t>
      </w:r>
      <w:r>
        <w:rPr>
          <w:rFonts w:ascii="Book Antiqua" w:hAnsi="Book Antiqua"/>
          <w:color w:val="000000"/>
          <w:sz w:val="25"/>
          <w:szCs w:val="25"/>
        </w:rPr>
        <w:t xml:space="preserve"> </w:t>
      </w:r>
      <w:r w:rsidRPr="0081187E">
        <w:rPr>
          <w:rFonts w:ascii="Book Antiqua" w:hAnsi="Book Antiqua"/>
          <w:color w:val="000000"/>
          <w:sz w:val="25"/>
          <w:szCs w:val="25"/>
        </w:rPr>
        <w:t xml:space="preserve"> mean score, low level of compliance to legal deposit law</w:t>
      </w:r>
      <w:r>
        <w:rPr>
          <w:rFonts w:ascii="Book Antiqua" w:hAnsi="Book Antiqua"/>
          <w:color w:val="000000"/>
          <w:sz w:val="25"/>
          <w:szCs w:val="25"/>
        </w:rPr>
        <w:t xml:space="preserve">s has 2.94 mean score; </w:t>
      </w:r>
      <w:r w:rsidRPr="0081187E">
        <w:rPr>
          <w:rFonts w:ascii="Book Antiqua" w:hAnsi="Book Antiqua"/>
          <w:color w:val="000000"/>
          <w:sz w:val="25"/>
          <w:szCs w:val="25"/>
        </w:rPr>
        <w:t xml:space="preserve"> low patronage by users </w:t>
      </w:r>
      <w:r>
        <w:rPr>
          <w:rFonts w:ascii="Book Antiqua" w:hAnsi="Book Antiqua"/>
          <w:color w:val="000000"/>
          <w:sz w:val="25"/>
          <w:szCs w:val="25"/>
        </w:rPr>
        <w:t xml:space="preserve"> and </w:t>
      </w:r>
      <w:r w:rsidRPr="0081187E">
        <w:rPr>
          <w:rFonts w:ascii="Book Antiqua" w:hAnsi="Book Antiqua"/>
          <w:color w:val="000000"/>
          <w:sz w:val="25"/>
          <w:szCs w:val="25"/>
        </w:rPr>
        <w:t>poor attitude and lack of stringent enforcement of pena</w:t>
      </w:r>
      <w:r>
        <w:rPr>
          <w:rFonts w:ascii="Book Antiqua" w:hAnsi="Book Antiqua"/>
          <w:color w:val="000000"/>
          <w:sz w:val="25"/>
          <w:szCs w:val="25"/>
        </w:rPr>
        <w:t xml:space="preserve">lties has 2.9  mean scores respectively; lack of instructions on the use of legal deposit materials;  </w:t>
      </w:r>
      <w:r w:rsidRPr="0081187E">
        <w:rPr>
          <w:rFonts w:ascii="Book Antiqua" w:hAnsi="Book Antiqua"/>
          <w:color w:val="000000"/>
          <w:sz w:val="25"/>
          <w:szCs w:val="25"/>
        </w:rPr>
        <w:t xml:space="preserve">inadequate publications </w:t>
      </w:r>
      <w:r w:rsidRPr="00B00768">
        <w:rPr>
          <w:rFonts w:ascii="Book Antiqua" w:hAnsi="Book Antiqua"/>
          <w:color w:val="000000"/>
          <w:sz w:val="25"/>
          <w:szCs w:val="25"/>
        </w:rPr>
        <w:t>by</w:t>
      </w:r>
      <w:r w:rsidRPr="0081187E">
        <w:rPr>
          <w:rFonts w:ascii="Book Antiqua" w:hAnsi="Book Antiqua"/>
          <w:i/>
          <w:iCs/>
          <w:color w:val="000000"/>
          <w:sz w:val="25"/>
          <w:szCs w:val="25"/>
        </w:rPr>
        <w:t xml:space="preserve"> </w:t>
      </w:r>
      <w:r w:rsidRPr="0081187E">
        <w:rPr>
          <w:rFonts w:ascii="Book Antiqua" w:hAnsi="Book Antiqua"/>
          <w:color w:val="000000"/>
          <w:sz w:val="25"/>
          <w:szCs w:val="25"/>
        </w:rPr>
        <w:t>authors</w:t>
      </w:r>
      <w:r>
        <w:rPr>
          <w:rFonts w:ascii="Book Antiqua" w:hAnsi="Book Antiqua"/>
          <w:color w:val="000000"/>
          <w:sz w:val="25"/>
          <w:szCs w:val="25"/>
        </w:rPr>
        <w:t xml:space="preserve"> and inadequate legal deposit materials has 2.8 mean scores respectively.</w:t>
      </w:r>
    </w:p>
    <w:p w:rsidR="006E0574" w:rsidRDefault="006E0574" w:rsidP="006E0574">
      <w:pPr>
        <w:shd w:val="clear" w:color="auto" w:fill="FFFFFF"/>
        <w:tabs>
          <w:tab w:val="left" w:pos="540"/>
        </w:tabs>
        <w:autoSpaceDE w:val="0"/>
        <w:autoSpaceDN w:val="0"/>
        <w:adjustRightInd w:val="0"/>
        <w:jc w:val="both"/>
        <w:rPr>
          <w:rFonts w:ascii="Book Antiqua" w:hAnsi="Book Antiqua"/>
          <w:color w:val="000000"/>
        </w:rPr>
      </w:pPr>
      <w:r>
        <w:rPr>
          <w:rFonts w:ascii="Book Antiqua" w:hAnsi="Book Antiqua"/>
          <w:b/>
          <w:bCs/>
          <w:color w:val="000000"/>
        </w:rPr>
        <w:br w:type="page"/>
      </w:r>
      <w:r>
        <w:rPr>
          <w:rFonts w:ascii="Book Antiqua" w:hAnsi="Book Antiqua"/>
          <w:b/>
          <w:bCs/>
          <w:color w:val="000000"/>
        </w:rPr>
        <w:lastRenderedPageBreak/>
        <w:t xml:space="preserve">Table 4: </w:t>
      </w:r>
      <w:r>
        <w:rPr>
          <w:rFonts w:ascii="Book Antiqua" w:hAnsi="Book Antiqua"/>
          <w:color w:val="000000"/>
        </w:rPr>
        <w:t>Strategies for enhancing effective user support in the National Library, Lokoja.</w:t>
      </w:r>
    </w:p>
    <w:tbl>
      <w:tblPr>
        <w:tblW w:w="9720" w:type="dxa"/>
        <w:tblInd w:w="40" w:type="dxa"/>
        <w:tblLayout w:type="fixed"/>
        <w:tblCellMar>
          <w:left w:w="40" w:type="dxa"/>
          <w:right w:w="40" w:type="dxa"/>
        </w:tblCellMar>
        <w:tblLook w:val="0000" w:firstRow="0" w:lastRow="0" w:firstColumn="0" w:lastColumn="0" w:noHBand="0" w:noVBand="0"/>
      </w:tblPr>
      <w:tblGrid>
        <w:gridCol w:w="4140"/>
        <w:gridCol w:w="1260"/>
        <w:gridCol w:w="900"/>
        <w:gridCol w:w="540"/>
        <w:gridCol w:w="900"/>
        <w:gridCol w:w="900"/>
        <w:gridCol w:w="1080"/>
      </w:tblGrid>
      <w:tr w:rsidR="006E0574" w:rsidRPr="0081187E" w:rsidTr="00565822">
        <w:trPr>
          <w:trHeight w:val="318"/>
        </w:trPr>
        <w:tc>
          <w:tcPr>
            <w:tcW w:w="4140" w:type="dxa"/>
            <w:tcBorders>
              <w:top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b/>
                <w:bCs/>
                <w:color w:val="000000"/>
                <w:sz w:val="25"/>
                <w:szCs w:val="25"/>
              </w:rPr>
              <w:t>S/N                      ITEMS</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color w:val="000000"/>
                <w:sz w:val="25"/>
                <w:szCs w:val="25"/>
              </w:rPr>
              <w:t>SA</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color w:val="000000"/>
                <w:sz w:val="25"/>
                <w:szCs w:val="25"/>
              </w:rPr>
              <w:t>A</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color w:val="000000"/>
                <w:sz w:val="25"/>
                <w:szCs w:val="25"/>
              </w:rPr>
              <w:t>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color w:val="000000"/>
                <w:sz w:val="25"/>
                <w:szCs w:val="25"/>
              </w:rPr>
              <w:t>SD</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E0574" w:rsidRPr="0075582B" w:rsidRDefault="006E0574" w:rsidP="00565822">
            <w:pPr>
              <w:shd w:val="clear" w:color="auto" w:fill="FFFFFF"/>
              <w:autoSpaceDE w:val="0"/>
              <w:autoSpaceDN w:val="0"/>
              <w:adjustRightInd w:val="0"/>
              <w:rPr>
                <w:rFonts w:ascii="Book Antiqua" w:hAnsi="Book Antiqua"/>
                <w:sz w:val="25"/>
                <w:szCs w:val="25"/>
              </w:rPr>
            </w:pPr>
            <w:r>
              <w:rPr>
                <w:rFonts w:ascii="Book Antiqua" w:hAnsi="Book Antiqua"/>
                <w:color w:val="000000"/>
                <w:sz w:val="25"/>
                <w:szCs w:val="25"/>
              </w:rPr>
              <w:t xml:space="preserve"> X</w:t>
            </w:r>
          </w:p>
        </w:tc>
        <w:tc>
          <w:tcPr>
            <w:tcW w:w="1080" w:type="dxa"/>
            <w:tcBorders>
              <w:top w:val="single" w:sz="6" w:space="0" w:color="auto"/>
              <w:left w:val="single" w:sz="6" w:space="0" w:color="auto"/>
              <w:bottom w:val="single" w:sz="6" w:space="0" w:color="auto"/>
            </w:tcBorders>
            <w:shd w:val="clear" w:color="auto" w:fill="FFFFFF"/>
          </w:tcPr>
          <w:p w:rsidR="006E0574" w:rsidRPr="0081187E" w:rsidRDefault="006E0574" w:rsidP="00565822">
            <w:pPr>
              <w:shd w:val="clear" w:color="auto" w:fill="FFFFFF"/>
              <w:autoSpaceDE w:val="0"/>
              <w:autoSpaceDN w:val="0"/>
              <w:adjustRightInd w:val="0"/>
              <w:rPr>
                <w:rFonts w:ascii="Book Antiqua" w:hAnsi="Book Antiqua"/>
                <w:sz w:val="25"/>
                <w:szCs w:val="25"/>
              </w:rPr>
            </w:pPr>
            <w:r w:rsidRPr="0081187E">
              <w:rPr>
                <w:rFonts w:ascii="Book Antiqua" w:hAnsi="Book Antiqua"/>
                <w:color w:val="000000"/>
                <w:sz w:val="25"/>
                <w:szCs w:val="25"/>
              </w:rPr>
              <w:t>Decision</w:t>
            </w:r>
          </w:p>
        </w:tc>
      </w:tr>
    </w:tbl>
    <w:p w:rsidR="006E0574" w:rsidRPr="0075582B"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sz w:val="25"/>
          <w:szCs w:val="25"/>
        </w:rPr>
        <w:t>1</w:t>
      </w:r>
      <w:r w:rsidRPr="0081187E">
        <w:rPr>
          <w:rFonts w:ascii="Book Antiqua" w:hAnsi="Book Antiqua"/>
          <w:color w:val="000000"/>
          <w:sz w:val="25"/>
          <w:szCs w:val="25"/>
        </w:rPr>
        <w:t>.</w:t>
      </w:r>
      <w:r w:rsidRPr="0081187E">
        <w:rPr>
          <w:rFonts w:ascii="Book Antiqua" w:hAnsi="Book Antiqua"/>
          <w:color w:val="000000"/>
          <w:sz w:val="25"/>
          <w:szCs w:val="25"/>
        </w:rPr>
        <w:tab/>
      </w:r>
      <w:r w:rsidRPr="0075582B">
        <w:rPr>
          <w:rFonts w:ascii="Book Antiqua" w:hAnsi="Book Antiqua"/>
          <w:color w:val="000000"/>
        </w:rPr>
        <w:t>There should be effective</w:t>
      </w:r>
      <w:r w:rsidRPr="0075582B">
        <w:rPr>
          <w:rFonts w:ascii="Book Antiqua" w:hAnsi="Book Antiqua"/>
          <w:color w:val="000000"/>
        </w:rPr>
        <w:tab/>
      </w:r>
      <w:r w:rsidRPr="0075582B">
        <w:rPr>
          <w:rFonts w:ascii="Book Antiqua" w:hAnsi="Book Antiqua"/>
          <w:color w:val="000000"/>
        </w:rPr>
        <w:tab/>
        <w:t>39</w:t>
      </w:r>
      <w:r w:rsidRPr="0075582B">
        <w:rPr>
          <w:rFonts w:ascii="Book Antiqua" w:hAnsi="Book Antiqua"/>
          <w:color w:val="000000"/>
        </w:rPr>
        <w:tab/>
      </w:r>
      <w:r w:rsidRPr="0075582B">
        <w:rPr>
          <w:rFonts w:ascii="Book Antiqua" w:hAnsi="Book Antiqua"/>
          <w:color w:val="000000"/>
        </w:rPr>
        <w:tab/>
        <w:t>36</w:t>
      </w:r>
      <w:r w:rsidRPr="0075582B">
        <w:rPr>
          <w:rFonts w:ascii="Book Antiqua" w:hAnsi="Book Antiqua"/>
          <w:color w:val="000000"/>
        </w:rPr>
        <w:tab/>
        <w:t>20</w:t>
      </w:r>
      <w:r w:rsidRPr="0075582B">
        <w:rPr>
          <w:rFonts w:ascii="Book Antiqua" w:hAnsi="Book Antiqua"/>
          <w:color w:val="000000"/>
        </w:rPr>
        <w:tab/>
        <w:t>15</w:t>
      </w:r>
      <w:r w:rsidRPr="0075582B">
        <w:rPr>
          <w:rFonts w:ascii="Book Antiqua" w:hAnsi="Book Antiqua"/>
          <w:color w:val="000000"/>
        </w:rPr>
        <w:tab/>
        <w:t>3.2</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preservation</w:t>
      </w:r>
      <w:proofErr w:type="gramEnd"/>
      <w:r w:rsidRPr="0075582B">
        <w:rPr>
          <w:rFonts w:ascii="Book Antiqua" w:hAnsi="Book Antiqua"/>
          <w:color w:val="000000"/>
        </w:rPr>
        <w:t xml:space="preserve"> of legal deposit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materials</w:t>
      </w:r>
      <w:proofErr w:type="gramEnd"/>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 xml:space="preserve">2. </w:t>
      </w:r>
      <w:r>
        <w:rPr>
          <w:rFonts w:ascii="Book Antiqua" w:hAnsi="Book Antiqua"/>
          <w:color w:val="000000"/>
        </w:rPr>
        <w:tab/>
      </w:r>
      <w:r w:rsidRPr="0075582B">
        <w:rPr>
          <w:rFonts w:ascii="Book Antiqua" w:hAnsi="Book Antiqua"/>
          <w:color w:val="000000"/>
        </w:rPr>
        <w:t xml:space="preserve">The management of the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r w:rsidRPr="0075582B">
        <w:rPr>
          <w:rFonts w:ascii="Book Antiqua" w:hAnsi="Book Antiqua"/>
          <w:color w:val="000000"/>
        </w:rPr>
        <w:t>National</w:t>
      </w:r>
      <w:r>
        <w:rPr>
          <w:rFonts w:ascii="Book Antiqua" w:hAnsi="Book Antiqua"/>
          <w:color w:val="000000"/>
        </w:rPr>
        <w:t xml:space="preserve"> </w:t>
      </w:r>
      <w:r w:rsidRPr="0075582B">
        <w:rPr>
          <w:rFonts w:ascii="Book Antiqua" w:hAnsi="Book Antiqua"/>
          <w:color w:val="000000"/>
        </w:rPr>
        <w:t>library should</w:t>
      </w:r>
      <w:r>
        <w:rPr>
          <w:rFonts w:ascii="Book Antiqua" w:hAnsi="Book Antiqua"/>
          <w:color w:val="000000"/>
        </w:rPr>
        <w:tab/>
      </w:r>
      <w:r>
        <w:rPr>
          <w:rFonts w:ascii="Book Antiqua" w:hAnsi="Book Antiqua"/>
          <w:color w:val="000000"/>
        </w:rPr>
        <w:tab/>
      </w:r>
      <w:r w:rsidRPr="0075582B">
        <w:rPr>
          <w:rFonts w:ascii="Book Antiqua" w:hAnsi="Book Antiqua"/>
          <w:color w:val="000000"/>
        </w:rPr>
        <w:t>36</w:t>
      </w:r>
      <w:r w:rsidRPr="0075582B">
        <w:rPr>
          <w:rFonts w:ascii="Book Antiqua" w:hAnsi="Book Antiqua"/>
          <w:color w:val="000000"/>
        </w:rPr>
        <w:tab/>
      </w:r>
      <w:r w:rsidRPr="0075582B">
        <w:rPr>
          <w:rFonts w:ascii="Book Antiqua" w:hAnsi="Book Antiqua"/>
          <w:color w:val="000000"/>
        </w:rPr>
        <w:tab/>
        <w:t>30</w:t>
      </w:r>
      <w:r w:rsidRPr="0075582B">
        <w:rPr>
          <w:rFonts w:ascii="Book Antiqua" w:hAnsi="Book Antiqua"/>
          <w:color w:val="000000"/>
        </w:rPr>
        <w:tab/>
        <w:t>18</w:t>
      </w:r>
      <w:r w:rsidRPr="0075582B">
        <w:rPr>
          <w:rFonts w:ascii="Book Antiqua" w:hAnsi="Book Antiqua"/>
          <w:color w:val="000000"/>
        </w:rPr>
        <w:tab/>
        <w:t>16</w:t>
      </w:r>
      <w:r w:rsidRPr="0075582B">
        <w:rPr>
          <w:rFonts w:ascii="Book Antiqua" w:hAnsi="Book Antiqua"/>
          <w:color w:val="000000"/>
        </w:rPr>
        <w:tab/>
        <w:t>2.9</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encourage</w:t>
      </w:r>
      <w:proofErr w:type="gramEnd"/>
      <w:r w:rsidRPr="0075582B">
        <w:rPr>
          <w:rFonts w:ascii="Book Antiqua" w:hAnsi="Book Antiqua"/>
          <w:color w:val="000000"/>
        </w:rPr>
        <w:t xml:space="preserve"> the use</w:t>
      </w:r>
      <w:r>
        <w:rPr>
          <w:rFonts w:ascii="Book Antiqua" w:hAnsi="Book Antiqua"/>
          <w:color w:val="000000"/>
        </w:rPr>
        <w:t xml:space="preserve"> </w:t>
      </w:r>
      <w:r w:rsidRPr="0075582B">
        <w:rPr>
          <w:rFonts w:ascii="Book Antiqua" w:hAnsi="Book Antiqua"/>
          <w:color w:val="000000"/>
        </w:rPr>
        <w:t xml:space="preserve">of legal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deposit</w:t>
      </w:r>
      <w:proofErr w:type="gramEnd"/>
      <w:r w:rsidRPr="0075582B">
        <w:rPr>
          <w:rFonts w:ascii="Book Antiqua" w:hAnsi="Book Antiqua"/>
          <w:color w:val="000000"/>
        </w:rPr>
        <w:t xml:space="preserve"> materials.</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Pr="0075582B"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3</w:t>
      </w:r>
      <w:r w:rsidRPr="0075582B">
        <w:rPr>
          <w:rFonts w:ascii="Book Antiqua" w:hAnsi="Book Antiqua"/>
          <w:color w:val="000000"/>
        </w:rPr>
        <w:t>.</w:t>
      </w:r>
      <w:r w:rsidRPr="0075582B">
        <w:rPr>
          <w:rFonts w:ascii="Book Antiqua" w:hAnsi="Book Antiqua"/>
          <w:color w:val="000000"/>
        </w:rPr>
        <w:tab/>
        <w:t>There should be stringent</w:t>
      </w:r>
      <w:r w:rsidRPr="0075582B">
        <w:rPr>
          <w:rFonts w:ascii="Book Antiqua" w:hAnsi="Book Antiqua"/>
          <w:color w:val="000000"/>
        </w:rPr>
        <w:tab/>
      </w:r>
      <w:r w:rsidRPr="0075582B">
        <w:rPr>
          <w:rFonts w:ascii="Book Antiqua" w:hAnsi="Book Antiqua"/>
          <w:color w:val="000000"/>
        </w:rPr>
        <w:tab/>
        <w:t>40</w:t>
      </w:r>
      <w:r w:rsidRPr="0075582B">
        <w:rPr>
          <w:rFonts w:ascii="Book Antiqua" w:hAnsi="Book Antiqua"/>
          <w:color w:val="000000"/>
        </w:rPr>
        <w:tab/>
      </w:r>
      <w:r w:rsidRPr="0075582B">
        <w:rPr>
          <w:rFonts w:ascii="Book Antiqua" w:hAnsi="Book Antiqua"/>
          <w:color w:val="000000"/>
        </w:rPr>
        <w:tab/>
        <w:t>30</w:t>
      </w:r>
      <w:r w:rsidRPr="0075582B">
        <w:rPr>
          <w:rFonts w:ascii="Book Antiqua" w:hAnsi="Book Antiqua"/>
          <w:color w:val="000000"/>
        </w:rPr>
        <w:tab/>
        <w:t>20</w:t>
      </w:r>
      <w:r w:rsidRPr="0075582B">
        <w:rPr>
          <w:rFonts w:ascii="Book Antiqua" w:hAnsi="Book Antiqua"/>
          <w:color w:val="000000"/>
        </w:rPr>
        <w:tab/>
        <w:t>10</w:t>
      </w:r>
      <w:r w:rsidRPr="0075582B">
        <w:rPr>
          <w:rFonts w:ascii="Book Antiqua" w:hAnsi="Book Antiqua"/>
          <w:color w:val="000000"/>
        </w:rPr>
        <w:tab/>
        <w:t>3.0</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enforcement</w:t>
      </w:r>
      <w:proofErr w:type="gramEnd"/>
      <w:r w:rsidRPr="0075582B">
        <w:rPr>
          <w:rFonts w:ascii="Book Antiqua" w:hAnsi="Book Antiqua"/>
          <w:color w:val="000000"/>
        </w:rPr>
        <w:t xml:space="preserve"> of the legal deposit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laws</w:t>
      </w:r>
      <w:proofErr w:type="gramEnd"/>
      <w:r w:rsidRPr="0075582B">
        <w:rPr>
          <w:rFonts w:ascii="Book Antiqua" w:hAnsi="Book Antiqua"/>
          <w:color w:val="000000"/>
        </w:rPr>
        <w:t xml:space="preserve"> for effectiveness and efficiency</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 xml:space="preserve">4. </w:t>
      </w:r>
      <w:r>
        <w:rPr>
          <w:rFonts w:ascii="Book Antiqua" w:hAnsi="Book Antiqua"/>
          <w:color w:val="000000"/>
        </w:rPr>
        <w:tab/>
      </w:r>
      <w:r w:rsidRPr="0075582B">
        <w:rPr>
          <w:rFonts w:ascii="Book Antiqua" w:hAnsi="Book Antiqua"/>
          <w:color w:val="000000"/>
        </w:rPr>
        <w:t xml:space="preserve">Legislation should include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r w:rsidRPr="0075582B">
        <w:rPr>
          <w:rFonts w:ascii="Book Antiqua" w:hAnsi="Book Antiqua"/>
          <w:color w:val="000000"/>
        </w:rPr>
        <w:t>Penalties</w:t>
      </w:r>
      <w:r>
        <w:rPr>
          <w:rFonts w:ascii="Book Antiqua" w:hAnsi="Book Antiqua"/>
          <w:color w:val="000000"/>
        </w:rPr>
        <w:t xml:space="preserve"> </w:t>
      </w:r>
      <w:r w:rsidRPr="0075582B">
        <w:rPr>
          <w:rFonts w:ascii="Book Antiqua" w:hAnsi="Book Antiqua"/>
          <w:color w:val="000000"/>
        </w:rPr>
        <w:t>for non-compliance</w:t>
      </w:r>
      <w:r>
        <w:rPr>
          <w:rFonts w:ascii="Book Antiqua" w:hAnsi="Book Antiqua"/>
          <w:color w:val="000000"/>
        </w:rPr>
        <w:tab/>
      </w:r>
      <w:r w:rsidRPr="0075582B">
        <w:rPr>
          <w:rFonts w:ascii="Book Antiqua" w:hAnsi="Book Antiqua"/>
          <w:color w:val="000000"/>
        </w:rPr>
        <w:t>32</w:t>
      </w:r>
      <w:r w:rsidRPr="0075582B">
        <w:rPr>
          <w:rFonts w:ascii="Book Antiqua" w:hAnsi="Book Antiqua"/>
          <w:color w:val="000000"/>
        </w:rPr>
        <w:tab/>
      </w:r>
      <w:r w:rsidRPr="0075582B">
        <w:rPr>
          <w:rFonts w:ascii="Book Antiqua" w:hAnsi="Book Antiqua"/>
          <w:color w:val="000000"/>
        </w:rPr>
        <w:tab/>
        <w:t>40</w:t>
      </w:r>
      <w:r w:rsidRPr="0075582B">
        <w:rPr>
          <w:rFonts w:ascii="Book Antiqua" w:hAnsi="Book Antiqua"/>
          <w:color w:val="000000"/>
        </w:rPr>
        <w:tab/>
        <w:t>18</w:t>
      </w:r>
      <w:r w:rsidRPr="0075582B">
        <w:rPr>
          <w:rFonts w:ascii="Book Antiqua" w:hAnsi="Book Antiqua"/>
          <w:color w:val="000000"/>
        </w:rPr>
        <w:tab/>
        <w:t>10</w:t>
      </w:r>
      <w:r w:rsidRPr="0075582B">
        <w:rPr>
          <w:rFonts w:ascii="Book Antiqua" w:hAnsi="Book Antiqua"/>
          <w:color w:val="000000"/>
        </w:rPr>
        <w:tab/>
        <w:t>2.92</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 xml:space="preserve">5. </w:t>
      </w:r>
      <w:r>
        <w:rPr>
          <w:rFonts w:ascii="Book Antiqua" w:hAnsi="Book Antiqua"/>
          <w:color w:val="000000"/>
        </w:rPr>
        <w:tab/>
      </w:r>
      <w:r w:rsidRPr="0075582B">
        <w:rPr>
          <w:rFonts w:ascii="Book Antiqua" w:hAnsi="Book Antiqua"/>
          <w:color w:val="000000"/>
        </w:rPr>
        <w:t>Newly published</w:t>
      </w:r>
      <w:r w:rsidRPr="0075582B">
        <w:rPr>
          <w:rFonts w:ascii="Book Antiqua" w:hAnsi="Book Antiqua" w:cs="Arial"/>
          <w:color w:val="000000"/>
        </w:rPr>
        <w:t xml:space="preserve"> </w:t>
      </w:r>
      <w:r w:rsidRPr="0075582B">
        <w:rPr>
          <w:rFonts w:ascii="Book Antiqua" w:hAnsi="Book Antiqua"/>
          <w:color w:val="000000"/>
        </w:rPr>
        <w:t xml:space="preserve">materials should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he</w:t>
      </w:r>
      <w:proofErr w:type="gramEnd"/>
      <w:r>
        <w:rPr>
          <w:rFonts w:ascii="Book Antiqua" w:hAnsi="Book Antiqua"/>
          <w:color w:val="000000"/>
        </w:rPr>
        <w:t xml:space="preserve"> accepted </w:t>
      </w:r>
      <w:r w:rsidRPr="0075582B">
        <w:rPr>
          <w:rFonts w:ascii="Book Antiqua" w:hAnsi="Book Antiqua"/>
          <w:color w:val="000000"/>
        </w:rPr>
        <w:t>deposited on time.</w:t>
      </w:r>
      <w:r>
        <w:rPr>
          <w:rFonts w:ascii="Book Antiqua" w:hAnsi="Book Antiqua"/>
          <w:color w:val="000000"/>
        </w:rPr>
        <w:tab/>
      </w:r>
      <w:r w:rsidRPr="0075582B">
        <w:rPr>
          <w:rFonts w:ascii="Book Antiqua" w:hAnsi="Book Antiqua"/>
          <w:color w:val="000000"/>
        </w:rPr>
        <w:t>39</w:t>
      </w:r>
      <w:r w:rsidRPr="0075582B">
        <w:rPr>
          <w:rFonts w:ascii="Book Antiqua" w:hAnsi="Book Antiqua"/>
          <w:color w:val="000000"/>
        </w:rPr>
        <w:tab/>
      </w:r>
      <w:r w:rsidRPr="0075582B">
        <w:rPr>
          <w:rFonts w:ascii="Book Antiqua" w:hAnsi="Book Antiqua"/>
          <w:color w:val="000000"/>
        </w:rPr>
        <w:tab/>
        <w:t>26</w:t>
      </w:r>
      <w:r w:rsidRPr="0075582B">
        <w:rPr>
          <w:rFonts w:ascii="Book Antiqua" w:hAnsi="Book Antiqua"/>
          <w:color w:val="000000"/>
        </w:rPr>
        <w:tab/>
        <w:t>20</w:t>
      </w:r>
      <w:r w:rsidRPr="0075582B">
        <w:rPr>
          <w:rFonts w:ascii="Book Antiqua" w:hAnsi="Book Antiqua"/>
          <w:color w:val="000000"/>
        </w:rPr>
        <w:tab/>
        <w:t>15</w:t>
      </w:r>
      <w:r w:rsidRPr="0075582B">
        <w:rPr>
          <w:rFonts w:ascii="Book Antiqua" w:hAnsi="Book Antiqua"/>
          <w:color w:val="000000"/>
        </w:rPr>
        <w:tab/>
        <w:t>2.9</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Pr="0075582B"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6</w:t>
      </w:r>
      <w:r w:rsidRPr="0075582B">
        <w:rPr>
          <w:rFonts w:ascii="Book Antiqua" w:hAnsi="Book Antiqua"/>
          <w:color w:val="000000"/>
        </w:rPr>
        <w:t>.</w:t>
      </w:r>
      <w:r w:rsidRPr="0075582B">
        <w:rPr>
          <w:rFonts w:ascii="Book Antiqua" w:hAnsi="Book Antiqua"/>
          <w:color w:val="000000"/>
        </w:rPr>
        <w:tab/>
        <w:t>There should be</w:t>
      </w:r>
      <w:r w:rsidRPr="0075582B">
        <w:rPr>
          <w:rFonts w:ascii="Book Antiqua" w:hAnsi="Book Antiqua" w:cs="Arial"/>
          <w:color w:val="000000"/>
        </w:rPr>
        <w:t xml:space="preserve">                      </w:t>
      </w:r>
      <w:r w:rsidRPr="0075582B">
        <w:rPr>
          <w:rFonts w:ascii="Book Antiqua" w:hAnsi="Book Antiqua" w:cs="Arial"/>
          <w:color w:val="000000"/>
        </w:rPr>
        <w:tab/>
      </w:r>
      <w:r w:rsidRPr="0075582B">
        <w:rPr>
          <w:rFonts w:ascii="Book Antiqua" w:hAnsi="Book Antiqua"/>
          <w:color w:val="000000"/>
        </w:rPr>
        <w:t>60</w:t>
      </w:r>
      <w:r w:rsidRPr="0075582B">
        <w:rPr>
          <w:rFonts w:ascii="Book Antiqua" w:hAnsi="Book Antiqua"/>
          <w:color w:val="000000"/>
        </w:rPr>
        <w:tab/>
      </w:r>
      <w:r w:rsidRPr="0075582B">
        <w:rPr>
          <w:rFonts w:ascii="Book Antiqua" w:hAnsi="Book Antiqua"/>
          <w:color w:val="000000"/>
        </w:rPr>
        <w:tab/>
        <w:t>15</w:t>
      </w:r>
      <w:r w:rsidRPr="0075582B">
        <w:rPr>
          <w:rFonts w:ascii="Book Antiqua" w:hAnsi="Book Antiqua"/>
          <w:color w:val="000000"/>
        </w:rPr>
        <w:tab/>
        <w:t>15</w:t>
      </w:r>
      <w:r w:rsidRPr="0075582B">
        <w:rPr>
          <w:rFonts w:ascii="Book Antiqua" w:hAnsi="Book Antiqua"/>
          <w:color w:val="000000"/>
        </w:rPr>
        <w:tab/>
        <w:t>10</w:t>
      </w:r>
      <w:r w:rsidRPr="0075582B">
        <w:rPr>
          <w:rFonts w:ascii="Book Antiqua" w:hAnsi="Book Antiqua"/>
          <w:color w:val="000000"/>
        </w:rPr>
        <w:tab/>
        <w:t>3.3</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orientation</w:t>
      </w:r>
      <w:proofErr w:type="gramEnd"/>
      <w:r w:rsidRPr="0075582B">
        <w:rPr>
          <w:rFonts w:ascii="Book Antiqua" w:hAnsi="Book Antiqua"/>
          <w:color w:val="000000"/>
        </w:rPr>
        <w:t xml:space="preserve"> for authors and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publishers</w:t>
      </w:r>
      <w:proofErr w:type="gramEnd"/>
      <w:r w:rsidRPr="0075582B">
        <w:rPr>
          <w:rFonts w:ascii="Book Antiqua" w:hAnsi="Book Antiqua"/>
          <w:color w:val="000000"/>
        </w:rPr>
        <w:t>.</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Pr="0075582B"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7</w:t>
      </w:r>
      <w:r w:rsidRPr="0075582B">
        <w:rPr>
          <w:rFonts w:ascii="Book Antiqua" w:hAnsi="Book Antiqua"/>
          <w:color w:val="000000"/>
        </w:rPr>
        <w:t>.</w:t>
      </w:r>
      <w:r w:rsidRPr="0075582B">
        <w:rPr>
          <w:rFonts w:ascii="Book Antiqua" w:hAnsi="Book Antiqua"/>
          <w:color w:val="000000"/>
        </w:rPr>
        <w:tab/>
        <w:t>Local authors should</w:t>
      </w:r>
      <w:r w:rsidRPr="0075582B">
        <w:rPr>
          <w:rFonts w:ascii="Book Antiqua" w:hAnsi="Book Antiqua" w:cs="Arial"/>
          <w:color w:val="000000"/>
        </w:rPr>
        <w:t xml:space="preserve"> </w:t>
      </w:r>
      <w:r w:rsidRPr="0075582B">
        <w:rPr>
          <w:rFonts w:ascii="Book Antiqua" w:hAnsi="Book Antiqua"/>
          <w:color w:val="000000"/>
        </w:rPr>
        <w:t>be guided</w:t>
      </w:r>
      <w:r w:rsidRPr="0075582B">
        <w:rPr>
          <w:rFonts w:ascii="Book Antiqua" w:hAnsi="Book Antiqua"/>
          <w:color w:val="000000"/>
        </w:rPr>
        <w:tab/>
        <w:t>41</w:t>
      </w:r>
      <w:r w:rsidRPr="0075582B">
        <w:rPr>
          <w:rFonts w:ascii="Book Antiqua" w:hAnsi="Book Antiqua"/>
          <w:color w:val="000000"/>
        </w:rPr>
        <w:tab/>
      </w:r>
      <w:r w:rsidRPr="0075582B">
        <w:rPr>
          <w:rFonts w:ascii="Book Antiqua" w:hAnsi="Book Antiqua"/>
          <w:color w:val="000000"/>
        </w:rPr>
        <w:tab/>
        <w:t>30</w:t>
      </w:r>
      <w:r w:rsidRPr="0075582B">
        <w:rPr>
          <w:rFonts w:ascii="Book Antiqua" w:hAnsi="Book Antiqua"/>
          <w:color w:val="000000"/>
        </w:rPr>
        <w:tab/>
        <w:t>16</w:t>
      </w:r>
      <w:r w:rsidRPr="0075582B">
        <w:rPr>
          <w:rFonts w:ascii="Book Antiqua" w:hAnsi="Book Antiqua"/>
          <w:color w:val="000000"/>
        </w:rPr>
        <w:tab/>
        <w:t>13</w:t>
      </w:r>
      <w:r w:rsidRPr="0075582B">
        <w:rPr>
          <w:rFonts w:ascii="Book Antiqua" w:hAnsi="Book Antiqua"/>
          <w:color w:val="000000"/>
        </w:rPr>
        <w:tab/>
        <w:t>3.0</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on</w:t>
      </w:r>
      <w:proofErr w:type="gramEnd"/>
      <w:r w:rsidRPr="0075582B">
        <w:rPr>
          <w:rFonts w:ascii="Book Antiqua" w:hAnsi="Book Antiqua"/>
          <w:color w:val="000000"/>
        </w:rPr>
        <w:t xml:space="preserve"> the laws of legal deposits</w:t>
      </w:r>
    </w:p>
    <w:p w:rsidR="006E0574" w:rsidRPr="0075582B" w:rsidRDefault="006E0574" w:rsidP="006E0574">
      <w:pPr>
        <w:shd w:val="clear" w:color="auto" w:fill="FFFFFF"/>
        <w:autoSpaceDE w:val="0"/>
        <w:autoSpaceDN w:val="0"/>
        <w:adjustRightInd w:val="0"/>
        <w:ind w:firstLine="720"/>
        <w:rPr>
          <w:rFonts w:ascii="Book Antiqua" w:hAnsi="Book Antiqua"/>
        </w:rPr>
      </w:pPr>
    </w:p>
    <w:p w:rsidR="006E0574" w:rsidRPr="0075582B" w:rsidRDefault="006E0574" w:rsidP="006E0574">
      <w:pPr>
        <w:shd w:val="clear" w:color="auto" w:fill="FFFFFF"/>
        <w:autoSpaceDE w:val="0"/>
        <w:autoSpaceDN w:val="0"/>
        <w:adjustRightInd w:val="0"/>
        <w:rPr>
          <w:rFonts w:ascii="Book Antiqua" w:hAnsi="Book Antiqua"/>
          <w:color w:val="000000"/>
        </w:rPr>
      </w:pPr>
      <w:r>
        <w:rPr>
          <w:rFonts w:ascii="Book Antiqua" w:hAnsi="Book Antiqua"/>
          <w:color w:val="000000"/>
        </w:rPr>
        <w:t>8</w:t>
      </w:r>
      <w:r w:rsidRPr="0075582B">
        <w:rPr>
          <w:rFonts w:ascii="Book Antiqua" w:hAnsi="Book Antiqua"/>
          <w:color w:val="000000"/>
        </w:rPr>
        <w:t>.        Authors and publishers</w:t>
      </w:r>
      <w:r w:rsidRPr="0075582B">
        <w:rPr>
          <w:rFonts w:ascii="Book Antiqua" w:hAnsi="Book Antiqua" w:cs="Arial"/>
          <w:color w:val="000000"/>
        </w:rPr>
        <w:t xml:space="preserve">           </w:t>
      </w:r>
      <w:r w:rsidRPr="0075582B">
        <w:rPr>
          <w:rFonts w:ascii="Book Antiqua" w:hAnsi="Book Antiqua" w:cs="Arial"/>
          <w:color w:val="000000"/>
        </w:rPr>
        <w:tab/>
      </w:r>
      <w:r w:rsidRPr="0075582B">
        <w:rPr>
          <w:rFonts w:ascii="Book Antiqua" w:hAnsi="Book Antiqua"/>
          <w:color w:val="000000"/>
        </w:rPr>
        <w:t>35</w:t>
      </w:r>
      <w:r w:rsidRPr="0075582B">
        <w:rPr>
          <w:rFonts w:ascii="Book Antiqua" w:hAnsi="Book Antiqua"/>
          <w:color w:val="000000"/>
        </w:rPr>
        <w:tab/>
      </w:r>
      <w:r w:rsidRPr="0075582B">
        <w:rPr>
          <w:rFonts w:ascii="Book Antiqua" w:hAnsi="Book Antiqua"/>
          <w:color w:val="000000"/>
        </w:rPr>
        <w:tab/>
        <w:t>25</w:t>
      </w:r>
      <w:r w:rsidRPr="0075582B">
        <w:rPr>
          <w:rFonts w:ascii="Book Antiqua" w:hAnsi="Book Antiqua"/>
          <w:color w:val="000000"/>
        </w:rPr>
        <w:tab/>
        <w:t>30</w:t>
      </w:r>
      <w:r w:rsidRPr="0075582B">
        <w:rPr>
          <w:rFonts w:ascii="Book Antiqua" w:hAnsi="Book Antiqua"/>
          <w:color w:val="000000"/>
        </w:rPr>
        <w:tab/>
        <w:t>20</w:t>
      </w:r>
      <w:r w:rsidRPr="0075582B">
        <w:rPr>
          <w:rFonts w:ascii="Book Antiqua" w:hAnsi="Book Antiqua"/>
          <w:color w:val="000000"/>
        </w:rPr>
        <w:tab/>
        <w:t>3.0</w:t>
      </w:r>
      <w:r w:rsidRPr="0075582B">
        <w:rPr>
          <w:rFonts w:ascii="Book Antiqua" w:hAnsi="Book Antiqua"/>
          <w:color w:val="000000"/>
        </w:rPr>
        <w:tab/>
        <w:t xml:space="preserve">Accepted </w:t>
      </w:r>
    </w:p>
    <w:p w:rsidR="006E0574" w:rsidRPr="0075582B" w:rsidRDefault="006E0574" w:rsidP="006E0574">
      <w:pPr>
        <w:shd w:val="clear" w:color="auto" w:fill="FFFFFF"/>
        <w:autoSpaceDE w:val="0"/>
        <w:autoSpaceDN w:val="0"/>
        <w:adjustRightInd w:val="0"/>
        <w:ind w:firstLine="720"/>
        <w:rPr>
          <w:rFonts w:ascii="Book Antiqua" w:hAnsi="Book Antiqua"/>
          <w:color w:val="000000"/>
        </w:rPr>
      </w:pPr>
      <w:proofErr w:type="gramStart"/>
      <w:r w:rsidRPr="0075582B">
        <w:rPr>
          <w:rFonts w:ascii="Book Antiqua" w:hAnsi="Book Antiqua"/>
          <w:color w:val="000000"/>
        </w:rPr>
        <w:t>should</w:t>
      </w:r>
      <w:proofErr w:type="gramEnd"/>
      <w:r w:rsidRPr="0075582B">
        <w:rPr>
          <w:rFonts w:ascii="Book Antiqua" w:hAnsi="Book Antiqua"/>
          <w:color w:val="000000"/>
        </w:rPr>
        <w:t xml:space="preserve"> be encouraged to </w:t>
      </w:r>
    </w:p>
    <w:p w:rsidR="006E0574" w:rsidRPr="0075582B" w:rsidRDefault="006E0574" w:rsidP="006E0574">
      <w:pPr>
        <w:pBdr>
          <w:bottom w:val="single" w:sz="4" w:space="1" w:color="auto"/>
        </w:pBdr>
        <w:shd w:val="clear" w:color="auto" w:fill="FFFFFF"/>
        <w:autoSpaceDE w:val="0"/>
        <w:autoSpaceDN w:val="0"/>
        <w:adjustRightInd w:val="0"/>
        <w:ind w:firstLine="720"/>
        <w:rPr>
          <w:rFonts w:ascii="Book Antiqua" w:hAnsi="Book Antiqua"/>
        </w:rPr>
      </w:pPr>
      <w:proofErr w:type="gramStart"/>
      <w:r w:rsidRPr="0075582B">
        <w:rPr>
          <w:rFonts w:ascii="Book Antiqua" w:hAnsi="Book Antiqua"/>
          <w:color w:val="000000"/>
        </w:rPr>
        <w:t>publish</w:t>
      </w:r>
      <w:proofErr w:type="gramEnd"/>
      <w:r w:rsidRPr="0075582B">
        <w:rPr>
          <w:rFonts w:ascii="Book Antiqua" w:hAnsi="Book Antiqua"/>
          <w:color w:val="000000"/>
        </w:rPr>
        <w:t xml:space="preserve"> more materials.</w:t>
      </w:r>
    </w:p>
    <w:p w:rsidR="006E0574" w:rsidRPr="0081187E" w:rsidRDefault="006E0574" w:rsidP="006E0574">
      <w:pPr>
        <w:shd w:val="clear" w:color="auto" w:fill="FFFFFF"/>
        <w:autoSpaceDE w:val="0"/>
        <w:autoSpaceDN w:val="0"/>
        <w:adjustRightInd w:val="0"/>
        <w:rPr>
          <w:rFonts w:ascii="Book Antiqua" w:hAnsi="Book Antiqua"/>
          <w:color w:val="000000"/>
          <w:sz w:val="25"/>
          <w:szCs w:val="25"/>
        </w:rPr>
      </w:pPr>
    </w:p>
    <w:p w:rsidR="006E0574" w:rsidRPr="00E475DA" w:rsidRDefault="006E0574" w:rsidP="006E0574">
      <w:pPr>
        <w:shd w:val="clear" w:color="auto" w:fill="FFFFFF"/>
        <w:autoSpaceDE w:val="0"/>
        <w:autoSpaceDN w:val="0"/>
        <w:adjustRightInd w:val="0"/>
        <w:spacing w:line="360" w:lineRule="auto"/>
        <w:ind w:firstLine="360"/>
        <w:jc w:val="both"/>
        <w:rPr>
          <w:rFonts w:ascii="Book Antiqua" w:hAnsi="Book Antiqua"/>
        </w:rPr>
      </w:pPr>
      <w:r>
        <w:rPr>
          <w:rFonts w:ascii="Book Antiqua" w:hAnsi="Book Antiqua"/>
          <w:color w:val="000000"/>
        </w:rPr>
        <w:t>Analysis in Table 4</w:t>
      </w:r>
      <w:r w:rsidRPr="00E475DA">
        <w:rPr>
          <w:rFonts w:ascii="Book Antiqua" w:hAnsi="Book Antiqua"/>
          <w:color w:val="000000"/>
        </w:rPr>
        <w:t xml:space="preserve"> </w:t>
      </w:r>
      <w:r>
        <w:rPr>
          <w:rFonts w:ascii="Book Antiqua" w:hAnsi="Book Antiqua"/>
          <w:color w:val="000000"/>
        </w:rPr>
        <w:t xml:space="preserve">has </w:t>
      </w:r>
      <w:r w:rsidRPr="00E475DA">
        <w:rPr>
          <w:rFonts w:ascii="Book Antiqua" w:hAnsi="Book Antiqua"/>
          <w:color w:val="000000"/>
        </w:rPr>
        <w:t xml:space="preserve">disclosed some of the strategies that can be used to </w:t>
      </w:r>
      <w:proofErr w:type="gramStart"/>
      <w:r w:rsidRPr="00E475DA">
        <w:rPr>
          <w:rFonts w:ascii="Book Antiqua" w:hAnsi="Book Antiqua"/>
          <w:color w:val="000000"/>
        </w:rPr>
        <w:t>enhance</w:t>
      </w:r>
      <w:r>
        <w:rPr>
          <w:rFonts w:ascii="Book Antiqua" w:hAnsi="Book Antiqua"/>
          <w:color w:val="000000"/>
        </w:rPr>
        <w:t>d</w:t>
      </w:r>
      <w:proofErr w:type="gramEnd"/>
      <w:r w:rsidRPr="00E475DA">
        <w:rPr>
          <w:rFonts w:ascii="Book Antiqua" w:hAnsi="Book Antiqua"/>
          <w:color w:val="000000"/>
        </w:rPr>
        <w:t xml:space="preserve"> the management of legal deposit materials at the National Library, </w:t>
      </w:r>
      <w:proofErr w:type="spellStart"/>
      <w:r w:rsidRPr="00E475DA">
        <w:rPr>
          <w:rFonts w:ascii="Book Antiqua" w:hAnsi="Book Antiqua"/>
          <w:color w:val="000000"/>
        </w:rPr>
        <w:t>l.okoja</w:t>
      </w:r>
      <w:proofErr w:type="spellEnd"/>
      <w:r w:rsidRPr="00E475DA">
        <w:rPr>
          <w:rFonts w:ascii="Book Antiqua" w:hAnsi="Book Antiqua"/>
          <w:color w:val="000000"/>
        </w:rPr>
        <w:t xml:space="preserve">. They range from </w:t>
      </w:r>
      <w:r>
        <w:rPr>
          <w:rFonts w:ascii="Book Antiqua" w:hAnsi="Book Antiqua"/>
          <w:color w:val="000000"/>
        </w:rPr>
        <w:t xml:space="preserve">orientation for authors and publishers which has 3.3 mean score; effective preservation of legal deposit materials has 3.2 mean scores, stringent enforcement of the legal deposit laws for effectiveness and efficiency, Guiding Local authors on the laws of legal deposit, encouragement of authors and publishers to publish more materials has 3.0 mean scores respectively; legislation on penalties for non-compliance has 2.92 mean score; Management to </w:t>
      </w:r>
      <w:r>
        <w:rPr>
          <w:rFonts w:ascii="Book Antiqua" w:hAnsi="Book Antiqua"/>
          <w:color w:val="000000"/>
        </w:rPr>
        <w:lastRenderedPageBreak/>
        <w:t>encourage the use of legal deposit materials has 2.9 mean scores while timely deposit of newly published materials has 2.9 mean score. Therefore</w:t>
      </w:r>
      <w:proofErr w:type="gramStart"/>
      <w:r>
        <w:rPr>
          <w:rFonts w:ascii="Book Antiqua" w:hAnsi="Book Antiqua"/>
          <w:color w:val="000000"/>
        </w:rPr>
        <w:t xml:space="preserve">, </w:t>
      </w:r>
      <w:r w:rsidRPr="00E475DA">
        <w:rPr>
          <w:rFonts w:ascii="Book Antiqua" w:hAnsi="Book Antiqua"/>
          <w:color w:val="000000"/>
        </w:rPr>
        <w:t xml:space="preserve"> all</w:t>
      </w:r>
      <w:proofErr w:type="gramEnd"/>
      <w:r w:rsidRPr="00E475DA">
        <w:rPr>
          <w:rFonts w:ascii="Book Antiqua" w:hAnsi="Book Antiqua"/>
          <w:color w:val="000000"/>
        </w:rPr>
        <w:t xml:space="preserve"> the items in table </w:t>
      </w:r>
      <w:r>
        <w:rPr>
          <w:rFonts w:ascii="Book Antiqua" w:hAnsi="Book Antiqua"/>
          <w:color w:val="000000"/>
        </w:rPr>
        <w:t>four</w:t>
      </w:r>
      <w:r w:rsidRPr="00E475DA">
        <w:rPr>
          <w:rFonts w:ascii="Book Antiqua" w:hAnsi="Book Antiqua"/>
          <w:color w:val="000000"/>
        </w:rPr>
        <w:t xml:space="preserve"> were accepted.</w:t>
      </w:r>
    </w:p>
    <w:p w:rsidR="006E0574" w:rsidRPr="00E475DA" w:rsidRDefault="006E0574" w:rsidP="006E0574">
      <w:pPr>
        <w:shd w:val="clear" w:color="auto" w:fill="FFFFFF"/>
        <w:autoSpaceDE w:val="0"/>
        <w:autoSpaceDN w:val="0"/>
        <w:adjustRightInd w:val="0"/>
        <w:spacing w:line="360" w:lineRule="auto"/>
        <w:jc w:val="both"/>
        <w:rPr>
          <w:rFonts w:ascii="Book Antiqua" w:hAnsi="Book Antiqua"/>
        </w:rPr>
      </w:pPr>
      <w:r w:rsidRPr="00E475DA">
        <w:rPr>
          <w:rFonts w:ascii="Book Antiqua" w:hAnsi="Book Antiqua"/>
          <w:b/>
          <w:bCs/>
          <w:color w:val="000000"/>
        </w:rPr>
        <w:t>Recommendations</w:t>
      </w:r>
    </w:p>
    <w:p w:rsidR="006E0574" w:rsidRPr="00E475DA" w:rsidRDefault="006E0574" w:rsidP="006E0574">
      <w:pPr>
        <w:shd w:val="clear" w:color="auto" w:fill="FFFFFF"/>
        <w:autoSpaceDE w:val="0"/>
        <w:autoSpaceDN w:val="0"/>
        <w:adjustRightInd w:val="0"/>
        <w:spacing w:line="360" w:lineRule="auto"/>
        <w:ind w:firstLine="540"/>
        <w:jc w:val="both"/>
        <w:rPr>
          <w:rFonts w:ascii="Book Antiqua" w:hAnsi="Book Antiqua"/>
          <w:color w:val="000000"/>
        </w:rPr>
      </w:pPr>
      <w:r w:rsidRPr="00E475DA">
        <w:rPr>
          <w:rFonts w:ascii="Book Antiqua" w:hAnsi="Book Antiqua"/>
          <w:color w:val="000000"/>
        </w:rPr>
        <w:t xml:space="preserve">Based on the findings of this study, the </w:t>
      </w:r>
      <w:r>
        <w:rPr>
          <w:rFonts w:ascii="Book Antiqua" w:hAnsi="Book Antiqua"/>
          <w:color w:val="000000"/>
        </w:rPr>
        <w:t>researcher recommends that:</w:t>
      </w:r>
      <w:r w:rsidRPr="00E475DA">
        <w:rPr>
          <w:rFonts w:ascii="Book Antiqua" w:hAnsi="Book Antiqua"/>
          <w:color w:val="000000"/>
        </w:rPr>
        <w:t xml:space="preserve"> </w:t>
      </w:r>
    </w:p>
    <w:p w:rsidR="006E0574" w:rsidRPr="00780BDC" w:rsidRDefault="006E0574" w:rsidP="006E0574">
      <w:pPr>
        <w:numPr>
          <w:ilvl w:val="0"/>
          <w:numId w:val="4"/>
        </w:numPr>
        <w:shd w:val="clear" w:color="auto" w:fill="FFFFFF"/>
        <w:autoSpaceDE w:val="0"/>
        <w:autoSpaceDN w:val="0"/>
        <w:adjustRightInd w:val="0"/>
        <w:spacing w:line="360" w:lineRule="auto"/>
        <w:jc w:val="both"/>
        <w:rPr>
          <w:rFonts w:ascii="Book Antiqua" w:hAnsi="Book Antiqua"/>
        </w:rPr>
      </w:pPr>
      <w:r>
        <w:rPr>
          <w:rFonts w:ascii="Book Antiqua" w:hAnsi="Book Antiqua"/>
          <w:color w:val="000000"/>
        </w:rPr>
        <w:t xml:space="preserve">The National Library of Nigeria should embark on regular legal deposit drives and also provide the State branches with adequate logistics to enhance drive at both the State and </w:t>
      </w:r>
      <w:proofErr w:type="spellStart"/>
      <w:r>
        <w:rPr>
          <w:rFonts w:ascii="Book Antiqua" w:hAnsi="Book Antiqua"/>
          <w:color w:val="000000"/>
        </w:rPr>
        <w:t>grassroot</w:t>
      </w:r>
      <w:proofErr w:type="spellEnd"/>
      <w:r>
        <w:rPr>
          <w:rFonts w:ascii="Book Antiqua" w:hAnsi="Book Antiqua"/>
          <w:color w:val="000000"/>
        </w:rPr>
        <w:t xml:space="preserve"> levels.</w:t>
      </w:r>
    </w:p>
    <w:p w:rsidR="006E0574" w:rsidRPr="003C3DFD" w:rsidRDefault="006E0574" w:rsidP="006E0574">
      <w:pPr>
        <w:numPr>
          <w:ilvl w:val="0"/>
          <w:numId w:val="4"/>
        </w:numPr>
        <w:shd w:val="clear" w:color="auto" w:fill="FFFFFF"/>
        <w:autoSpaceDE w:val="0"/>
        <w:autoSpaceDN w:val="0"/>
        <w:adjustRightInd w:val="0"/>
        <w:spacing w:line="360" w:lineRule="auto"/>
        <w:jc w:val="both"/>
        <w:rPr>
          <w:rFonts w:ascii="Book Antiqua" w:hAnsi="Book Antiqua"/>
        </w:rPr>
      </w:pPr>
      <w:r>
        <w:rPr>
          <w:rFonts w:ascii="Book Antiqua" w:hAnsi="Book Antiqua"/>
          <w:color w:val="000000"/>
        </w:rPr>
        <w:t>Academic and research institutions should be visited regularly so as to collect their research output. This averts duplication on research efforts.</w:t>
      </w:r>
    </w:p>
    <w:p w:rsidR="006E0574" w:rsidRPr="003C3DFD" w:rsidRDefault="006E0574" w:rsidP="006E0574">
      <w:pPr>
        <w:numPr>
          <w:ilvl w:val="0"/>
          <w:numId w:val="4"/>
        </w:numPr>
        <w:shd w:val="clear" w:color="auto" w:fill="FFFFFF"/>
        <w:autoSpaceDE w:val="0"/>
        <w:autoSpaceDN w:val="0"/>
        <w:adjustRightInd w:val="0"/>
        <w:spacing w:line="360" w:lineRule="auto"/>
        <w:jc w:val="both"/>
        <w:rPr>
          <w:rFonts w:ascii="Book Antiqua" w:hAnsi="Book Antiqua"/>
        </w:rPr>
      </w:pPr>
      <w:r>
        <w:rPr>
          <w:rFonts w:ascii="Book Antiqua" w:hAnsi="Book Antiqua"/>
          <w:color w:val="000000"/>
        </w:rPr>
        <w:t>Funds should be made available by the Federal Government to the National Library of Nigeria to assist them in carrying out regular deposit drives and sensitization workshops on legal deposit compliance.</w:t>
      </w:r>
    </w:p>
    <w:p w:rsidR="006E0574" w:rsidRPr="00B0189D" w:rsidRDefault="006E0574" w:rsidP="006E0574">
      <w:pPr>
        <w:numPr>
          <w:ilvl w:val="0"/>
          <w:numId w:val="4"/>
        </w:numPr>
        <w:shd w:val="clear" w:color="auto" w:fill="FFFFFF"/>
        <w:autoSpaceDE w:val="0"/>
        <w:autoSpaceDN w:val="0"/>
        <w:adjustRightInd w:val="0"/>
        <w:spacing w:line="360" w:lineRule="auto"/>
        <w:jc w:val="both"/>
        <w:rPr>
          <w:rFonts w:ascii="Book Antiqua" w:hAnsi="Book Antiqua"/>
        </w:rPr>
      </w:pPr>
      <w:r>
        <w:rPr>
          <w:rFonts w:ascii="Book Antiqua" w:hAnsi="Book Antiqua"/>
          <w:color w:val="000000"/>
        </w:rPr>
        <w:t>The National Library of Nigeria should ensure timely deposit of legal deposit resources, since the laws stipulates “as soon as materials are published”</w:t>
      </w:r>
    </w:p>
    <w:p w:rsidR="006E0574" w:rsidRPr="00E475DA" w:rsidRDefault="006E0574" w:rsidP="006E0574">
      <w:pPr>
        <w:numPr>
          <w:ilvl w:val="0"/>
          <w:numId w:val="4"/>
        </w:numPr>
        <w:shd w:val="clear" w:color="auto" w:fill="FFFFFF"/>
        <w:autoSpaceDE w:val="0"/>
        <w:autoSpaceDN w:val="0"/>
        <w:adjustRightInd w:val="0"/>
        <w:spacing w:line="360" w:lineRule="auto"/>
        <w:jc w:val="both"/>
        <w:rPr>
          <w:rFonts w:ascii="Book Antiqua" w:hAnsi="Book Antiqua"/>
        </w:rPr>
      </w:pPr>
      <w:r>
        <w:rPr>
          <w:rFonts w:ascii="Book Antiqua" w:hAnsi="Book Antiqua"/>
          <w:color w:val="000000"/>
        </w:rPr>
        <w:t xml:space="preserve">The use of posters, handbills, print and electronic </w:t>
      </w:r>
      <w:proofErr w:type="gramStart"/>
      <w:r>
        <w:rPr>
          <w:rFonts w:ascii="Book Antiqua" w:hAnsi="Book Antiqua"/>
          <w:color w:val="000000"/>
        </w:rPr>
        <w:t>medias</w:t>
      </w:r>
      <w:proofErr w:type="gramEnd"/>
      <w:r>
        <w:rPr>
          <w:rFonts w:ascii="Book Antiqua" w:hAnsi="Book Antiqua"/>
          <w:color w:val="000000"/>
        </w:rPr>
        <w:t xml:space="preserve">, appeals, adverts and announcements be embarked upon so as to adequately get in touch with the stakeholders and also enforce penalties as the last resort on Legal deposit defaulters.  </w:t>
      </w:r>
    </w:p>
    <w:p w:rsidR="006E0574" w:rsidRDefault="006E0574" w:rsidP="006E0574">
      <w:pPr>
        <w:shd w:val="clear" w:color="auto" w:fill="FFFFFF"/>
        <w:autoSpaceDE w:val="0"/>
        <w:autoSpaceDN w:val="0"/>
        <w:adjustRightInd w:val="0"/>
        <w:spacing w:line="360" w:lineRule="auto"/>
        <w:jc w:val="both"/>
        <w:rPr>
          <w:rFonts w:ascii="Book Antiqua" w:hAnsi="Book Antiqua"/>
          <w:b/>
          <w:bCs/>
          <w:color w:val="000000"/>
        </w:rPr>
      </w:pPr>
    </w:p>
    <w:p w:rsidR="006E0574" w:rsidRPr="00E475DA" w:rsidRDefault="006E0574" w:rsidP="006E0574">
      <w:pPr>
        <w:shd w:val="clear" w:color="auto" w:fill="FFFFFF"/>
        <w:autoSpaceDE w:val="0"/>
        <w:autoSpaceDN w:val="0"/>
        <w:adjustRightInd w:val="0"/>
        <w:spacing w:line="360" w:lineRule="auto"/>
        <w:jc w:val="both"/>
        <w:rPr>
          <w:rFonts w:ascii="Book Antiqua" w:hAnsi="Book Antiqua"/>
        </w:rPr>
      </w:pPr>
      <w:r w:rsidRPr="00E475DA">
        <w:rPr>
          <w:rFonts w:ascii="Book Antiqua" w:hAnsi="Book Antiqua"/>
          <w:b/>
          <w:bCs/>
          <w:color w:val="000000"/>
        </w:rPr>
        <w:t>Conclusion</w:t>
      </w:r>
    </w:p>
    <w:p w:rsidR="006E0574" w:rsidRPr="00E475DA"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sidRPr="00E475DA">
        <w:rPr>
          <w:rFonts w:ascii="Book Antiqua" w:hAnsi="Book Antiqua"/>
          <w:color w:val="000000"/>
        </w:rPr>
        <w:t>The study concludes that the effectiveness of the legal depository practices of the National Library</w:t>
      </w:r>
      <w:r>
        <w:rPr>
          <w:rFonts w:ascii="Book Antiqua" w:hAnsi="Book Antiqua"/>
          <w:color w:val="000000"/>
        </w:rPr>
        <w:t>,</w:t>
      </w:r>
      <w:r w:rsidRPr="00E475DA">
        <w:rPr>
          <w:rFonts w:ascii="Book Antiqua" w:hAnsi="Book Antiqua"/>
          <w:color w:val="000000"/>
        </w:rPr>
        <w:t xml:space="preserve"> Lokoja is satisfactory </w:t>
      </w:r>
      <w:r>
        <w:rPr>
          <w:rFonts w:ascii="Book Antiqua" w:hAnsi="Book Antiqua"/>
          <w:color w:val="000000"/>
        </w:rPr>
        <w:t>however,</w:t>
      </w:r>
      <w:r w:rsidRPr="00E475DA">
        <w:rPr>
          <w:rFonts w:ascii="Book Antiqua" w:hAnsi="Book Antiqua"/>
          <w:color w:val="000000"/>
        </w:rPr>
        <w:t xml:space="preserve"> efforts should be made for it to be more effective. Though the effort at enhancing compliance of publishers and authors is satisfactory</w:t>
      </w:r>
      <w:r>
        <w:rPr>
          <w:rFonts w:ascii="Book Antiqua" w:hAnsi="Book Antiqua"/>
          <w:color w:val="000000"/>
        </w:rPr>
        <w:t>,</w:t>
      </w:r>
      <w:r w:rsidRPr="00E475DA">
        <w:rPr>
          <w:rFonts w:ascii="Book Antiqua" w:hAnsi="Book Antiqua"/>
          <w:color w:val="000000"/>
        </w:rPr>
        <w:t xml:space="preserve"> as it</w:t>
      </w:r>
      <w:r>
        <w:rPr>
          <w:rFonts w:ascii="Book Antiqua" w:hAnsi="Book Antiqua"/>
          <w:color w:val="000000"/>
        </w:rPr>
        <w:t xml:space="preserve"> is</w:t>
      </w:r>
      <w:r w:rsidRPr="00E475DA">
        <w:rPr>
          <w:rFonts w:ascii="Book Antiqua" w:hAnsi="Book Antiqua"/>
          <w:color w:val="000000"/>
        </w:rPr>
        <w:t xml:space="preserve"> recorded to be highly effective, it is imperative for the agency to be more proactive in her efforts so as to have an overall impact in </w:t>
      </w:r>
      <w:r>
        <w:rPr>
          <w:rFonts w:ascii="Book Antiqua" w:hAnsi="Book Antiqua"/>
          <w:color w:val="000000"/>
        </w:rPr>
        <w:t>its</w:t>
      </w:r>
      <w:r w:rsidRPr="00E475DA">
        <w:rPr>
          <w:rFonts w:ascii="Book Antiqua" w:hAnsi="Book Antiqua"/>
          <w:color w:val="000000"/>
        </w:rPr>
        <w:t xml:space="preserve"> legal depository practices.</w:t>
      </w:r>
    </w:p>
    <w:p w:rsidR="006E0574" w:rsidRPr="00E475DA" w:rsidRDefault="006E0574" w:rsidP="006E0574">
      <w:pPr>
        <w:shd w:val="clear" w:color="auto" w:fill="FFFFFF"/>
        <w:autoSpaceDE w:val="0"/>
        <w:autoSpaceDN w:val="0"/>
        <w:adjustRightInd w:val="0"/>
        <w:spacing w:line="360" w:lineRule="auto"/>
        <w:ind w:firstLine="360"/>
        <w:jc w:val="both"/>
        <w:rPr>
          <w:rFonts w:ascii="Book Antiqua" w:hAnsi="Book Antiqua"/>
          <w:color w:val="000000"/>
        </w:rPr>
      </w:pPr>
      <w:r w:rsidRPr="00E475DA">
        <w:rPr>
          <w:rFonts w:ascii="Book Antiqua" w:hAnsi="Book Antiqua"/>
          <w:color w:val="000000"/>
        </w:rPr>
        <w:t>The study has also provided empirical evidence supporting comprehensive and timely collection of legal deposit. Having identified the strengths and weakness of the National Library, Lokoja</w:t>
      </w:r>
      <w:r>
        <w:rPr>
          <w:rFonts w:ascii="Book Antiqua" w:hAnsi="Book Antiqua"/>
          <w:color w:val="000000"/>
        </w:rPr>
        <w:t>,</w:t>
      </w:r>
      <w:r w:rsidRPr="00E475DA">
        <w:rPr>
          <w:rFonts w:ascii="Book Antiqua" w:hAnsi="Book Antiqua"/>
          <w:color w:val="000000"/>
        </w:rPr>
        <w:t xml:space="preserve"> legal depository practice, it is important that the recommendations are applied so as to engender an improved legal depository practices and compliance of publishers and authors </w:t>
      </w:r>
      <w:r>
        <w:rPr>
          <w:rFonts w:ascii="Book Antiqua" w:hAnsi="Book Antiqua"/>
          <w:color w:val="000000"/>
        </w:rPr>
        <w:t>with</w:t>
      </w:r>
      <w:r w:rsidRPr="00E475DA">
        <w:rPr>
          <w:rFonts w:ascii="Book Antiqua" w:hAnsi="Book Antiqua"/>
          <w:color w:val="000000"/>
        </w:rPr>
        <w:t xml:space="preserve"> legal deposit obligations.</w:t>
      </w:r>
    </w:p>
    <w:p w:rsidR="006E0574" w:rsidRPr="0075582B" w:rsidRDefault="006E0574" w:rsidP="006E0574">
      <w:pPr>
        <w:shd w:val="clear" w:color="auto" w:fill="FFFFFF"/>
        <w:tabs>
          <w:tab w:val="left" w:pos="540"/>
        </w:tabs>
        <w:autoSpaceDE w:val="0"/>
        <w:autoSpaceDN w:val="0"/>
        <w:adjustRightInd w:val="0"/>
        <w:jc w:val="both"/>
        <w:rPr>
          <w:rFonts w:ascii="Book Antiqua" w:hAnsi="Book Antiqua"/>
          <w:color w:val="000000"/>
        </w:rPr>
      </w:pPr>
    </w:p>
    <w:p w:rsidR="006E0574" w:rsidRPr="00E475DA" w:rsidRDefault="006E0574" w:rsidP="006E0574">
      <w:pPr>
        <w:rPr>
          <w:rFonts w:ascii="Book Antiqua" w:hAnsi="Book Antiqua"/>
        </w:rPr>
      </w:pPr>
      <w:r>
        <w:rPr>
          <w:b/>
          <w:bCs/>
        </w:rPr>
        <w:br w:type="page"/>
      </w:r>
      <w:r w:rsidRPr="00E475DA">
        <w:rPr>
          <w:rFonts w:ascii="Book Antiqua" w:hAnsi="Book Antiqua"/>
          <w:b/>
          <w:bCs/>
        </w:rPr>
        <w:lastRenderedPageBreak/>
        <w:t>References</w:t>
      </w:r>
      <w:r w:rsidRPr="00E475DA">
        <w:rPr>
          <w:rFonts w:ascii="Book Antiqua" w:hAnsi="Book Antiqua"/>
        </w:rPr>
        <w:t xml:space="preserve"> </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Adewunmi</w:t>
      </w:r>
      <w:proofErr w:type="spellEnd"/>
      <w:r w:rsidRPr="00E475DA">
        <w:rPr>
          <w:rFonts w:ascii="Book Antiqua" w:hAnsi="Book Antiqua"/>
        </w:rPr>
        <w:t>, T.O. (20</w:t>
      </w:r>
      <w:r>
        <w:rPr>
          <w:rFonts w:ascii="Book Antiqua" w:hAnsi="Book Antiqua"/>
        </w:rPr>
        <w:t>08</w:t>
      </w:r>
      <w:r w:rsidRPr="00E475DA">
        <w:rPr>
          <w:rFonts w:ascii="Book Antiqua" w:hAnsi="Book Antiqua"/>
        </w:rPr>
        <w:t xml:space="preserve">), </w:t>
      </w:r>
      <w:proofErr w:type="gramStart"/>
      <w:r w:rsidRPr="00E475DA">
        <w:rPr>
          <w:rFonts w:ascii="Book Antiqua" w:hAnsi="Book Antiqua"/>
        </w:rPr>
        <w:t>The</w:t>
      </w:r>
      <w:proofErr w:type="gramEnd"/>
      <w:r w:rsidRPr="00E475DA">
        <w:rPr>
          <w:rFonts w:ascii="Book Antiqua" w:hAnsi="Book Antiqua"/>
        </w:rPr>
        <w:t xml:space="preserve"> objectives of the National Library of Nigeria, University </w:t>
      </w:r>
    </w:p>
    <w:p w:rsidR="006E0574" w:rsidRPr="00E475DA" w:rsidRDefault="006E0574" w:rsidP="006E0574">
      <w:pPr>
        <w:ind w:firstLine="450"/>
        <w:rPr>
          <w:rFonts w:ascii="Book Antiqua" w:hAnsi="Book Antiqua"/>
        </w:rPr>
      </w:pPr>
      <w:r w:rsidRPr="00E475DA">
        <w:rPr>
          <w:rFonts w:ascii="Book Antiqua" w:hAnsi="Book Antiqua"/>
        </w:rPr>
        <w:t xml:space="preserve">Press Ltd, </w:t>
      </w:r>
      <w:smartTag w:uri="urn:schemas-microsoft-com:office:smarttags" w:element="City">
        <w:smartTag w:uri="urn:schemas-microsoft-com:office:smarttags" w:element="place">
          <w:r w:rsidRPr="00E475DA">
            <w:rPr>
              <w:rFonts w:ascii="Book Antiqua" w:hAnsi="Book Antiqua"/>
            </w:rPr>
            <w:t>Lagos</w:t>
          </w:r>
        </w:smartTag>
      </w:smartTag>
      <w:r w:rsidRPr="00E475DA">
        <w:rPr>
          <w:rFonts w:ascii="Book Antiqua" w:hAnsi="Book Antiqua"/>
        </w:rPr>
        <w:t>.</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Adio</w:t>
      </w:r>
      <w:proofErr w:type="spellEnd"/>
      <w:r w:rsidRPr="00E475DA">
        <w:rPr>
          <w:rFonts w:ascii="Book Antiqua" w:hAnsi="Book Antiqua"/>
        </w:rPr>
        <w:t xml:space="preserve">, W.J. (2016), </w:t>
      </w:r>
      <w:proofErr w:type="gramStart"/>
      <w:r w:rsidRPr="00E475DA">
        <w:rPr>
          <w:rFonts w:ascii="Book Antiqua" w:hAnsi="Book Antiqua"/>
        </w:rPr>
        <w:t>The</w:t>
      </w:r>
      <w:proofErr w:type="gramEnd"/>
      <w:r w:rsidRPr="00E475DA">
        <w:rPr>
          <w:rFonts w:ascii="Book Antiqua" w:hAnsi="Book Antiqua"/>
        </w:rPr>
        <w:t xml:space="preserve"> three P5 of legal deposit obligation, International Library movement </w:t>
      </w:r>
    </w:p>
    <w:p w:rsidR="006E0574" w:rsidRPr="00E475DA" w:rsidRDefault="006E0574" w:rsidP="006E0574">
      <w:pPr>
        <w:ind w:firstLine="360"/>
        <w:rPr>
          <w:rFonts w:ascii="Book Antiqua" w:hAnsi="Book Antiqua"/>
        </w:rPr>
      </w:pPr>
      <w:r w:rsidRPr="00E475DA">
        <w:rPr>
          <w:rFonts w:ascii="Book Antiqua" w:hAnsi="Book Antiqua"/>
        </w:rPr>
        <w:t>18CD, 16 – 33</w:t>
      </w:r>
    </w:p>
    <w:p w:rsidR="006E0574" w:rsidRPr="00E475DA" w:rsidRDefault="006E0574" w:rsidP="006E0574">
      <w:pPr>
        <w:rPr>
          <w:rFonts w:ascii="Book Antiqua" w:hAnsi="Book Antiqua"/>
        </w:rPr>
      </w:pPr>
    </w:p>
    <w:p w:rsidR="006E0574" w:rsidRPr="00E475DA" w:rsidRDefault="006E0574" w:rsidP="006E0574">
      <w:pPr>
        <w:rPr>
          <w:rFonts w:ascii="Book Antiqua" w:hAnsi="Book Antiqua"/>
        </w:rPr>
      </w:pPr>
      <w:r w:rsidRPr="00E475DA">
        <w:rPr>
          <w:rFonts w:ascii="Book Antiqua" w:hAnsi="Book Antiqua"/>
        </w:rPr>
        <w:t xml:space="preserve">ALA Glossary of Library and information Science (2016), edited by </w:t>
      </w:r>
      <w:proofErr w:type="spellStart"/>
      <w:r w:rsidRPr="00E475DA">
        <w:rPr>
          <w:rFonts w:ascii="Book Antiqua" w:hAnsi="Book Antiqua"/>
        </w:rPr>
        <w:t>Heartsills</w:t>
      </w:r>
      <w:proofErr w:type="spellEnd"/>
      <w:r w:rsidRPr="00E475DA">
        <w:rPr>
          <w:rFonts w:ascii="Book Antiqua" w:hAnsi="Book Antiqua"/>
        </w:rPr>
        <w:t>, Y.</w:t>
      </w:r>
    </w:p>
    <w:p w:rsidR="006E0574" w:rsidRPr="00E475DA" w:rsidRDefault="006E0574" w:rsidP="006E0574">
      <w:pPr>
        <w:rPr>
          <w:rFonts w:ascii="Book Antiqua" w:hAnsi="Book Antiqua"/>
        </w:rPr>
      </w:pPr>
    </w:p>
    <w:p w:rsidR="006E0574" w:rsidRDefault="006E0574" w:rsidP="006E0574">
      <w:pPr>
        <w:rPr>
          <w:rFonts w:ascii="Book Antiqua" w:hAnsi="Book Antiqua"/>
        </w:rPr>
      </w:pPr>
      <w:r w:rsidRPr="00E475DA">
        <w:rPr>
          <w:rFonts w:ascii="Book Antiqua" w:hAnsi="Book Antiqua"/>
        </w:rPr>
        <w:t xml:space="preserve">Ahmed, E. (2021), Impact of legal deposit materials in the National Library of Nigeria </w:t>
      </w:r>
    </w:p>
    <w:p w:rsidR="006E0574" w:rsidRPr="00E475DA" w:rsidRDefault="006E0574" w:rsidP="006E0574">
      <w:pPr>
        <w:ind w:firstLine="540"/>
        <w:rPr>
          <w:rFonts w:ascii="Book Antiqua" w:hAnsi="Book Antiqua"/>
        </w:rPr>
      </w:pPr>
      <w:r w:rsidRPr="00E475DA">
        <w:rPr>
          <w:rFonts w:ascii="Book Antiqua" w:hAnsi="Book Antiqua"/>
        </w:rPr>
        <w:t>University Press Ltd.</w:t>
      </w:r>
    </w:p>
    <w:p w:rsidR="006E0574" w:rsidRPr="00E475DA" w:rsidRDefault="006E0574" w:rsidP="006E0574">
      <w:pPr>
        <w:rPr>
          <w:rFonts w:ascii="Book Antiqua" w:hAnsi="Book Antiqua"/>
        </w:rPr>
      </w:pPr>
    </w:p>
    <w:p w:rsidR="006E0574" w:rsidRPr="00E475DA" w:rsidRDefault="006E0574" w:rsidP="006E0574">
      <w:pPr>
        <w:rPr>
          <w:rFonts w:ascii="Book Antiqua" w:hAnsi="Book Antiqua"/>
        </w:rPr>
      </w:pPr>
      <w:proofErr w:type="spellStart"/>
      <w:r w:rsidRPr="00E475DA">
        <w:rPr>
          <w:rFonts w:ascii="Book Antiqua" w:hAnsi="Book Antiqua"/>
        </w:rPr>
        <w:t>Akdi</w:t>
      </w:r>
      <w:proofErr w:type="spellEnd"/>
      <w:r w:rsidRPr="00E475DA">
        <w:rPr>
          <w:rFonts w:ascii="Book Antiqua" w:hAnsi="Book Antiqua"/>
        </w:rPr>
        <w:t xml:space="preserve">, J.O. (2018), Bibliographic control activities in the National Library of Nigeria: Issues and </w:t>
      </w:r>
    </w:p>
    <w:p w:rsidR="006E0574" w:rsidRPr="00E475DA" w:rsidRDefault="006E0574" w:rsidP="006E0574">
      <w:pPr>
        <w:ind w:firstLine="540"/>
        <w:rPr>
          <w:rFonts w:ascii="Book Antiqua" w:hAnsi="Book Antiqua"/>
        </w:rPr>
      </w:pPr>
      <w:proofErr w:type="gramStart"/>
      <w:r w:rsidRPr="00E475DA">
        <w:rPr>
          <w:rFonts w:ascii="Book Antiqua" w:hAnsi="Book Antiqua"/>
        </w:rPr>
        <w:t>challenges</w:t>
      </w:r>
      <w:proofErr w:type="gramEnd"/>
      <w:r w:rsidRPr="00E475DA">
        <w:rPr>
          <w:rFonts w:ascii="Book Antiqua" w:hAnsi="Book Antiqua"/>
        </w:rPr>
        <w:t xml:space="preserve">, </w:t>
      </w:r>
      <w:proofErr w:type="spellStart"/>
      <w:r w:rsidRPr="00E475DA">
        <w:rPr>
          <w:rFonts w:ascii="Book Antiqua" w:hAnsi="Book Antiqua"/>
        </w:rPr>
        <w:t>Nigerbiblios</w:t>
      </w:r>
      <w:proofErr w:type="spellEnd"/>
      <w:r w:rsidRPr="00E475DA">
        <w:rPr>
          <w:rFonts w:ascii="Book Antiqua" w:hAnsi="Book Antiqua"/>
        </w:rPr>
        <w:t>, 19(1&amp;2), 24 – 30.</w:t>
      </w:r>
    </w:p>
    <w:p w:rsidR="006E0574" w:rsidRPr="00E475DA" w:rsidRDefault="006E0574" w:rsidP="006E0574">
      <w:pPr>
        <w:rPr>
          <w:rFonts w:ascii="Book Antiqua" w:hAnsi="Book Antiqua"/>
        </w:rPr>
      </w:pPr>
    </w:p>
    <w:p w:rsidR="006E0574" w:rsidRDefault="006E0574" w:rsidP="006E0574">
      <w:pPr>
        <w:rPr>
          <w:rFonts w:ascii="Book Antiqua" w:hAnsi="Book Antiqua"/>
        </w:rPr>
      </w:pPr>
      <w:r w:rsidRPr="00E475DA">
        <w:rPr>
          <w:rFonts w:ascii="Book Antiqua" w:hAnsi="Book Antiqua"/>
        </w:rPr>
        <w:t>Black, J.S. and Porter, L.W. (2013), Management (3</w:t>
      </w:r>
      <w:r w:rsidRPr="00E475DA">
        <w:rPr>
          <w:rFonts w:ascii="Book Antiqua" w:hAnsi="Book Antiqua"/>
          <w:vertAlign w:val="superscript"/>
        </w:rPr>
        <w:t>rd</w:t>
      </w:r>
      <w:r w:rsidRPr="00E475DA">
        <w:rPr>
          <w:rFonts w:ascii="Book Antiqua" w:hAnsi="Book Antiqua"/>
        </w:rPr>
        <w:t xml:space="preserve"> Edition), </w:t>
      </w:r>
      <w:smartTag w:uri="urn:schemas-microsoft-com:office:smarttags" w:element="place">
        <w:smartTag w:uri="urn:schemas-microsoft-com:office:smarttags" w:element="State">
          <w:r w:rsidRPr="00E475DA">
            <w:rPr>
              <w:rFonts w:ascii="Book Antiqua" w:hAnsi="Book Antiqua"/>
            </w:rPr>
            <w:t>New York</w:t>
          </w:r>
        </w:smartTag>
      </w:smartTag>
      <w:r w:rsidRPr="00E475DA">
        <w:rPr>
          <w:rFonts w:ascii="Book Antiqua" w:hAnsi="Book Antiqua"/>
        </w:rPr>
        <w:t xml:space="preserve">: Pearson Prentice </w:t>
      </w:r>
    </w:p>
    <w:p w:rsidR="006E0574" w:rsidRPr="00E475DA" w:rsidRDefault="006E0574" w:rsidP="006E0574">
      <w:pPr>
        <w:ind w:firstLine="360"/>
        <w:rPr>
          <w:rFonts w:ascii="Book Antiqua" w:hAnsi="Book Antiqua"/>
        </w:rPr>
      </w:pPr>
      <w:r w:rsidRPr="00E475DA">
        <w:rPr>
          <w:rFonts w:ascii="Book Antiqua" w:hAnsi="Book Antiqua"/>
        </w:rPr>
        <w:t>Hall P.25</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Edoka</w:t>
      </w:r>
      <w:proofErr w:type="spellEnd"/>
      <w:r w:rsidRPr="00E475DA">
        <w:rPr>
          <w:rFonts w:ascii="Book Antiqua" w:hAnsi="Book Antiqua"/>
        </w:rPr>
        <w:t>, B.E. (</w:t>
      </w:r>
      <w:r>
        <w:rPr>
          <w:rFonts w:ascii="Book Antiqua" w:hAnsi="Book Antiqua"/>
        </w:rPr>
        <w:t>1995</w:t>
      </w:r>
      <w:r w:rsidRPr="00E475DA">
        <w:rPr>
          <w:rFonts w:ascii="Book Antiqua" w:hAnsi="Book Antiqua"/>
        </w:rPr>
        <w:t xml:space="preserve">), Introduction to Library Science, Onitsha: Palm Publishing and Links </w:t>
      </w:r>
    </w:p>
    <w:p w:rsidR="006E0574" w:rsidRPr="00E475DA" w:rsidRDefault="006E0574" w:rsidP="006E0574">
      <w:pPr>
        <w:ind w:firstLine="450"/>
        <w:rPr>
          <w:rFonts w:ascii="Book Antiqua" w:hAnsi="Book Antiqua"/>
        </w:rPr>
      </w:pPr>
      <w:r w:rsidRPr="00E475DA">
        <w:rPr>
          <w:rFonts w:ascii="Book Antiqua" w:hAnsi="Book Antiqua"/>
        </w:rPr>
        <w:t>Company Ltd. P.36.</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Ezema</w:t>
      </w:r>
      <w:proofErr w:type="spellEnd"/>
      <w:r w:rsidRPr="00E475DA">
        <w:rPr>
          <w:rFonts w:ascii="Book Antiqua" w:hAnsi="Book Antiqua"/>
        </w:rPr>
        <w:t xml:space="preserve">, J.U. (2019), Challenges of legal deposit in </w:t>
      </w:r>
      <w:smartTag w:uri="urn:schemas-microsoft-com:office:smarttags" w:element="place">
        <w:smartTag w:uri="urn:schemas-microsoft-com:office:smarttags" w:element="country-region">
          <w:r w:rsidRPr="00E475DA">
            <w:rPr>
              <w:rFonts w:ascii="Book Antiqua" w:hAnsi="Book Antiqua"/>
            </w:rPr>
            <w:t>Nigeria</w:t>
          </w:r>
        </w:smartTag>
      </w:smartTag>
      <w:r w:rsidRPr="00E475DA">
        <w:rPr>
          <w:rFonts w:ascii="Book Antiqua" w:hAnsi="Book Antiqua"/>
        </w:rPr>
        <w:t xml:space="preserve"> depositing libraries: The </w:t>
      </w:r>
      <w:proofErr w:type="spellStart"/>
      <w:r w:rsidRPr="00E475DA">
        <w:rPr>
          <w:rFonts w:ascii="Book Antiqua" w:hAnsi="Book Antiqua"/>
        </w:rPr>
        <w:t>Nnmdi</w:t>
      </w:r>
      <w:proofErr w:type="spellEnd"/>
      <w:r w:rsidRPr="00E475DA">
        <w:rPr>
          <w:rFonts w:ascii="Book Antiqua" w:hAnsi="Book Antiqua"/>
        </w:rPr>
        <w:t xml:space="preserve"> </w:t>
      </w:r>
    </w:p>
    <w:p w:rsidR="006E0574" w:rsidRPr="00175B2B" w:rsidRDefault="006E0574" w:rsidP="006E0574">
      <w:pPr>
        <w:ind w:left="360"/>
        <w:rPr>
          <w:rFonts w:ascii="Book Antiqua" w:hAnsi="Book Antiqua"/>
          <w:i/>
        </w:rPr>
      </w:pPr>
      <w:proofErr w:type="spellStart"/>
      <w:r w:rsidRPr="00E475DA">
        <w:rPr>
          <w:rFonts w:ascii="Book Antiqua" w:hAnsi="Book Antiqua"/>
        </w:rPr>
        <w:t>Azikwe</w:t>
      </w:r>
      <w:proofErr w:type="spellEnd"/>
      <w:r w:rsidRPr="00E475DA">
        <w:rPr>
          <w:rFonts w:ascii="Book Antiqua" w:hAnsi="Book Antiqua"/>
        </w:rPr>
        <w:t xml:space="preserve"> Library, University of Nigeria, </w:t>
      </w:r>
      <w:proofErr w:type="spellStart"/>
      <w:r w:rsidRPr="00E475DA">
        <w:rPr>
          <w:rFonts w:ascii="Book Antiqua" w:hAnsi="Book Antiqua"/>
        </w:rPr>
        <w:t>Nsukka</w:t>
      </w:r>
      <w:proofErr w:type="spellEnd"/>
      <w:r w:rsidRPr="00E475DA">
        <w:rPr>
          <w:rFonts w:ascii="Book Antiqua" w:hAnsi="Book Antiqua"/>
        </w:rPr>
        <w:t xml:space="preserve">. Nigeria Library Link: </w:t>
      </w:r>
      <w:r w:rsidRPr="00175B2B">
        <w:rPr>
          <w:rFonts w:ascii="Book Antiqua" w:hAnsi="Book Antiqua"/>
          <w:i/>
        </w:rPr>
        <w:t>A Journal of library and information science 7(1&amp;2), 33 – 36.</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Ifidon</w:t>
      </w:r>
      <w:proofErr w:type="spellEnd"/>
      <w:r w:rsidRPr="00E475DA">
        <w:rPr>
          <w:rFonts w:ascii="Book Antiqua" w:hAnsi="Book Antiqua"/>
        </w:rPr>
        <w:t xml:space="preserve">, G. and </w:t>
      </w:r>
      <w:proofErr w:type="spellStart"/>
      <w:r w:rsidRPr="00E475DA">
        <w:rPr>
          <w:rFonts w:ascii="Book Antiqua" w:hAnsi="Book Antiqua"/>
        </w:rPr>
        <w:t>Ifidon</w:t>
      </w:r>
      <w:proofErr w:type="spellEnd"/>
      <w:r w:rsidRPr="00E475DA">
        <w:rPr>
          <w:rFonts w:ascii="Book Antiqua" w:hAnsi="Book Antiqua"/>
        </w:rPr>
        <w:t xml:space="preserve">, F. (2015), Assessment of Legal deposit materials in the national libraries. </w:t>
      </w:r>
    </w:p>
    <w:p w:rsidR="006E0574" w:rsidRPr="00E475DA" w:rsidRDefault="006E0574" w:rsidP="006E0574">
      <w:pPr>
        <w:ind w:firstLine="270"/>
        <w:rPr>
          <w:rFonts w:ascii="Book Antiqua" w:hAnsi="Book Antiqua"/>
        </w:rPr>
      </w:pPr>
      <w:r w:rsidRPr="00175B2B">
        <w:rPr>
          <w:rFonts w:ascii="Book Antiqua" w:hAnsi="Book Antiqua"/>
          <w:i/>
        </w:rPr>
        <w:t>Journal of library and information science, 3(3), 123 – 125</w:t>
      </w:r>
      <w:r w:rsidRPr="00E475DA">
        <w:rPr>
          <w:rFonts w:ascii="Book Antiqua" w:hAnsi="Book Antiqua"/>
        </w:rPr>
        <w:t>.</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Nsibinwa</w:t>
      </w:r>
      <w:proofErr w:type="spellEnd"/>
      <w:r w:rsidRPr="00E475DA">
        <w:rPr>
          <w:rFonts w:ascii="Book Antiqua" w:hAnsi="Book Antiqua"/>
        </w:rPr>
        <w:t xml:space="preserve">, </w:t>
      </w:r>
      <w:proofErr w:type="spellStart"/>
      <w:r w:rsidRPr="00E475DA">
        <w:rPr>
          <w:rFonts w:ascii="Book Antiqua" w:hAnsi="Book Antiqua"/>
        </w:rPr>
        <w:t>Houskins</w:t>
      </w:r>
      <w:proofErr w:type="spellEnd"/>
      <w:r w:rsidRPr="00E475DA">
        <w:rPr>
          <w:rFonts w:ascii="Book Antiqua" w:hAnsi="Book Antiqua"/>
        </w:rPr>
        <w:t xml:space="preserve"> and Stilwell (2011), Legal deposit materials laws and library services, </w:t>
      </w:r>
    </w:p>
    <w:p w:rsidR="006E0574" w:rsidRPr="00E475DA" w:rsidRDefault="006E0574" w:rsidP="006E0574">
      <w:pPr>
        <w:ind w:firstLine="360"/>
        <w:rPr>
          <w:rFonts w:ascii="Book Antiqua" w:hAnsi="Book Antiqua"/>
        </w:rPr>
      </w:pPr>
      <w:r w:rsidRPr="00E475DA">
        <w:rPr>
          <w:rFonts w:ascii="Book Antiqua" w:hAnsi="Book Antiqua"/>
        </w:rPr>
        <w:t>American</w:t>
      </w:r>
      <w:r>
        <w:rPr>
          <w:rFonts w:ascii="Book Antiqua" w:hAnsi="Book Antiqua"/>
        </w:rPr>
        <w:t xml:space="preserve"> </w:t>
      </w:r>
      <w:r w:rsidRPr="00E475DA">
        <w:rPr>
          <w:rFonts w:ascii="Book Antiqua" w:hAnsi="Book Antiqua"/>
        </w:rPr>
        <w:t>Association of law libraries 80(4).</w:t>
      </w:r>
    </w:p>
    <w:p w:rsidR="006E0574" w:rsidRPr="00E475DA" w:rsidRDefault="006E0574" w:rsidP="006E0574">
      <w:pPr>
        <w:rPr>
          <w:rFonts w:ascii="Book Antiqua" w:hAnsi="Book Antiqua"/>
        </w:rPr>
      </w:pPr>
    </w:p>
    <w:p w:rsidR="006E0574" w:rsidRDefault="006E0574" w:rsidP="006E0574">
      <w:pPr>
        <w:rPr>
          <w:rFonts w:ascii="Book Antiqua" w:hAnsi="Book Antiqua"/>
        </w:rPr>
      </w:pPr>
      <w:proofErr w:type="spellStart"/>
      <w:r w:rsidRPr="00E475DA">
        <w:rPr>
          <w:rFonts w:ascii="Book Antiqua" w:hAnsi="Book Antiqua"/>
        </w:rPr>
        <w:t>Uwaifo</w:t>
      </w:r>
      <w:proofErr w:type="spellEnd"/>
      <w:r w:rsidRPr="00E475DA">
        <w:rPr>
          <w:rFonts w:ascii="Book Antiqua" w:hAnsi="Book Antiqua"/>
        </w:rPr>
        <w:t xml:space="preserve">, S.O. (2013), Assessment of legal depositing practices of the National Library of Nigeria </w:t>
      </w:r>
    </w:p>
    <w:p w:rsidR="006E0574" w:rsidRPr="00175B2B" w:rsidRDefault="006E0574" w:rsidP="006E0574">
      <w:pPr>
        <w:ind w:left="540"/>
        <w:rPr>
          <w:rFonts w:ascii="Book Antiqua" w:hAnsi="Book Antiqua"/>
          <w:i/>
        </w:rPr>
      </w:pPr>
      <w:proofErr w:type="gramStart"/>
      <w:r w:rsidRPr="00E475DA">
        <w:rPr>
          <w:rFonts w:ascii="Book Antiqua" w:hAnsi="Book Antiqua"/>
        </w:rPr>
        <w:t>and</w:t>
      </w:r>
      <w:proofErr w:type="gramEnd"/>
      <w:r w:rsidRPr="00E475DA">
        <w:rPr>
          <w:rFonts w:ascii="Book Antiqua" w:hAnsi="Book Antiqua"/>
        </w:rPr>
        <w:t xml:space="preserve"> compliance of publishers and others </w:t>
      </w:r>
      <w:proofErr w:type="spellStart"/>
      <w:r w:rsidRPr="00E475DA">
        <w:rPr>
          <w:rFonts w:ascii="Book Antiqua" w:hAnsi="Book Antiqua"/>
        </w:rPr>
        <w:t>wit</w:t>
      </w:r>
      <w:proofErr w:type="spellEnd"/>
      <w:r w:rsidRPr="00E475DA">
        <w:rPr>
          <w:rFonts w:ascii="Book Antiqua" w:hAnsi="Book Antiqua"/>
        </w:rPr>
        <w:t xml:space="preserve"> legal depos</w:t>
      </w:r>
      <w:r>
        <w:rPr>
          <w:rFonts w:ascii="Book Antiqua" w:hAnsi="Book Antiqua"/>
        </w:rPr>
        <w:t xml:space="preserve">it obligation, National Library Links. </w:t>
      </w:r>
      <w:r w:rsidRPr="00175B2B">
        <w:rPr>
          <w:rFonts w:ascii="Book Antiqua" w:hAnsi="Book Antiqua"/>
          <w:i/>
        </w:rPr>
        <w:t>A Journal of library and information science 7(1)35 – 36.</w:t>
      </w:r>
    </w:p>
    <w:p w:rsidR="006E0574" w:rsidRPr="00E475DA" w:rsidRDefault="006E0574" w:rsidP="006E0574">
      <w:pPr>
        <w:rPr>
          <w:rFonts w:ascii="Book Antiqua" w:hAnsi="Book Antiqua"/>
        </w:rPr>
      </w:pPr>
    </w:p>
    <w:p w:rsidR="006E0574" w:rsidRPr="00E475DA" w:rsidRDefault="006E0574" w:rsidP="006E0574">
      <w:pPr>
        <w:rPr>
          <w:rFonts w:ascii="Book Antiqua" w:hAnsi="Book Antiqua"/>
        </w:rPr>
      </w:pPr>
      <w:smartTag w:uri="urn:schemas-microsoft-com:office:smarttags" w:element="place">
        <w:r w:rsidRPr="00E475DA">
          <w:rPr>
            <w:rFonts w:ascii="Book Antiqua" w:hAnsi="Book Antiqua"/>
          </w:rPr>
          <w:t xml:space="preserve">Western </w:t>
        </w:r>
        <w:proofErr w:type="spellStart"/>
        <w:r w:rsidRPr="00E475DA">
          <w:rPr>
            <w:rFonts w:ascii="Book Antiqua" w:hAnsi="Book Antiqua"/>
          </w:rPr>
          <w:t>Gulick</w:t>
        </w:r>
      </w:smartTag>
      <w:proofErr w:type="spellEnd"/>
      <w:r w:rsidRPr="00E475DA">
        <w:rPr>
          <w:rFonts w:ascii="Book Antiqua" w:hAnsi="Book Antiqua"/>
        </w:rPr>
        <w:t xml:space="preserve"> L. and </w:t>
      </w:r>
      <w:proofErr w:type="spellStart"/>
      <w:r w:rsidRPr="00E475DA">
        <w:rPr>
          <w:rFonts w:ascii="Book Antiqua" w:hAnsi="Book Antiqua"/>
        </w:rPr>
        <w:t>Unwick</w:t>
      </w:r>
      <w:proofErr w:type="spellEnd"/>
      <w:r w:rsidRPr="00E475DA">
        <w:rPr>
          <w:rFonts w:ascii="Book Antiqua" w:hAnsi="Book Antiqua"/>
        </w:rPr>
        <w:t xml:space="preserve"> L. (2013), POSDCORB. Institute of Professional Administration.</w:t>
      </w:r>
    </w:p>
    <w:p w:rsidR="006E0574" w:rsidRPr="00E475DA" w:rsidRDefault="006E0574" w:rsidP="006E0574">
      <w:pPr>
        <w:rPr>
          <w:rFonts w:ascii="Book Antiqua" w:hAnsi="Book Antiqua"/>
        </w:rPr>
      </w:pPr>
    </w:p>
    <w:p w:rsidR="006E0574" w:rsidRPr="00E475DA" w:rsidRDefault="006E0574" w:rsidP="006E0574">
      <w:pPr>
        <w:rPr>
          <w:rFonts w:ascii="Book Antiqua" w:hAnsi="Book Antiqua"/>
        </w:rPr>
      </w:pPr>
      <w:r w:rsidRPr="00E475DA">
        <w:rPr>
          <w:rFonts w:ascii="Book Antiqua" w:hAnsi="Book Antiqua"/>
        </w:rPr>
        <w:t>Williams, G.A. (2018), Principles of management (10</w:t>
      </w:r>
      <w:r w:rsidRPr="00E475DA">
        <w:rPr>
          <w:rFonts w:ascii="Book Antiqua" w:hAnsi="Book Antiqua"/>
          <w:vertAlign w:val="superscript"/>
        </w:rPr>
        <w:t>th</w:t>
      </w:r>
      <w:r w:rsidRPr="00E475DA">
        <w:rPr>
          <w:rFonts w:ascii="Book Antiqua" w:hAnsi="Book Antiqua"/>
        </w:rPr>
        <w:t xml:space="preserve"> Edition). </w:t>
      </w:r>
      <w:smartTag w:uri="urn:schemas-microsoft-com:office:smarttags" w:element="City">
        <w:smartTag w:uri="urn:schemas-microsoft-com:office:smarttags" w:element="place">
          <w:r w:rsidRPr="00E475DA">
            <w:rPr>
              <w:rFonts w:ascii="Book Antiqua" w:hAnsi="Book Antiqua"/>
            </w:rPr>
            <w:t>Boston</w:t>
          </w:r>
        </w:smartTag>
      </w:smartTag>
      <w:r w:rsidRPr="00E475DA">
        <w:rPr>
          <w:rFonts w:ascii="Book Antiqua" w:hAnsi="Book Antiqua"/>
        </w:rPr>
        <w:t xml:space="preserve">: </w:t>
      </w:r>
      <w:proofErr w:type="spellStart"/>
      <w:r w:rsidRPr="00E475DA">
        <w:rPr>
          <w:rFonts w:ascii="Book Antiqua" w:hAnsi="Book Antiqua"/>
        </w:rPr>
        <w:t>Ceneage</w:t>
      </w:r>
      <w:proofErr w:type="spellEnd"/>
      <w:r w:rsidRPr="00E475DA">
        <w:rPr>
          <w:rFonts w:ascii="Book Antiqua" w:hAnsi="Book Antiqua"/>
        </w:rPr>
        <w:t xml:space="preserve"> Learnings, </w:t>
      </w:r>
    </w:p>
    <w:p w:rsidR="006E0574" w:rsidRPr="00E475DA" w:rsidRDefault="006E0574" w:rsidP="006E0574">
      <w:pPr>
        <w:ind w:firstLine="360"/>
        <w:rPr>
          <w:rFonts w:ascii="Book Antiqua" w:hAnsi="Book Antiqua"/>
        </w:rPr>
      </w:pPr>
      <w:r w:rsidRPr="00E475DA">
        <w:rPr>
          <w:rFonts w:ascii="Book Antiqua" w:hAnsi="Book Antiqua"/>
        </w:rPr>
        <w:t xml:space="preserve">Pp. 60 – 62. </w:t>
      </w:r>
    </w:p>
    <w:p w:rsidR="00FC4E55" w:rsidRDefault="00FC4E55"/>
    <w:sectPr w:rsidR="00FC4E55" w:rsidSect="007A6ABF">
      <w:footerReference w:type="even" r:id="rId7"/>
      <w:footerReference w:type="default" r:id="rId8"/>
      <w:pgSz w:w="12240" w:h="15840"/>
      <w:pgMar w:top="1440" w:right="72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96ECF">
      <w:r>
        <w:separator/>
      </w:r>
    </w:p>
  </w:endnote>
  <w:endnote w:type="continuationSeparator" w:id="0">
    <w:p w:rsidR="00000000" w:rsidRDefault="00796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4AE" w:rsidRDefault="006E0574" w:rsidP="004464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54AE" w:rsidRDefault="00796E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4AE" w:rsidRDefault="006E0574" w:rsidP="004464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6ECF">
      <w:rPr>
        <w:rStyle w:val="PageNumber"/>
        <w:noProof/>
      </w:rPr>
      <w:t>5</w:t>
    </w:r>
    <w:r>
      <w:rPr>
        <w:rStyle w:val="PageNumber"/>
      </w:rPr>
      <w:fldChar w:fldCharType="end"/>
    </w:r>
  </w:p>
  <w:p w:rsidR="003654AE" w:rsidRDefault="00796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96ECF">
      <w:r>
        <w:separator/>
      </w:r>
    </w:p>
  </w:footnote>
  <w:footnote w:type="continuationSeparator" w:id="0">
    <w:p w:rsidR="00000000" w:rsidRDefault="00796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4308"/>
    <w:multiLevelType w:val="hybridMultilevel"/>
    <w:tmpl w:val="9C04D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85F44"/>
    <w:multiLevelType w:val="hybridMultilevel"/>
    <w:tmpl w:val="4510DA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67A41A0"/>
    <w:multiLevelType w:val="hybridMultilevel"/>
    <w:tmpl w:val="90407FD4"/>
    <w:lvl w:ilvl="0" w:tplc="136A401C">
      <w:start w:val="1"/>
      <w:numFmt w:val="decimal"/>
      <w:lvlText w:val="%1."/>
      <w:lvlJc w:val="left"/>
      <w:pPr>
        <w:tabs>
          <w:tab w:val="num" w:pos="720"/>
        </w:tabs>
        <w:ind w:left="720" w:hanging="360"/>
      </w:pPr>
      <w:rPr>
        <w:i w:val="0"/>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8DB542B"/>
    <w:multiLevelType w:val="hybridMultilevel"/>
    <w:tmpl w:val="B33EC5C4"/>
    <w:lvl w:ilvl="0" w:tplc="A342A63E">
      <w:start w:val="1"/>
      <w:numFmt w:val="lowerLetter"/>
      <w:lvlText w:val="%1)"/>
      <w:lvlJc w:val="left"/>
      <w:pPr>
        <w:tabs>
          <w:tab w:val="num" w:pos="900"/>
        </w:tabs>
        <w:ind w:left="900" w:hanging="360"/>
      </w:pPr>
      <w:rPr>
        <w:rFonts w:ascii="Times New Roman" w:eastAsia="Times New Roman" w:hAnsi="Times New Roman"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6E52218A"/>
    <w:multiLevelType w:val="hybridMultilevel"/>
    <w:tmpl w:val="9A6EFBBA"/>
    <w:lvl w:ilvl="0" w:tplc="BE181706">
      <w:start w:val="1"/>
      <w:numFmt w:val="decimal"/>
      <w:lvlText w:val="%1"/>
      <w:lvlJc w:val="left"/>
      <w:pPr>
        <w:tabs>
          <w:tab w:val="num" w:pos="838"/>
        </w:tabs>
        <w:ind w:left="838" w:hanging="360"/>
      </w:pPr>
      <w:rPr>
        <w:rFonts w:ascii="Book Antiqua" w:eastAsia="Times New Roman" w:hAnsi="Book Antiqua" w:cs="Times New Roman"/>
        <w:b w:val="0"/>
      </w:rPr>
    </w:lvl>
    <w:lvl w:ilvl="1" w:tplc="04090019" w:tentative="1">
      <w:start w:val="1"/>
      <w:numFmt w:val="lowerLetter"/>
      <w:lvlText w:val="%2."/>
      <w:lvlJc w:val="left"/>
      <w:pPr>
        <w:tabs>
          <w:tab w:val="num" w:pos="1558"/>
        </w:tabs>
        <w:ind w:left="1558" w:hanging="360"/>
      </w:pPr>
    </w:lvl>
    <w:lvl w:ilvl="2" w:tplc="0409001B" w:tentative="1">
      <w:start w:val="1"/>
      <w:numFmt w:val="lowerRoman"/>
      <w:lvlText w:val="%3."/>
      <w:lvlJc w:val="right"/>
      <w:pPr>
        <w:tabs>
          <w:tab w:val="num" w:pos="2278"/>
        </w:tabs>
        <w:ind w:left="2278" w:hanging="180"/>
      </w:pPr>
    </w:lvl>
    <w:lvl w:ilvl="3" w:tplc="0409000F" w:tentative="1">
      <w:start w:val="1"/>
      <w:numFmt w:val="decimal"/>
      <w:lvlText w:val="%4."/>
      <w:lvlJc w:val="left"/>
      <w:pPr>
        <w:tabs>
          <w:tab w:val="num" w:pos="2998"/>
        </w:tabs>
        <w:ind w:left="2998" w:hanging="360"/>
      </w:pPr>
    </w:lvl>
    <w:lvl w:ilvl="4" w:tplc="04090019" w:tentative="1">
      <w:start w:val="1"/>
      <w:numFmt w:val="lowerLetter"/>
      <w:lvlText w:val="%5."/>
      <w:lvlJc w:val="left"/>
      <w:pPr>
        <w:tabs>
          <w:tab w:val="num" w:pos="3718"/>
        </w:tabs>
        <w:ind w:left="3718" w:hanging="360"/>
      </w:pPr>
    </w:lvl>
    <w:lvl w:ilvl="5" w:tplc="0409001B" w:tentative="1">
      <w:start w:val="1"/>
      <w:numFmt w:val="lowerRoman"/>
      <w:lvlText w:val="%6."/>
      <w:lvlJc w:val="right"/>
      <w:pPr>
        <w:tabs>
          <w:tab w:val="num" w:pos="4438"/>
        </w:tabs>
        <w:ind w:left="4438" w:hanging="180"/>
      </w:pPr>
    </w:lvl>
    <w:lvl w:ilvl="6" w:tplc="0409000F" w:tentative="1">
      <w:start w:val="1"/>
      <w:numFmt w:val="decimal"/>
      <w:lvlText w:val="%7."/>
      <w:lvlJc w:val="left"/>
      <w:pPr>
        <w:tabs>
          <w:tab w:val="num" w:pos="5158"/>
        </w:tabs>
        <w:ind w:left="5158" w:hanging="360"/>
      </w:pPr>
    </w:lvl>
    <w:lvl w:ilvl="7" w:tplc="04090019" w:tentative="1">
      <w:start w:val="1"/>
      <w:numFmt w:val="lowerLetter"/>
      <w:lvlText w:val="%8."/>
      <w:lvlJc w:val="left"/>
      <w:pPr>
        <w:tabs>
          <w:tab w:val="num" w:pos="5878"/>
        </w:tabs>
        <w:ind w:left="5878" w:hanging="360"/>
      </w:pPr>
    </w:lvl>
    <w:lvl w:ilvl="8" w:tplc="0409001B" w:tentative="1">
      <w:start w:val="1"/>
      <w:numFmt w:val="lowerRoman"/>
      <w:lvlText w:val="%9."/>
      <w:lvlJc w:val="right"/>
      <w:pPr>
        <w:tabs>
          <w:tab w:val="num" w:pos="6598"/>
        </w:tabs>
        <w:ind w:left="6598"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E0574"/>
    <w:rsid w:val="006E0574"/>
    <w:rsid w:val="00796ECF"/>
    <w:rsid w:val="00FC4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800336F4-5790-49E6-A86D-56A96B25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5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0574"/>
    <w:pPr>
      <w:tabs>
        <w:tab w:val="center" w:pos="4320"/>
        <w:tab w:val="right" w:pos="8640"/>
      </w:tabs>
    </w:pPr>
  </w:style>
  <w:style w:type="character" w:customStyle="1" w:styleId="FooterChar">
    <w:name w:val="Footer Char"/>
    <w:basedOn w:val="DefaultParagraphFont"/>
    <w:link w:val="Footer"/>
    <w:rsid w:val="006E0574"/>
    <w:rPr>
      <w:rFonts w:ascii="Times New Roman" w:eastAsia="Times New Roman" w:hAnsi="Times New Roman" w:cs="Times New Roman"/>
      <w:sz w:val="24"/>
      <w:szCs w:val="24"/>
    </w:rPr>
  </w:style>
  <w:style w:type="character" w:styleId="PageNumber">
    <w:name w:val="page number"/>
    <w:basedOn w:val="DefaultParagraphFont"/>
    <w:rsid w:val="006E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2900</Words>
  <Characters>16535</Characters>
  <Application>Microsoft Office Word</Application>
  <DocSecurity>0</DocSecurity>
  <Lines>137</Lines>
  <Paragraphs>38</Paragraphs>
  <ScaleCrop>false</ScaleCrop>
  <Company/>
  <LinksUpToDate>false</LinksUpToDate>
  <CharactersWithSpaces>19397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Author</cp:lastModifiedBy>
  <cp:revision>2</cp:revision>
  <dcterms:created xsi:type="dcterms:W3CDTF">2024-08-07T17:00:00Z</dcterms:created>
  <dcterms:modified xsi:type="dcterms:W3CDTF">2024-08-07T09:04:00Z</dcterms:modified>
</cp:coreProperties>
</file>