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DDC" w:rsidRPr="00E41DDC" w:rsidRDefault="00365D2C" w:rsidP="002B27C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E41DDC" w:rsidRPr="00E41DDC">
        <w:rPr>
          <w:rFonts w:ascii="Times New Roman" w:hAnsi="Times New Roman" w:cs="Times New Roman"/>
          <w:b/>
          <w:sz w:val="24"/>
          <w:szCs w:val="24"/>
        </w:rPr>
        <w:t>REPOSITIONING SOCIAL MEDIA FOR CIVIC ENGAGEMENT AND SERVICE INNOVATION IN NIGERIAN PUBLIC LIBRARIES</w:t>
      </w:r>
    </w:p>
    <w:p w:rsidR="00E41DDC" w:rsidRDefault="00E41DDC" w:rsidP="002B27CF">
      <w:pPr>
        <w:spacing w:line="240" w:lineRule="auto"/>
        <w:jc w:val="center"/>
        <w:rPr>
          <w:rFonts w:ascii="Times New Roman" w:hAnsi="Times New Roman" w:cs="Times New Roman"/>
          <w:b/>
          <w:sz w:val="24"/>
          <w:szCs w:val="24"/>
        </w:rPr>
      </w:pPr>
    </w:p>
    <w:p w:rsidR="008C4870" w:rsidRDefault="008C4870" w:rsidP="002B27CF">
      <w:pPr>
        <w:spacing w:line="240" w:lineRule="auto"/>
        <w:jc w:val="center"/>
        <w:rPr>
          <w:rFonts w:ascii="Times New Roman" w:hAnsi="Times New Roman" w:cs="Times New Roman"/>
          <w:b/>
          <w:sz w:val="24"/>
          <w:szCs w:val="24"/>
        </w:rPr>
      </w:pPr>
    </w:p>
    <w:p w:rsidR="00284D5C" w:rsidRDefault="00284D5C" w:rsidP="00284D5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By</w:t>
      </w:r>
    </w:p>
    <w:p w:rsidR="00284D5C" w:rsidRDefault="00284D5C" w:rsidP="00284D5C">
      <w:pPr>
        <w:spacing w:after="0" w:line="240" w:lineRule="auto"/>
        <w:jc w:val="center"/>
        <w:rPr>
          <w:rFonts w:ascii="Times New Roman" w:hAnsi="Times New Roman" w:cs="Times New Roman"/>
          <w:b/>
          <w:sz w:val="24"/>
          <w:szCs w:val="24"/>
          <w:vertAlign w:val="subscript"/>
        </w:rPr>
      </w:pPr>
      <w:proofErr w:type="spellStart"/>
      <w:r>
        <w:rPr>
          <w:rFonts w:ascii="Times New Roman" w:hAnsi="Times New Roman" w:cs="Times New Roman"/>
          <w:b/>
          <w:sz w:val="24"/>
          <w:szCs w:val="24"/>
        </w:rPr>
        <w:t>Kasim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Abdullahi</w:t>
      </w:r>
      <w:proofErr w:type="spellEnd"/>
      <w:r>
        <w:rPr>
          <w:rFonts w:ascii="Times New Roman" w:hAnsi="Times New Roman" w:cs="Times New Roman"/>
          <w:b/>
          <w:sz w:val="24"/>
          <w:szCs w:val="24"/>
        </w:rPr>
        <w:t xml:space="preserve"> </w:t>
      </w:r>
      <w:r>
        <w:rPr>
          <w:rFonts w:ascii="Times New Roman" w:hAnsi="Times New Roman" w:cs="Times New Roman"/>
          <w:b/>
          <w:sz w:val="24"/>
          <w:szCs w:val="24"/>
          <w:vertAlign w:val="subscript"/>
        </w:rPr>
        <w:t xml:space="preserve">(CLN) </w:t>
      </w:r>
    </w:p>
    <w:p w:rsidR="00284D5C" w:rsidRDefault="00284D5C" w:rsidP="00284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Department of Library and Information Science</w:t>
      </w:r>
    </w:p>
    <w:p w:rsidR="00284D5C" w:rsidRDefault="00284D5C" w:rsidP="00284D5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Faculty of Social Sciences</w:t>
      </w:r>
    </w:p>
    <w:p w:rsidR="00284D5C" w:rsidRDefault="00284D5C" w:rsidP="00284D5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Usmanu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Danfodiyo</w:t>
      </w:r>
      <w:proofErr w:type="spellEnd"/>
      <w:r>
        <w:rPr>
          <w:rFonts w:ascii="Times New Roman" w:hAnsi="Times New Roman" w:cs="Times New Roman"/>
          <w:sz w:val="24"/>
          <w:szCs w:val="24"/>
        </w:rPr>
        <w:t xml:space="preserve"> University, </w:t>
      </w:r>
      <w:proofErr w:type="spellStart"/>
      <w:r>
        <w:rPr>
          <w:rFonts w:ascii="Times New Roman" w:hAnsi="Times New Roman" w:cs="Times New Roman"/>
          <w:sz w:val="24"/>
          <w:szCs w:val="24"/>
        </w:rPr>
        <w:t>Sokoto</w:t>
      </w:r>
      <w:proofErr w:type="spellEnd"/>
    </w:p>
    <w:p w:rsidR="00071F13" w:rsidRPr="00071F13" w:rsidRDefault="00B85E15" w:rsidP="00284D5C">
      <w:pPr>
        <w:spacing w:after="0" w:line="240" w:lineRule="auto"/>
        <w:jc w:val="center"/>
        <w:rPr>
          <w:rFonts w:ascii="Times New Roman" w:hAnsi="Times New Roman" w:cs="Times New Roman"/>
          <w:b/>
          <w:i/>
          <w:sz w:val="24"/>
          <w:szCs w:val="24"/>
        </w:rPr>
      </w:pPr>
      <w:hyperlink r:id="rId6" w:history="1">
        <w:r w:rsidR="00284D5C" w:rsidRPr="00071F13">
          <w:rPr>
            <w:rStyle w:val="Hyperlink"/>
            <w:rFonts w:ascii="Times New Roman" w:hAnsi="Times New Roman" w:cs="Times New Roman"/>
            <w:b/>
            <w:i/>
            <w:sz w:val="24"/>
            <w:szCs w:val="24"/>
          </w:rPr>
          <w:t>abdullahi.kasim@udusok.edu.ng</w:t>
        </w:r>
      </w:hyperlink>
      <w:r w:rsidR="00071F13" w:rsidRPr="00071F13">
        <w:rPr>
          <w:rFonts w:ascii="Times New Roman" w:hAnsi="Times New Roman" w:cs="Times New Roman"/>
          <w:b/>
          <w:i/>
          <w:sz w:val="24"/>
          <w:szCs w:val="24"/>
        </w:rPr>
        <w:t xml:space="preserve"> </w:t>
      </w:r>
    </w:p>
    <w:p w:rsidR="00284D5C" w:rsidRPr="00071F13" w:rsidRDefault="00B85E15" w:rsidP="00284D5C">
      <w:pPr>
        <w:spacing w:after="0" w:line="240" w:lineRule="auto"/>
        <w:jc w:val="center"/>
        <w:rPr>
          <w:rFonts w:ascii="Times New Roman" w:hAnsi="Times New Roman" w:cs="Times New Roman"/>
          <w:b/>
          <w:i/>
          <w:sz w:val="24"/>
          <w:szCs w:val="24"/>
        </w:rPr>
      </w:pPr>
      <w:hyperlink r:id="rId7" w:history="1">
        <w:r w:rsidR="00284D5C" w:rsidRPr="00071F13">
          <w:rPr>
            <w:rStyle w:val="Hyperlink"/>
            <w:rFonts w:ascii="Times New Roman" w:hAnsi="Times New Roman" w:cs="Times New Roman"/>
            <w:b/>
            <w:i/>
            <w:sz w:val="24"/>
            <w:szCs w:val="24"/>
          </w:rPr>
          <w:t>kasimabdullahi1977@gmail.com</w:t>
        </w:r>
      </w:hyperlink>
      <w:r w:rsidR="00284D5C" w:rsidRPr="00071F13">
        <w:rPr>
          <w:rFonts w:ascii="Times New Roman" w:hAnsi="Times New Roman" w:cs="Times New Roman"/>
          <w:b/>
          <w:i/>
          <w:sz w:val="24"/>
          <w:szCs w:val="24"/>
        </w:rPr>
        <w:t xml:space="preserve"> </w:t>
      </w:r>
    </w:p>
    <w:p w:rsidR="00284D5C" w:rsidRDefault="00284D5C" w:rsidP="00284D5C">
      <w:pPr>
        <w:spacing w:after="0" w:line="240" w:lineRule="auto"/>
        <w:jc w:val="center"/>
        <w:rPr>
          <w:rFonts w:ascii="Times New Roman" w:hAnsi="Times New Roman" w:cs="Times New Roman"/>
          <w:sz w:val="4"/>
          <w:szCs w:val="4"/>
        </w:rPr>
      </w:pPr>
    </w:p>
    <w:p w:rsidR="00284D5C" w:rsidRDefault="00284D5C" w:rsidP="00284D5C">
      <w:pPr>
        <w:spacing w:after="0" w:line="360" w:lineRule="auto"/>
        <w:jc w:val="center"/>
        <w:rPr>
          <w:rFonts w:ascii="Times New Roman" w:hAnsi="Times New Roman" w:cs="Times New Roman"/>
          <w:i/>
          <w:sz w:val="14"/>
          <w:szCs w:val="24"/>
        </w:rPr>
      </w:pPr>
      <w:r>
        <w:rPr>
          <w:rFonts w:ascii="Times New Roman" w:hAnsi="Times New Roman" w:cs="Times New Roman"/>
          <w:i/>
          <w:sz w:val="2"/>
          <w:szCs w:val="24"/>
        </w:rPr>
        <w:t>}}}</w:t>
      </w:r>
    </w:p>
    <w:p w:rsidR="00284D5C" w:rsidRDefault="00284D5C" w:rsidP="00284D5C">
      <w:pPr>
        <w:spacing w:after="0" w:line="360" w:lineRule="auto"/>
        <w:jc w:val="center"/>
        <w:rPr>
          <w:rFonts w:ascii="Times New Roman" w:hAnsi="Times New Roman" w:cs="Times New Roman"/>
          <w:i/>
          <w:sz w:val="2"/>
          <w:szCs w:val="10"/>
        </w:rPr>
      </w:pPr>
    </w:p>
    <w:p w:rsidR="00284D5C" w:rsidRDefault="00284D5C" w:rsidP="00284D5C">
      <w:pPr>
        <w:spacing w:after="0"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And</w:t>
      </w:r>
    </w:p>
    <w:p w:rsidR="00284D5C" w:rsidRDefault="00284D5C" w:rsidP="00284D5C">
      <w:pPr>
        <w:spacing w:after="0" w:line="360" w:lineRule="auto"/>
        <w:jc w:val="center"/>
        <w:rPr>
          <w:rFonts w:ascii="Times New Roman" w:hAnsi="Times New Roman" w:cs="Times New Roman"/>
          <w:b/>
          <w:bCs/>
          <w:color w:val="000000"/>
          <w:sz w:val="2"/>
          <w:szCs w:val="16"/>
        </w:rPr>
      </w:pPr>
    </w:p>
    <w:p w:rsidR="00284D5C" w:rsidRDefault="00284D5C" w:rsidP="00284D5C">
      <w:pPr>
        <w:spacing w:after="0" w:line="240" w:lineRule="auto"/>
        <w:jc w:val="center"/>
        <w:rPr>
          <w:rFonts w:ascii="Times New Roman" w:hAnsi="Times New Roman" w:cs="Times New Roman"/>
          <w:b/>
          <w:sz w:val="24"/>
          <w:szCs w:val="24"/>
          <w:vertAlign w:val="subscript"/>
        </w:rPr>
      </w:pPr>
      <w:proofErr w:type="spellStart"/>
      <w:r>
        <w:rPr>
          <w:rFonts w:ascii="Times New Roman" w:hAnsi="Times New Roman" w:cs="Times New Roman"/>
          <w:b/>
          <w:sz w:val="24"/>
          <w:szCs w:val="24"/>
        </w:rPr>
        <w:t>Isah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Abubakar</w:t>
      </w:r>
      <w:proofErr w:type="spellEnd"/>
      <w:r>
        <w:rPr>
          <w:rFonts w:ascii="Times New Roman" w:hAnsi="Times New Roman" w:cs="Times New Roman"/>
          <w:b/>
          <w:sz w:val="24"/>
          <w:szCs w:val="24"/>
        </w:rPr>
        <w:t xml:space="preserve"> </w:t>
      </w:r>
      <w:proofErr w:type="spellStart"/>
      <w:r w:rsidRPr="00284D5C">
        <w:rPr>
          <w:rFonts w:ascii="Times New Roman" w:hAnsi="Times New Roman" w:cs="Times New Roman"/>
          <w:b/>
          <w:sz w:val="24"/>
          <w:szCs w:val="24"/>
        </w:rPr>
        <w:t>Ph</w:t>
      </w:r>
      <w:r>
        <w:rPr>
          <w:rFonts w:ascii="Times New Roman" w:hAnsi="Times New Roman" w:cs="Times New Roman"/>
          <w:b/>
          <w:sz w:val="24"/>
          <w:szCs w:val="24"/>
        </w:rPr>
        <w:t>.</w:t>
      </w:r>
      <w:r w:rsidRPr="00284D5C">
        <w:rPr>
          <w:rFonts w:ascii="Times New Roman" w:hAnsi="Times New Roman" w:cs="Times New Roman"/>
          <w:b/>
          <w:sz w:val="24"/>
          <w:szCs w:val="24"/>
        </w:rPr>
        <w:t>D</w:t>
      </w:r>
      <w:proofErr w:type="spellEnd"/>
    </w:p>
    <w:p w:rsidR="00284D5C" w:rsidRDefault="00284D5C" w:rsidP="00284D5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Abdullahi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Fodiyo</w:t>
      </w:r>
      <w:proofErr w:type="spellEnd"/>
      <w:r>
        <w:rPr>
          <w:rFonts w:ascii="Times New Roman" w:hAnsi="Times New Roman" w:cs="Times New Roman"/>
          <w:sz w:val="24"/>
          <w:szCs w:val="24"/>
        </w:rPr>
        <w:t xml:space="preserve"> Library Complex,</w:t>
      </w:r>
    </w:p>
    <w:p w:rsidR="00284D5C" w:rsidRDefault="00284D5C" w:rsidP="00284D5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Usmanu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Danfodiyo</w:t>
      </w:r>
      <w:proofErr w:type="spellEnd"/>
      <w:r>
        <w:rPr>
          <w:rFonts w:ascii="Times New Roman" w:hAnsi="Times New Roman" w:cs="Times New Roman"/>
          <w:sz w:val="24"/>
          <w:szCs w:val="24"/>
        </w:rPr>
        <w:t xml:space="preserve"> University, </w:t>
      </w:r>
      <w:proofErr w:type="spellStart"/>
      <w:r>
        <w:rPr>
          <w:rFonts w:ascii="Times New Roman" w:hAnsi="Times New Roman" w:cs="Times New Roman"/>
          <w:sz w:val="24"/>
          <w:szCs w:val="24"/>
        </w:rPr>
        <w:t>Sokoto</w:t>
      </w:r>
      <w:proofErr w:type="spellEnd"/>
    </w:p>
    <w:p w:rsidR="00E41DDC" w:rsidRPr="008C4870" w:rsidRDefault="00B85E15" w:rsidP="008C4870">
      <w:pPr>
        <w:spacing w:after="0" w:line="360" w:lineRule="auto"/>
        <w:ind w:left="2160" w:firstLine="720"/>
        <w:jc w:val="both"/>
        <w:rPr>
          <w:rFonts w:ascii="Times New Roman" w:hAnsi="Times New Roman" w:cs="Times New Roman"/>
          <w:b/>
          <w:i/>
          <w:sz w:val="24"/>
          <w:szCs w:val="24"/>
        </w:rPr>
      </w:pPr>
      <w:hyperlink r:id="rId8" w:history="1">
        <w:r w:rsidR="00284D5C" w:rsidRPr="00284D5C">
          <w:rPr>
            <w:rStyle w:val="Hyperlink"/>
            <w:rFonts w:ascii="Times New Roman" w:hAnsi="Times New Roman" w:cs="Times New Roman"/>
            <w:b/>
            <w:i/>
            <w:sz w:val="24"/>
            <w:szCs w:val="24"/>
          </w:rPr>
          <w:t>abubakar.isah@udusok.edu.ng</w:t>
        </w:r>
      </w:hyperlink>
      <w:r w:rsidR="00284D5C" w:rsidRPr="00284D5C">
        <w:rPr>
          <w:rFonts w:ascii="Times New Roman" w:hAnsi="Times New Roman" w:cs="Times New Roman"/>
          <w:b/>
          <w:i/>
          <w:sz w:val="24"/>
          <w:szCs w:val="24"/>
        </w:rPr>
        <w:t xml:space="preserve"> </w:t>
      </w:r>
    </w:p>
    <w:p w:rsidR="00E41DDC" w:rsidRPr="00E41DDC" w:rsidRDefault="00E41DDC" w:rsidP="002B27CF">
      <w:pPr>
        <w:spacing w:line="240" w:lineRule="auto"/>
        <w:jc w:val="center"/>
        <w:rPr>
          <w:rFonts w:ascii="Times New Roman" w:hAnsi="Times New Roman" w:cs="Times New Roman"/>
          <w:b/>
          <w:sz w:val="24"/>
          <w:szCs w:val="24"/>
        </w:rPr>
      </w:pPr>
    </w:p>
    <w:p w:rsidR="002B27CF" w:rsidRPr="00E41DDC" w:rsidRDefault="002B27CF" w:rsidP="002B27CF">
      <w:pPr>
        <w:spacing w:before="100" w:beforeAutospacing="1" w:after="100" w:afterAutospacing="1" w:line="240" w:lineRule="auto"/>
        <w:jc w:val="both"/>
        <w:outlineLvl w:val="1"/>
        <w:rPr>
          <w:rFonts w:ascii="Times New Roman" w:eastAsia="Times New Roman" w:hAnsi="Times New Roman" w:cs="Times New Roman"/>
          <w:b/>
          <w:bCs/>
          <w:i/>
          <w:sz w:val="24"/>
          <w:szCs w:val="24"/>
          <w:lang w:eastAsia="en-GB"/>
        </w:rPr>
      </w:pPr>
    </w:p>
    <w:p w:rsidR="006B4FEF" w:rsidRDefault="006B4FEF" w:rsidP="006B4FEF">
      <w:pPr>
        <w:spacing w:before="100" w:beforeAutospacing="1" w:after="0" w:line="240" w:lineRule="auto"/>
        <w:jc w:val="both"/>
        <w:rPr>
          <w:rFonts w:ascii="Times New Roman" w:eastAsia="Times New Roman" w:hAnsi="Times New Roman" w:cs="Times New Roman"/>
          <w:b/>
          <w:bCs/>
          <w:i/>
          <w:sz w:val="24"/>
          <w:szCs w:val="24"/>
          <w:lang w:eastAsia="en-GB"/>
        </w:rPr>
      </w:pPr>
      <w:r w:rsidRPr="00077DF6">
        <w:rPr>
          <w:rFonts w:ascii="Times New Roman" w:eastAsia="Times New Roman" w:hAnsi="Times New Roman" w:cs="Times New Roman"/>
          <w:b/>
          <w:bCs/>
          <w:i/>
          <w:sz w:val="24"/>
          <w:szCs w:val="24"/>
          <w:lang w:eastAsia="en-GB"/>
        </w:rPr>
        <w:t>Abstract</w:t>
      </w:r>
    </w:p>
    <w:p w:rsidR="003A5191" w:rsidRPr="003A5191" w:rsidRDefault="003A5191" w:rsidP="003A5191">
      <w:pPr>
        <w:pStyle w:val="NormalWeb"/>
        <w:jc w:val="both"/>
        <w:rPr>
          <w:i/>
        </w:rPr>
      </w:pPr>
      <w:r w:rsidRPr="0096208E">
        <w:rPr>
          <w:i/>
        </w:rPr>
        <w:t>Public libraries play a critical role in promoting informed citizenship, community participation, and equitable access to information. In the contemporary digital environment, social media platforms have emerged as important spaces for public discourse, civic mobilisation, and knowledge exchange. Despite this transformation, the use of social media in many Nigerian public libraries remains largely limited to promotional communication and routine information dissemination. This paper argues that the major challenge is not the absence of social media adoption, but the lack of a strategic orientation guiding its use for civic engagement and service innovation. Adopting a conceptual and policy-oriented methodological approach, the study draws on scholarly literature published between 2010 and 2025 and is theoretically grounded in Communication for Social Change Theory and the Participatory Librarianship framework. The analysis demonstrates that social media possesses significant potential to facilitate dialogic communication, community participation, and collaborative service development within public libraries. However, institutional constraints such as limited policy direction, inadequate digital competencies, and weak strategic planning continue to hinder its effective utilization. The paper advances a policy-driven argument for repositioning social media as a strategic tool for civic engagement, community dialogue, and innovative service delivery in Nigerian public libraries. It concludes by proposing policy, institutional, and professional recommendations aimed at strengthening digital engagement and enhancing the civic relevance of public libraries in the digital age.</w:t>
      </w:r>
    </w:p>
    <w:p w:rsidR="00337406" w:rsidRPr="00B90F87" w:rsidRDefault="006B4FEF" w:rsidP="00B90F87">
      <w:pPr>
        <w:spacing w:before="100" w:beforeAutospacing="1" w:after="0" w:line="240" w:lineRule="auto"/>
        <w:jc w:val="both"/>
        <w:rPr>
          <w:rFonts w:ascii="Times New Roman" w:eastAsia="Times New Roman" w:hAnsi="Times New Roman" w:cs="Times New Roman"/>
          <w:i/>
          <w:sz w:val="24"/>
          <w:szCs w:val="24"/>
          <w:lang w:eastAsia="en-GB"/>
        </w:rPr>
      </w:pPr>
      <w:r w:rsidRPr="00077DF6">
        <w:rPr>
          <w:rFonts w:ascii="Times New Roman" w:eastAsia="Times New Roman" w:hAnsi="Times New Roman" w:cs="Times New Roman"/>
          <w:b/>
          <w:bCs/>
          <w:i/>
          <w:sz w:val="24"/>
          <w:szCs w:val="24"/>
          <w:lang w:eastAsia="en-GB"/>
        </w:rPr>
        <w:t>Keywords:</w:t>
      </w:r>
      <w:r w:rsidRPr="00077DF6">
        <w:rPr>
          <w:rFonts w:ascii="Times New Roman" w:eastAsia="Times New Roman" w:hAnsi="Times New Roman" w:cs="Times New Roman"/>
          <w:i/>
          <w:sz w:val="24"/>
          <w:szCs w:val="24"/>
          <w:lang w:eastAsia="en-GB"/>
        </w:rPr>
        <w:t xml:space="preserve"> </w:t>
      </w:r>
      <w:r w:rsidRPr="00C620CF">
        <w:rPr>
          <w:rFonts w:ascii="Times New Roman" w:eastAsia="Times New Roman" w:hAnsi="Times New Roman" w:cs="Times New Roman"/>
          <w:b/>
          <w:i/>
          <w:sz w:val="24"/>
          <w:szCs w:val="24"/>
          <w:lang w:eastAsia="en-GB"/>
        </w:rPr>
        <w:t xml:space="preserve">Social media, public libraries, civic engagement, service innovation, </w:t>
      </w:r>
      <w:r w:rsidR="008C4870">
        <w:rPr>
          <w:rFonts w:ascii="Times New Roman" w:eastAsia="Times New Roman" w:hAnsi="Times New Roman" w:cs="Times New Roman"/>
          <w:b/>
          <w:i/>
          <w:sz w:val="24"/>
          <w:szCs w:val="24"/>
          <w:lang w:eastAsia="en-GB"/>
        </w:rPr>
        <w:t xml:space="preserve">participatory librarianship, </w:t>
      </w:r>
      <w:r w:rsidRPr="00C620CF">
        <w:rPr>
          <w:rFonts w:ascii="Times New Roman" w:eastAsia="Times New Roman" w:hAnsi="Times New Roman" w:cs="Times New Roman"/>
          <w:b/>
          <w:i/>
          <w:sz w:val="24"/>
          <w:szCs w:val="24"/>
          <w:lang w:eastAsia="en-GB"/>
        </w:rPr>
        <w:t>Nigeria.</w:t>
      </w:r>
    </w:p>
    <w:p w:rsidR="006129F2" w:rsidRPr="003A5191" w:rsidRDefault="006129F2" w:rsidP="003A5191">
      <w:pPr>
        <w:spacing w:before="100" w:beforeAutospacing="1" w:after="100" w:afterAutospacing="1" w:line="360" w:lineRule="auto"/>
        <w:jc w:val="both"/>
        <w:outlineLvl w:val="1"/>
        <w:rPr>
          <w:rFonts w:ascii="Times New Roman" w:eastAsia="Times New Roman" w:hAnsi="Times New Roman" w:cs="Times New Roman"/>
          <w:b/>
          <w:bCs/>
          <w:sz w:val="2"/>
          <w:szCs w:val="24"/>
          <w:lang w:eastAsia="en-GB"/>
        </w:rPr>
      </w:pPr>
    </w:p>
    <w:p w:rsidR="00B90F87" w:rsidRDefault="00337406" w:rsidP="003A519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w:t>
      </w:r>
      <w:r w:rsidRPr="00337406">
        <w:rPr>
          <w:rFonts w:ascii="Times New Roman" w:eastAsia="Times New Roman" w:hAnsi="Times New Roman" w:cs="Times New Roman"/>
          <w:b/>
          <w:bCs/>
          <w:sz w:val="24"/>
          <w:szCs w:val="24"/>
          <w:lang w:eastAsia="en-GB"/>
        </w:rPr>
        <w:t>ntroduction</w:t>
      </w:r>
    </w:p>
    <w:p w:rsidR="00B0626B" w:rsidRPr="005018D1" w:rsidRDefault="00B0626B" w:rsidP="00B0626B">
      <w:pPr>
        <w:pStyle w:val="NormalWeb"/>
        <w:spacing w:line="360" w:lineRule="auto"/>
        <w:jc w:val="both"/>
      </w:pPr>
      <w:r w:rsidRPr="005018D1">
        <w:t xml:space="preserve">In contemporary society, social media has evolved into a central infrastructure for public discourse, civic engagement, and participatory governance. Across sectors, digital platforms increasingly shape how citizens access information and engage with social issues (McCook, 2020; </w:t>
      </w:r>
      <w:proofErr w:type="spellStart"/>
      <w:r w:rsidRPr="005018D1">
        <w:t>Wardell</w:t>
      </w:r>
      <w:proofErr w:type="spellEnd"/>
      <w:r w:rsidRPr="005018D1">
        <w:t xml:space="preserve"> &amp; Kelly, 2021). As institutions historically committed to equitable information access and informed citizenship, public libraries must adapt to this shift, as their relevance in the digital age depends on their ability to engage communities within these emerging spaces.</w:t>
      </w:r>
    </w:p>
    <w:p w:rsidR="00B0626B" w:rsidRPr="005018D1" w:rsidRDefault="00B0626B" w:rsidP="00B0626B">
      <w:pPr>
        <w:pStyle w:val="NormalWeb"/>
        <w:spacing w:line="360" w:lineRule="auto"/>
        <w:jc w:val="both"/>
      </w:pPr>
      <w:r w:rsidRPr="005018D1">
        <w:t xml:space="preserve">Globally, libraries have adopted platforms such as Facebook, X, </w:t>
      </w:r>
      <w:proofErr w:type="spellStart"/>
      <w:r w:rsidRPr="005018D1">
        <w:t>Instagram</w:t>
      </w:r>
      <w:proofErr w:type="spellEnd"/>
      <w:r w:rsidRPr="005018D1">
        <w:t xml:space="preserve">, and </w:t>
      </w:r>
      <w:proofErr w:type="spellStart"/>
      <w:r w:rsidRPr="005018D1">
        <w:t>WhatsApp</w:t>
      </w:r>
      <w:proofErr w:type="spellEnd"/>
      <w:r w:rsidRPr="005018D1">
        <w:t xml:space="preserve"> to enhance visibility and communication. However, both practice and scholarship continue to frame social media primarily as a promotional tool, limiting its use to information dissemination rather than leveraging its potential for dialogue, civic engagement, and collaborative service innovation (</w:t>
      </w:r>
      <w:proofErr w:type="spellStart"/>
      <w:r w:rsidRPr="005018D1">
        <w:t>Aharony</w:t>
      </w:r>
      <w:proofErr w:type="spellEnd"/>
      <w:r w:rsidRPr="005018D1">
        <w:t xml:space="preserve">, 2020; </w:t>
      </w:r>
      <w:proofErr w:type="spellStart"/>
      <w:r w:rsidRPr="005018D1">
        <w:t>Wardell</w:t>
      </w:r>
      <w:proofErr w:type="spellEnd"/>
      <w:r w:rsidRPr="005018D1">
        <w:t xml:space="preserve"> &amp; Kelly, 2021). Consequently, many libraries maintain a largely symbolic digital presence with limited user interaction.</w:t>
      </w:r>
    </w:p>
    <w:p w:rsidR="00B0626B" w:rsidRPr="005018D1" w:rsidRDefault="00B0626B" w:rsidP="00B0626B">
      <w:pPr>
        <w:pStyle w:val="NormalWeb"/>
        <w:spacing w:line="360" w:lineRule="auto"/>
        <w:jc w:val="both"/>
      </w:pPr>
      <w:r w:rsidRPr="005018D1">
        <w:t>This limitation is particularly evident in Nigeria, where public libraries actively use social media for announcements, event promotion, and basic user engagement. While such use has improved service awareness and patron satisfaction (</w:t>
      </w:r>
      <w:proofErr w:type="spellStart"/>
      <w:r w:rsidRPr="005018D1">
        <w:t>Adewojo</w:t>
      </w:r>
      <w:proofErr w:type="spellEnd"/>
      <w:r w:rsidRPr="005018D1">
        <w:t xml:space="preserve"> &amp; </w:t>
      </w:r>
      <w:proofErr w:type="spellStart"/>
      <w:r w:rsidRPr="005018D1">
        <w:t>Momoh</w:t>
      </w:r>
      <w:proofErr w:type="spellEnd"/>
      <w:r w:rsidRPr="005018D1">
        <w:t xml:space="preserve">, 2025; </w:t>
      </w:r>
      <w:proofErr w:type="spellStart"/>
      <w:r w:rsidRPr="005018D1">
        <w:t>Ajayi</w:t>
      </w:r>
      <w:proofErr w:type="spellEnd"/>
      <w:r w:rsidRPr="005018D1">
        <w:t xml:space="preserve"> &amp; </w:t>
      </w:r>
      <w:proofErr w:type="spellStart"/>
      <w:r w:rsidRPr="005018D1">
        <w:t>Asiru</w:t>
      </w:r>
      <w:proofErr w:type="spellEnd"/>
      <w:r w:rsidRPr="005018D1">
        <w:t>, 2025), it rarely extends to participatory practices such as civic dialogue or collaborative service development. Beyond infrastructural challenges, this reflects a lack of strategic direction, professional orientation, and policy frameworks guiding digital engagement (</w:t>
      </w:r>
      <w:proofErr w:type="spellStart"/>
      <w:r w:rsidRPr="005018D1">
        <w:t>Danbaki</w:t>
      </w:r>
      <w:proofErr w:type="spellEnd"/>
      <w:r w:rsidRPr="005018D1">
        <w:t xml:space="preserve"> et al., 2020; </w:t>
      </w:r>
      <w:proofErr w:type="spellStart"/>
      <w:r w:rsidRPr="005018D1">
        <w:t>Olaniyi</w:t>
      </w:r>
      <w:proofErr w:type="spellEnd"/>
      <w:r w:rsidRPr="005018D1">
        <w:t>, 2025).</w:t>
      </w:r>
    </w:p>
    <w:p w:rsidR="00B0626B" w:rsidRPr="005018D1" w:rsidRDefault="00B0626B" w:rsidP="00B0626B">
      <w:pPr>
        <w:pStyle w:val="NormalWeb"/>
        <w:spacing w:line="360" w:lineRule="auto"/>
        <w:jc w:val="both"/>
      </w:pPr>
      <w:r w:rsidRPr="005018D1">
        <w:t>In a context marked by information inequality, misinformation, and declining trust in public institutions, the limited civic use of social media by libraries represents a significant gap. Theoretical perspectives such as Communication for Social Change and Participatory Librarianship emphasize dialogue, inclusion, and user collaboration as essential to institutional relevance (</w:t>
      </w:r>
      <w:proofErr w:type="spellStart"/>
      <w:r w:rsidRPr="005018D1">
        <w:t>Aharony</w:t>
      </w:r>
      <w:proofErr w:type="spellEnd"/>
      <w:r w:rsidRPr="005018D1">
        <w:t>, 2020; McCook, 2020). These frameworks position social media as a tool for participatory knowledge creation and civic engagement.</w:t>
      </w:r>
    </w:p>
    <w:p w:rsidR="00B0626B" w:rsidRPr="005018D1" w:rsidRDefault="00B0626B" w:rsidP="00B0626B">
      <w:pPr>
        <w:pStyle w:val="NormalWeb"/>
        <w:spacing w:line="360" w:lineRule="auto"/>
        <w:jc w:val="both"/>
      </w:pPr>
      <w:r w:rsidRPr="005018D1">
        <w:t xml:space="preserve">Despite this potential, Nigerian scholarship remains largely descriptive, focusing on adoption patterns and challenges while neglecting the strategic question of how social media can be </w:t>
      </w:r>
      <w:r w:rsidRPr="005018D1">
        <w:lastRenderedPageBreak/>
        <w:t>repositioned to support democratic participation and service innovation. This gap has constrained both policy and practice.</w:t>
      </w:r>
    </w:p>
    <w:p w:rsidR="00B0626B" w:rsidRPr="00B0626B" w:rsidRDefault="00B0626B" w:rsidP="00B0626B">
      <w:pPr>
        <w:pStyle w:val="NormalWeb"/>
        <w:spacing w:line="360" w:lineRule="auto"/>
        <w:jc w:val="both"/>
      </w:pPr>
      <w:r w:rsidRPr="005018D1">
        <w:t>Against this backdrop, this paper advances a conceptual and policy-oriented argument for repositioning social media as a strategic tool for civic engagement and service innovation in Nigerian public libraries, with the aim of strengthening their democratic role and societal relevance in an increasingly digital public sphere.</w:t>
      </w:r>
    </w:p>
    <w:p w:rsidR="004245DD" w:rsidRDefault="004245DD" w:rsidP="003A5191">
      <w:pPr>
        <w:pStyle w:val="NormalWeb"/>
        <w:spacing w:line="360" w:lineRule="auto"/>
        <w:jc w:val="both"/>
        <w:rPr>
          <w:rStyle w:val="Strong"/>
        </w:rPr>
      </w:pPr>
      <w:r>
        <w:rPr>
          <w:rStyle w:val="Strong"/>
        </w:rPr>
        <w:t>Statement of the Problem</w:t>
      </w:r>
    </w:p>
    <w:p w:rsidR="003A5191" w:rsidRPr="005B6CBC" w:rsidRDefault="003A5191" w:rsidP="003A5191">
      <w:pPr>
        <w:spacing w:before="100" w:beforeAutospacing="1" w:after="100" w:afterAutospacing="1" w:line="360" w:lineRule="auto"/>
        <w:jc w:val="both"/>
        <w:rPr>
          <w:rFonts w:ascii="Times New Roman" w:eastAsia="Times New Roman" w:hAnsi="Times New Roman" w:cs="Times New Roman"/>
          <w:sz w:val="24"/>
          <w:szCs w:val="24"/>
          <w:lang w:eastAsia="en-GB"/>
        </w:rPr>
      </w:pPr>
      <w:r w:rsidRPr="005B6CBC">
        <w:rPr>
          <w:rFonts w:ascii="Times New Roman" w:eastAsia="Times New Roman" w:hAnsi="Times New Roman" w:cs="Times New Roman"/>
          <w:sz w:val="24"/>
          <w:szCs w:val="24"/>
          <w:lang w:eastAsia="en-GB"/>
        </w:rPr>
        <w:t>Ideally, public libraries should use social media not only for information dissemination and promotion but also as interactive platforms that foster dialogue, civic engagement, and collaborative service development with community members. Through such participatory communication, libraries can function as inclusive spaces that promote community interaction, knowledge sharing, and democratic discourse.</w:t>
      </w:r>
    </w:p>
    <w:p w:rsidR="003A5191" w:rsidRPr="005B6CBC" w:rsidRDefault="003A5191" w:rsidP="003A5191">
      <w:pPr>
        <w:spacing w:before="100" w:beforeAutospacing="1" w:after="100" w:afterAutospacing="1" w:line="360" w:lineRule="auto"/>
        <w:jc w:val="both"/>
        <w:rPr>
          <w:rFonts w:ascii="Times New Roman" w:eastAsia="Times New Roman" w:hAnsi="Times New Roman" w:cs="Times New Roman"/>
          <w:sz w:val="24"/>
          <w:szCs w:val="24"/>
          <w:lang w:eastAsia="en-GB"/>
        </w:rPr>
      </w:pPr>
      <w:r w:rsidRPr="005B6CBC">
        <w:rPr>
          <w:rFonts w:ascii="Times New Roman" w:eastAsia="Times New Roman" w:hAnsi="Times New Roman" w:cs="Times New Roman"/>
          <w:sz w:val="24"/>
          <w:szCs w:val="24"/>
          <w:lang w:eastAsia="en-GB"/>
        </w:rPr>
        <w:t xml:space="preserve">However, the current practice in many Nigerian public libraries reflects a different reality. Social media platforms such as Facebook, X (formerly Twitter), </w:t>
      </w:r>
      <w:proofErr w:type="spellStart"/>
      <w:r w:rsidRPr="005B6CBC">
        <w:rPr>
          <w:rFonts w:ascii="Times New Roman" w:eastAsia="Times New Roman" w:hAnsi="Times New Roman" w:cs="Times New Roman"/>
          <w:sz w:val="24"/>
          <w:szCs w:val="24"/>
          <w:lang w:eastAsia="en-GB"/>
        </w:rPr>
        <w:t>WhatsApp</w:t>
      </w:r>
      <w:proofErr w:type="spellEnd"/>
      <w:r w:rsidRPr="005B6CBC">
        <w:rPr>
          <w:rFonts w:ascii="Times New Roman" w:eastAsia="Times New Roman" w:hAnsi="Times New Roman" w:cs="Times New Roman"/>
          <w:sz w:val="24"/>
          <w:szCs w:val="24"/>
          <w:lang w:eastAsia="en-GB"/>
        </w:rPr>
        <w:t xml:space="preserve">, and </w:t>
      </w:r>
      <w:proofErr w:type="spellStart"/>
      <w:r w:rsidRPr="005B6CBC">
        <w:rPr>
          <w:rFonts w:ascii="Times New Roman" w:eastAsia="Times New Roman" w:hAnsi="Times New Roman" w:cs="Times New Roman"/>
          <w:sz w:val="24"/>
          <w:szCs w:val="24"/>
          <w:lang w:eastAsia="en-GB"/>
        </w:rPr>
        <w:t>Instagram</w:t>
      </w:r>
      <w:proofErr w:type="spellEnd"/>
      <w:r w:rsidRPr="005B6CBC">
        <w:rPr>
          <w:rFonts w:ascii="Times New Roman" w:eastAsia="Times New Roman" w:hAnsi="Times New Roman" w:cs="Times New Roman"/>
          <w:sz w:val="24"/>
          <w:szCs w:val="24"/>
          <w:lang w:eastAsia="en-GB"/>
        </w:rPr>
        <w:t xml:space="preserve"> are predominantly used for one-way communication, mainly for publicity, announcements, and information dissemination. This limited application constrains the potential of social media to facilitate meaningful interaction between libraries and their communities.</w:t>
      </w:r>
    </w:p>
    <w:p w:rsidR="003A5191" w:rsidRPr="003A5191" w:rsidRDefault="003A5191" w:rsidP="003A5191">
      <w:pPr>
        <w:spacing w:before="100" w:beforeAutospacing="1" w:after="100" w:afterAutospacing="1" w:line="360" w:lineRule="auto"/>
        <w:jc w:val="both"/>
        <w:rPr>
          <w:rStyle w:val="Strong"/>
          <w:rFonts w:ascii="Times New Roman" w:eastAsia="Times New Roman" w:hAnsi="Times New Roman" w:cs="Times New Roman"/>
          <w:b w:val="0"/>
          <w:bCs w:val="0"/>
          <w:sz w:val="24"/>
          <w:szCs w:val="24"/>
          <w:lang w:eastAsia="en-GB"/>
        </w:rPr>
      </w:pPr>
      <w:r w:rsidRPr="005B6CBC">
        <w:rPr>
          <w:rFonts w:ascii="Times New Roman" w:eastAsia="Times New Roman" w:hAnsi="Times New Roman" w:cs="Times New Roman"/>
          <w:sz w:val="24"/>
          <w:szCs w:val="24"/>
          <w:lang w:eastAsia="en-GB"/>
        </w:rPr>
        <w:t>Moreover, existing empirical studies in Nigeria largely focus on adoption levels, platform preferences, and operational challenges, with limited attention to the role of social media in promoting civic engagement and participatory service development. This creates a significant gap in understanding how social media can be strategically leveraged to strengthen community dialogue and democratic participation in public library services. Addressing this gap is essential for repositioning public libraries as active digital spaces for community engagement and collaborative service innovation.</w:t>
      </w:r>
    </w:p>
    <w:p w:rsidR="00EB072E" w:rsidRPr="00BB42FD" w:rsidRDefault="00EB072E" w:rsidP="003A519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sidRPr="00BB42FD">
        <w:rPr>
          <w:rFonts w:ascii="Times New Roman" w:eastAsia="Times New Roman" w:hAnsi="Times New Roman" w:cs="Times New Roman"/>
          <w:b/>
          <w:bCs/>
          <w:sz w:val="24"/>
          <w:szCs w:val="24"/>
          <w:lang w:eastAsia="en-GB"/>
        </w:rPr>
        <w:t>O</w:t>
      </w:r>
      <w:r w:rsidR="00BB42FD" w:rsidRPr="00BB42FD">
        <w:rPr>
          <w:rFonts w:ascii="Times New Roman" w:eastAsia="Times New Roman" w:hAnsi="Times New Roman" w:cs="Times New Roman"/>
          <w:b/>
          <w:bCs/>
          <w:sz w:val="24"/>
          <w:szCs w:val="24"/>
          <w:lang w:eastAsia="en-GB"/>
        </w:rPr>
        <w:t>bjectives of the study</w:t>
      </w:r>
    </w:p>
    <w:p w:rsidR="00EB072E" w:rsidRDefault="00EB072E" w:rsidP="003A5191">
      <w:pPr>
        <w:spacing w:before="100" w:beforeAutospacing="1" w:after="100" w:afterAutospacing="1" w:line="360" w:lineRule="auto"/>
        <w:jc w:val="both"/>
        <w:rPr>
          <w:rFonts w:ascii="Times New Roman" w:eastAsia="Times New Roman" w:hAnsi="Times New Roman" w:cs="Times New Roman"/>
          <w:bCs/>
          <w:sz w:val="24"/>
          <w:szCs w:val="24"/>
          <w:lang w:eastAsia="en-GB"/>
        </w:rPr>
      </w:pPr>
      <w:r w:rsidRPr="00BB42FD">
        <w:rPr>
          <w:rFonts w:ascii="Times New Roman" w:eastAsia="Times New Roman" w:hAnsi="Times New Roman" w:cs="Times New Roman"/>
          <w:sz w:val="24"/>
          <w:szCs w:val="24"/>
          <w:lang w:eastAsia="en-GB"/>
        </w:rPr>
        <w:t xml:space="preserve">To examine how social media can be strategically repositioned to enhance </w:t>
      </w:r>
      <w:r w:rsidRPr="00BB42FD">
        <w:rPr>
          <w:rFonts w:ascii="Times New Roman" w:eastAsia="Times New Roman" w:hAnsi="Times New Roman" w:cs="Times New Roman"/>
          <w:iCs/>
          <w:sz w:val="24"/>
          <w:szCs w:val="24"/>
          <w:lang w:eastAsia="en-GB"/>
        </w:rPr>
        <w:t>civic engagement</w:t>
      </w:r>
      <w:r w:rsidRPr="00BB42FD">
        <w:rPr>
          <w:rFonts w:ascii="Times New Roman" w:eastAsia="Times New Roman" w:hAnsi="Times New Roman" w:cs="Times New Roman"/>
          <w:sz w:val="24"/>
          <w:szCs w:val="24"/>
          <w:lang w:eastAsia="en-GB"/>
        </w:rPr>
        <w:t xml:space="preserve"> and </w:t>
      </w:r>
      <w:r w:rsidRPr="00BB42FD">
        <w:rPr>
          <w:rFonts w:ascii="Times New Roman" w:eastAsia="Times New Roman" w:hAnsi="Times New Roman" w:cs="Times New Roman"/>
          <w:iCs/>
          <w:sz w:val="24"/>
          <w:szCs w:val="24"/>
          <w:lang w:eastAsia="en-GB"/>
        </w:rPr>
        <w:t>service innovation</w:t>
      </w:r>
      <w:r w:rsidRPr="00BB42FD">
        <w:rPr>
          <w:rFonts w:ascii="Times New Roman" w:eastAsia="Times New Roman" w:hAnsi="Times New Roman" w:cs="Times New Roman"/>
          <w:sz w:val="24"/>
          <w:szCs w:val="24"/>
          <w:lang w:eastAsia="en-GB"/>
        </w:rPr>
        <w:t xml:space="preserve"> in Nigerian public libraries.</w:t>
      </w:r>
      <w:r w:rsidR="00337406" w:rsidRPr="00BB42FD">
        <w:rPr>
          <w:rFonts w:ascii="Times New Roman" w:eastAsia="Times New Roman" w:hAnsi="Times New Roman" w:cs="Times New Roman"/>
          <w:sz w:val="24"/>
          <w:szCs w:val="24"/>
          <w:lang w:eastAsia="en-GB"/>
        </w:rPr>
        <w:t xml:space="preserve"> </w:t>
      </w:r>
      <w:r w:rsidR="00337406" w:rsidRPr="00BB42FD">
        <w:rPr>
          <w:rFonts w:ascii="Times New Roman" w:eastAsia="Times New Roman" w:hAnsi="Times New Roman" w:cs="Times New Roman"/>
          <w:bCs/>
          <w:sz w:val="24"/>
          <w:szCs w:val="24"/>
          <w:lang w:eastAsia="en-GB"/>
        </w:rPr>
        <w:t>Specifically:</w:t>
      </w:r>
    </w:p>
    <w:p w:rsidR="00084FC3" w:rsidRPr="008720CF" w:rsidRDefault="00087442" w:rsidP="003A5191">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t</w:t>
      </w:r>
      <w:r w:rsidR="00084FC3" w:rsidRPr="008720CF">
        <w:rPr>
          <w:rFonts w:ascii="Times New Roman" w:eastAsia="Times New Roman" w:hAnsi="Times New Roman" w:cs="Times New Roman"/>
          <w:sz w:val="24"/>
          <w:szCs w:val="24"/>
          <w:lang w:eastAsia="en-GB"/>
        </w:rPr>
        <w:t>o examine the conceptual relationship between social media, civic engagement, and service innovation in public libraries.</w:t>
      </w:r>
    </w:p>
    <w:p w:rsidR="00084FC3" w:rsidRPr="008720CF" w:rsidRDefault="00087442" w:rsidP="003A5191">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00084FC3" w:rsidRPr="008720CF">
        <w:rPr>
          <w:rFonts w:ascii="Times New Roman" w:eastAsia="Times New Roman" w:hAnsi="Times New Roman" w:cs="Times New Roman"/>
          <w:sz w:val="24"/>
          <w:szCs w:val="24"/>
          <w:lang w:eastAsia="en-GB"/>
        </w:rPr>
        <w:t>o analyse the current orientation of social media use in Nigerian public libraries.</w:t>
      </w:r>
    </w:p>
    <w:p w:rsidR="00084FC3" w:rsidRPr="008720CF" w:rsidRDefault="00087442" w:rsidP="003A5191">
      <w:pPr>
        <w:numPr>
          <w:ilvl w:val="0"/>
          <w:numId w:val="20"/>
        </w:numPr>
        <w:spacing w:before="100" w:beforeAutospacing="1" w:after="100" w:afterAutospacing="1"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t>
      </w:r>
      <w:r w:rsidR="00084FC3" w:rsidRPr="008720CF">
        <w:rPr>
          <w:rFonts w:ascii="Times New Roman" w:eastAsia="Times New Roman" w:hAnsi="Times New Roman" w:cs="Times New Roman"/>
          <w:sz w:val="24"/>
          <w:szCs w:val="24"/>
          <w:lang w:eastAsia="en-GB"/>
        </w:rPr>
        <w:t>o identify structural and institutional barriers limiting the strategic use of social media.</w:t>
      </w:r>
    </w:p>
    <w:p w:rsidR="003A5191" w:rsidRPr="00B0626B" w:rsidRDefault="00087442" w:rsidP="003A5191">
      <w:pPr>
        <w:numPr>
          <w:ilvl w:val="0"/>
          <w:numId w:val="20"/>
        </w:numPr>
        <w:spacing w:before="100" w:beforeAutospacing="1" w:after="100" w:afterAutospacing="1" w:line="360" w:lineRule="auto"/>
        <w:jc w:val="both"/>
        <w:rPr>
          <w:rStyle w:val="Strong"/>
          <w:rFonts w:ascii="Times New Roman" w:eastAsia="Times New Roman" w:hAnsi="Times New Roman" w:cs="Times New Roman"/>
          <w:b w:val="0"/>
          <w:bCs w:val="0"/>
          <w:sz w:val="24"/>
          <w:szCs w:val="24"/>
          <w:lang w:eastAsia="en-GB"/>
        </w:rPr>
      </w:pPr>
      <w:r>
        <w:rPr>
          <w:rFonts w:ascii="Times New Roman" w:eastAsia="Times New Roman" w:hAnsi="Times New Roman" w:cs="Times New Roman"/>
          <w:sz w:val="24"/>
          <w:szCs w:val="24"/>
          <w:lang w:eastAsia="en-GB"/>
        </w:rPr>
        <w:t>t</w:t>
      </w:r>
      <w:r w:rsidR="00084FC3" w:rsidRPr="008720CF">
        <w:rPr>
          <w:rFonts w:ascii="Times New Roman" w:eastAsia="Times New Roman" w:hAnsi="Times New Roman" w:cs="Times New Roman"/>
          <w:sz w:val="24"/>
          <w:szCs w:val="24"/>
          <w:lang w:eastAsia="en-GB"/>
        </w:rPr>
        <w:t>o propose policy and practice strategies for repositioning social media as a tool for civic engagement and innovative service delivery.</w:t>
      </w:r>
    </w:p>
    <w:p w:rsidR="008D0340" w:rsidRDefault="008D0340" w:rsidP="003A5191">
      <w:pPr>
        <w:pStyle w:val="NormalWeb"/>
        <w:spacing w:line="360" w:lineRule="auto"/>
        <w:jc w:val="both"/>
        <w:rPr>
          <w:rStyle w:val="Strong"/>
        </w:rPr>
      </w:pPr>
      <w:r>
        <w:rPr>
          <w:rStyle w:val="Strong"/>
        </w:rPr>
        <w:t>Methodological Orientation</w:t>
      </w:r>
    </w:p>
    <w:p w:rsidR="003A5191" w:rsidRDefault="003A5191" w:rsidP="003A5191">
      <w:pPr>
        <w:pStyle w:val="NormalWeb"/>
        <w:spacing w:line="360" w:lineRule="auto"/>
        <w:jc w:val="both"/>
      </w:pPr>
      <w:r>
        <w:t>This paper adopts a conceptual and policy-oriented methodological approach consistent with opinion and position papers in Library and Information Science (LIS). Rather than collecting primary data, the study relies on critical analysis and synthesis of relevant literature, theoretical perspectives, and professional practices related to Nigerian public libraries.</w:t>
      </w:r>
    </w:p>
    <w:p w:rsidR="003A5191" w:rsidRPr="003A5191" w:rsidRDefault="003A5191" w:rsidP="003A5191">
      <w:pPr>
        <w:pStyle w:val="NormalWeb"/>
        <w:spacing w:line="360" w:lineRule="auto"/>
        <w:jc w:val="both"/>
        <w:rPr>
          <w:rStyle w:val="Strong"/>
          <w:b w:val="0"/>
          <w:bCs w:val="0"/>
        </w:rPr>
      </w:pPr>
      <w:r>
        <w:t>The approach is guided by three strategies. First, it uses theoretical reasoning to frame social media as a participatory platform for civic engagement, drawing on Communication for Social Change Theory and Participatory Librarianship. Second, it reviews scholarly literature on social media use in libraries, civic engagement, and service innovation published between 2010 and 2025, with emphasis on Nigeria and other developing contexts. Third, the study considers policy and practice issues by examining institutional frameworks and professional practices shaping social media use in Nigerian public libraries.</w:t>
      </w:r>
    </w:p>
    <w:p w:rsidR="00EB072E" w:rsidRDefault="00087442" w:rsidP="003A5191">
      <w:pPr>
        <w:spacing w:before="100" w:beforeAutospacing="1" w:after="100" w:afterAutospacing="1" w:line="360" w:lineRule="auto"/>
        <w:jc w:val="both"/>
        <w:outlineLvl w:val="1"/>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C</w:t>
      </w:r>
      <w:r w:rsidRPr="00EB40DD">
        <w:rPr>
          <w:rFonts w:ascii="Times New Roman" w:eastAsia="Times New Roman" w:hAnsi="Times New Roman" w:cs="Times New Roman"/>
          <w:b/>
          <w:bCs/>
          <w:sz w:val="24"/>
          <w:szCs w:val="24"/>
          <w:lang w:eastAsia="en-GB"/>
        </w:rPr>
        <w:t>onceptual framework</w:t>
      </w:r>
    </w:p>
    <w:p w:rsidR="009266DA" w:rsidRDefault="009266DA" w:rsidP="003A5191">
      <w:pPr>
        <w:pStyle w:val="NormalWeb"/>
        <w:spacing w:line="360" w:lineRule="auto"/>
        <w:jc w:val="both"/>
      </w:pPr>
      <w:r>
        <w:t xml:space="preserve">This study is anchored on two complementary theoretical perspectives: </w:t>
      </w:r>
      <w:r w:rsidRPr="00C734BD">
        <w:rPr>
          <w:rStyle w:val="Strong"/>
          <w:b w:val="0"/>
        </w:rPr>
        <w:t>Communication for Social Change Theory</w:t>
      </w:r>
      <w:r w:rsidRPr="00C734BD">
        <w:rPr>
          <w:b/>
        </w:rPr>
        <w:t xml:space="preserve"> </w:t>
      </w:r>
      <w:r w:rsidRPr="00C734BD">
        <w:t>and the</w:t>
      </w:r>
      <w:r w:rsidRPr="00C734BD">
        <w:rPr>
          <w:b/>
        </w:rPr>
        <w:t xml:space="preserve"> </w:t>
      </w:r>
      <w:r w:rsidRPr="00C734BD">
        <w:rPr>
          <w:rStyle w:val="Strong"/>
          <w:b w:val="0"/>
        </w:rPr>
        <w:t>Participatory Librarianship Framework</w:t>
      </w:r>
      <w:r>
        <w:t>. These frameworks provide a conceptual lens for understanding how social media can facilitate dialogic communication, civic engagement, and collaborative service development within public libraries.</w:t>
      </w:r>
    </w:p>
    <w:p w:rsidR="009266DA" w:rsidRPr="00D05010" w:rsidRDefault="009266DA" w:rsidP="003A5191">
      <w:pPr>
        <w:pStyle w:val="Heading4"/>
        <w:spacing w:line="360" w:lineRule="auto"/>
        <w:jc w:val="both"/>
        <w:rPr>
          <w:rFonts w:ascii="Times New Roman" w:hAnsi="Times New Roman" w:cs="Times New Roman"/>
          <w:i w:val="0"/>
          <w:color w:val="auto"/>
          <w:sz w:val="24"/>
          <w:szCs w:val="24"/>
        </w:rPr>
      </w:pPr>
      <w:r w:rsidRPr="00D05010">
        <w:rPr>
          <w:rStyle w:val="Strong"/>
          <w:rFonts w:ascii="Times New Roman" w:hAnsi="Times New Roman" w:cs="Times New Roman"/>
          <w:b/>
          <w:bCs/>
          <w:i w:val="0"/>
          <w:color w:val="auto"/>
          <w:sz w:val="24"/>
          <w:szCs w:val="24"/>
        </w:rPr>
        <w:t>Communication for Social Change Theory</w:t>
      </w:r>
    </w:p>
    <w:p w:rsidR="009266DA" w:rsidRDefault="009266DA" w:rsidP="003A5191">
      <w:pPr>
        <w:pStyle w:val="NormalWeb"/>
        <w:spacing w:line="360" w:lineRule="auto"/>
        <w:jc w:val="both"/>
      </w:pPr>
      <w:r>
        <w:t xml:space="preserve">Communication for Social Change Theory (CFSC) explains how participatory and dialogic communication processes contribute to social transformation, collective problem-solving, and community empowerment. The theory emphasizes that sustainable social change occurs </w:t>
      </w:r>
      <w:r>
        <w:lastRenderedPageBreak/>
        <w:t>when communities actively engage in open communication, share perspectives, and participate in decision-making processes that affect their lives (Figueroa et al., 2002).</w:t>
      </w:r>
    </w:p>
    <w:p w:rsidR="009266DA" w:rsidRDefault="009266DA" w:rsidP="003A5191">
      <w:pPr>
        <w:pStyle w:val="NormalWeb"/>
        <w:spacing w:line="360" w:lineRule="auto"/>
        <w:jc w:val="both"/>
      </w:pPr>
      <w:r>
        <w:t>Within the library environment, the principles of CFSC highlight the importance of interactive communication between libraries and their users. Social media platforms provide opportunities for such engagement by enabling users to express their information needs, contribute ideas, and participate in discussions about community issues and library services. Through these dialogic interactions, public libraries can move beyond traditional information dissemination toward more inclusive communication practices that encourage civic learning, community dialogue, and collaborative partnerships (</w:t>
      </w:r>
      <w:proofErr w:type="spellStart"/>
      <w:r>
        <w:t>Wardell</w:t>
      </w:r>
      <w:proofErr w:type="spellEnd"/>
      <w:r>
        <w:t xml:space="preserve"> &amp; Kelly, 2021).</w:t>
      </w:r>
    </w:p>
    <w:p w:rsidR="009266DA" w:rsidRPr="00D05010" w:rsidRDefault="009266DA" w:rsidP="003A5191">
      <w:pPr>
        <w:pStyle w:val="Heading4"/>
        <w:spacing w:line="360" w:lineRule="auto"/>
        <w:jc w:val="both"/>
        <w:rPr>
          <w:rFonts w:ascii="Times New Roman" w:hAnsi="Times New Roman" w:cs="Times New Roman"/>
          <w:color w:val="auto"/>
          <w:sz w:val="24"/>
          <w:szCs w:val="24"/>
        </w:rPr>
      </w:pPr>
      <w:r w:rsidRPr="009266DA">
        <w:rPr>
          <w:rStyle w:val="Strong"/>
          <w:rFonts w:ascii="Times New Roman" w:hAnsi="Times New Roman" w:cs="Times New Roman"/>
          <w:b/>
          <w:bCs/>
          <w:i w:val="0"/>
          <w:color w:val="auto"/>
          <w:sz w:val="24"/>
          <w:szCs w:val="24"/>
        </w:rPr>
        <w:t>Participatory Librarianshi</w:t>
      </w:r>
      <w:r w:rsidRPr="00B0626B">
        <w:rPr>
          <w:rStyle w:val="Strong"/>
          <w:rFonts w:ascii="Times New Roman" w:hAnsi="Times New Roman" w:cs="Times New Roman"/>
          <w:b/>
          <w:bCs/>
          <w:i w:val="0"/>
          <w:color w:val="auto"/>
          <w:sz w:val="24"/>
          <w:szCs w:val="24"/>
        </w:rPr>
        <w:t>p</w:t>
      </w:r>
    </w:p>
    <w:p w:rsidR="009266DA" w:rsidRDefault="009266DA" w:rsidP="003A5191">
      <w:pPr>
        <w:pStyle w:val="NormalWeb"/>
        <w:spacing w:line="360" w:lineRule="auto"/>
        <w:jc w:val="both"/>
      </w:pPr>
      <w:r>
        <w:t xml:space="preserve">Participatory librarianship represents a contemporary service philosophy that encourages active collaboration between librarians and users in the planning, design, and delivery of library services. Unlike traditional models that regard users primarily as passive recipients of information, participatory librarianship recognizes them as active partners who contribute knowledge, feedback, and experiences that influence the development of library programs and services (Casey &amp; </w:t>
      </w:r>
      <w:proofErr w:type="spellStart"/>
      <w:r>
        <w:t>Savastinuk</w:t>
      </w:r>
      <w:proofErr w:type="spellEnd"/>
      <w:r>
        <w:t xml:space="preserve">, 2007; </w:t>
      </w:r>
      <w:proofErr w:type="spellStart"/>
      <w:r>
        <w:t>Lankes</w:t>
      </w:r>
      <w:proofErr w:type="spellEnd"/>
      <w:r>
        <w:t>, Silverstein, &amp; Nicholson, 2007).</w:t>
      </w:r>
    </w:p>
    <w:p w:rsidR="009266DA" w:rsidRDefault="009266DA" w:rsidP="003A5191">
      <w:pPr>
        <w:pStyle w:val="NormalWeb"/>
        <w:spacing w:line="360" w:lineRule="auto"/>
        <w:jc w:val="both"/>
      </w:pPr>
      <w:r>
        <w:t>The development of social media and Web 2.0 technologies has further strengthened participatory librarianship by providing digital platforms that enable continuous interaction between libraries and their communities. Tools such as blogs, Facebook, X (formerly Twitter), and other interactive media allow libraries to solicit user feedback, promote collaborative discussions, and involve users in shaping services and programs. These platforms also support crowdsourcing of ideas, user-generated content, and community-driven initiatives, thereby strengthening relationships between libraries and their users (Maness, 2006; Stephens, 2012).</w:t>
      </w:r>
    </w:p>
    <w:p w:rsidR="009266DA" w:rsidRDefault="009266DA" w:rsidP="003A5191">
      <w:pPr>
        <w:pStyle w:val="NormalWeb"/>
        <w:spacing w:line="360" w:lineRule="auto"/>
        <w:jc w:val="both"/>
      </w:pPr>
      <w:r>
        <w:t xml:space="preserve">Moreover, participatory librarianship reflects the broader transformation of libraries from traditional repositories of information into dynamic centres of community engagement. Within this model, libraries serve as spaces that facilitate dialogue, collective learning, and collaborative problem-solving. By encouraging user participation in decision-making and service development, libraries can design more inclusive programs, enhance service delivery, and ensure that their activities respond effectively to the diverse needs of their communities. </w:t>
      </w:r>
      <w:r>
        <w:lastRenderedPageBreak/>
        <w:t>Consequently, participatory librarianship contributes to the creation of responsive, user-centred library environments that promote knowledge sharing, innovation, and community empowerment (</w:t>
      </w:r>
      <w:proofErr w:type="spellStart"/>
      <w:r>
        <w:t>Lankes</w:t>
      </w:r>
      <w:proofErr w:type="spellEnd"/>
      <w:r>
        <w:t>, 2011; Stephens, 2016).</w:t>
      </w:r>
    </w:p>
    <w:p w:rsidR="009266DA" w:rsidRDefault="009266DA" w:rsidP="003A5191">
      <w:pPr>
        <w:pStyle w:val="NormalWeb"/>
        <w:spacing w:line="360" w:lineRule="auto"/>
        <w:jc w:val="both"/>
      </w:pPr>
      <w:r>
        <w:t xml:space="preserve">In this study, </w:t>
      </w:r>
      <w:r w:rsidRPr="00D05010">
        <w:rPr>
          <w:rStyle w:val="Strong"/>
          <w:b w:val="0"/>
        </w:rPr>
        <w:t>civic engagement</w:t>
      </w:r>
      <w:r>
        <w:t xml:space="preserve"> is conceptualised as active two-way interaction between public libraries and users through social media platforms that encourages informed participation in community issues. </w:t>
      </w:r>
      <w:r w:rsidRPr="00D05010">
        <w:rPr>
          <w:rStyle w:val="Strong"/>
          <w:b w:val="0"/>
        </w:rPr>
        <w:t>Service innovation</w:t>
      </w:r>
      <w:r w:rsidRPr="00D05010">
        <w:rPr>
          <w:b/>
        </w:rPr>
        <w:t xml:space="preserve">, </w:t>
      </w:r>
      <w:r>
        <w:t>on the other hand, refers to the introduction of new or improved library services facilitated by social media tools in ways that enhance the relevance, accessibility, and societal impact of public library services.</w:t>
      </w:r>
    </w:p>
    <w:p w:rsidR="009266DA" w:rsidRDefault="009266DA" w:rsidP="003A5191">
      <w:pPr>
        <w:pStyle w:val="NormalWeb"/>
        <w:spacing w:line="360" w:lineRule="auto"/>
        <w:jc w:val="both"/>
      </w:pPr>
      <w:r>
        <w:t>These two frameworks collectively explain how dialogic communication facilitated through social media can promote civic participation and support collaborative service innovation in public libraries.</w:t>
      </w:r>
    </w:p>
    <w:p w:rsidR="0097791F" w:rsidRDefault="0097791F" w:rsidP="0097791F">
      <w:pPr>
        <w:pStyle w:val="NormalWeb"/>
        <w:rPr>
          <w:rStyle w:val="Strong"/>
        </w:rPr>
      </w:pPr>
      <w:r>
        <w:rPr>
          <w:b/>
          <w:bCs/>
          <w:noProof/>
        </w:rPr>
        <mc:AlternateContent>
          <mc:Choice Requires="wps">
            <w:drawing>
              <wp:anchor distT="0" distB="0" distL="114300" distR="114300" simplePos="0" relativeHeight="251659264" behindDoc="1" locked="0" layoutInCell="1" allowOverlap="1" wp14:anchorId="0166047F" wp14:editId="41C73828">
                <wp:simplePos x="0" y="0"/>
                <wp:positionH relativeFrom="column">
                  <wp:posOffset>209550</wp:posOffset>
                </wp:positionH>
                <wp:positionV relativeFrom="paragraph">
                  <wp:posOffset>584835</wp:posOffset>
                </wp:positionV>
                <wp:extent cx="5219700" cy="457200"/>
                <wp:effectExtent l="0" t="0" r="19050" b="19050"/>
                <wp:wrapThrough wrapText="bothSides">
                  <wp:wrapPolygon edited="0">
                    <wp:start x="0" y="0"/>
                    <wp:lineTo x="0" y="21600"/>
                    <wp:lineTo x="21600" y="21600"/>
                    <wp:lineTo x="21600" y="0"/>
                    <wp:lineTo x="0" y="0"/>
                  </wp:wrapPolygon>
                </wp:wrapThrough>
                <wp:docPr id="1" name="Rectangle 1"/>
                <wp:cNvGraphicFramePr/>
                <a:graphic xmlns:a="http://schemas.openxmlformats.org/drawingml/2006/main">
                  <a:graphicData uri="http://schemas.microsoft.com/office/word/2010/wordprocessingShape">
                    <wps:wsp>
                      <wps:cNvSpPr/>
                      <wps:spPr>
                        <a:xfrm>
                          <a:off x="0" y="0"/>
                          <a:ext cx="5219700" cy="45720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97791F" w:rsidRPr="009C5FC2" w:rsidRDefault="0097791F" w:rsidP="0097791F">
                            <w:pPr>
                              <w:spacing w:after="0"/>
                              <w:jc w:val="center"/>
                              <w:rPr>
                                <w:rFonts w:ascii="Times New Roman" w:eastAsia="Times New Roman" w:hAnsi="Times New Roman" w:cs="Times New Roman"/>
                                <w:b/>
                                <w:sz w:val="24"/>
                                <w:szCs w:val="24"/>
                                <w:lang w:eastAsia="en-GB"/>
                              </w:rPr>
                            </w:pPr>
                            <w:r w:rsidRPr="009C5FC2">
                              <w:rPr>
                                <w:rFonts w:ascii="Times New Roman" w:eastAsia="Times New Roman" w:hAnsi="Times New Roman" w:cs="Times New Roman"/>
                                <w:b/>
                                <w:sz w:val="24"/>
                                <w:szCs w:val="24"/>
                                <w:lang w:eastAsia="en-GB"/>
                              </w:rPr>
                              <w:t>SOCIAL MEDIA PLATFORMS</w:t>
                            </w:r>
                          </w:p>
                          <w:p w:rsidR="0097791F" w:rsidRPr="00B8091E"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en-GB"/>
                              </w:rPr>
                            </w:pPr>
                            <w:r w:rsidRPr="00B8091E">
                              <w:rPr>
                                <w:rFonts w:ascii="Times New Roman" w:eastAsia="Times New Roman" w:hAnsi="Times New Roman" w:cs="Times New Roman"/>
                                <w:sz w:val="28"/>
                                <w:szCs w:val="28"/>
                                <w:lang w:eastAsia="en-GB"/>
                              </w:rPr>
                              <w:t xml:space="preserve">│  </w:t>
                            </w:r>
                            <w:r w:rsidRPr="0097791F">
                              <w:rPr>
                                <w:rFonts w:ascii="Times New Roman" w:eastAsia="Times New Roman" w:hAnsi="Times New Roman" w:cs="Times New Roman"/>
                                <w:sz w:val="24"/>
                                <w:szCs w:val="24"/>
                                <w:lang w:eastAsia="en-GB"/>
                              </w:rPr>
                              <w:t xml:space="preserve"> Facebook │ </w:t>
                            </w:r>
                            <w:proofErr w:type="spellStart"/>
                            <w:r w:rsidRPr="0097791F">
                              <w:rPr>
                                <w:rFonts w:ascii="Times New Roman" w:eastAsia="Times New Roman" w:hAnsi="Times New Roman" w:cs="Times New Roman"/>
                                <w:sz w:val="24"/>
                                <w:szCs w:val="24"/>
                                <w:lang w:eastAsia="en-GB"/>
                              </w:rPr>
                              <w:t>WhatsApp</w:t>
                            </w:r>
                            <w:proofErr w:type="spellEnd"/>
                            <w:r w:rsidRPr="0097791F">
                              <w:rPr>
                                <w:rFonts w:ascii="Times New Roman" w:eastAsia="Times New Roman" w:hAnsi="Times New Roman" w:cs="Times New Roman"/>
                                <w:sz w:val="24"/>
                                <w:szCs w:val="24"/>
                                <w:lang w:eastAsia="en-GB"/>
                              </w:rPr>
                              <w:t xml:space="preserve"> │ X (Twitter) │ </w:t>
                            </w:r>
                            <w:proofErr w:type="spellStart"/>
                            <w:r w:rsidRPr="0097791F">
                              <w:rPr>
                                <w:rFonts w:ascii="Times New Roman" w:eastAsia="Times New Roman" w:hAnsi="Times New Roman" w:cs="Times New Roman"/>
                                <w:sz w:val="24"/>
                                <w:szCs w:val="24"/>
                                <w:lang w:eastAsia="en-GB"/>
                              </w:rPr>
                              <w:t>Instagram</w:t>
                            </w:r>
                            <w:proofErr w:type="spellEnd"/>
                            <w:r w:rsidRPr="0097791F">
                              <w:rPr>
                                <w:rFonts w:ascii="Times New Roman" w:eastAsia="Times New Roman" w:hAnsi="Times New Roman" w:cs="Times New Roman"/>
                                <w:sz w:val="24"/>
                                <w:szCs w:val="24"/>
                                <w:lang w:eastAsia="en-GB"/>
                              </w:rPr>
                              <w:t xml:space="preserve">               │</w:t>
                            </w:r>
                          </w:p>
                          <w:p w:rsidR="0097791F" w:rsidRPr="00B8091E" w:rsidRDefault="0097791F" w:rsidP="0097791F">
                            <w:pPr>
                              <w:spacing w:after="0"/>
                              <w:jc w:val="center"/>
                              <w:rPr>
                                <w:rFonts w:ascii="Times New Roman" w:eastAsia="Times New Roman" w:hAnsi="Times New Roman" w:cs="Times New Roman"/>
                                <w:sz w:val="20"/>
                                <w:szCs w:val="20"/>
                                <w:lang w:eastAsia="en-GB"/>
                              </w:rPr>
                            </w:pPr>
                          </w:p>
                          <w:p w:rsidR="0097791F" w:rsidRDefault="0097791F" w:rsidP="0097791F">
                            <w:pPr>
                              <w:jc w:val="center"/>
                              <w:rPr>
                                <w:rFonts w:ascii="Times New Roman" w:eastAsia="Times New Roman" w:hAnsi="Times New Roman" w:cs="Times New Roman"/>
                                <w:b/>
                                <w:sz w:val="20"/>
                                <w:szCs w:val="20"/>
                                <w:lang w:eastAsia="en-GB"/>
                              </w:rPr>
                            </w:pPr>
                          </w:p>
                          <w:p w:rsidR="0097791F" w:rsidRDefault="0097791F" w:rsidP="0097791F">
                            <w:pPr>
                              <w:jc w:val="center"/>
                              <w:rPr>
                                <w:rFonts w:ascii="Times New Roman" w:eastAsia="Times New Roman" w:hAnsi="Times New Roman" w:cs="Times New Roman"/>
                                <w:b/>
                                <w:sz w:val="20"/>
                                <w:szCs w:val="20"/>
                                <w:lang w:eastAsia="en-GB"/>
                              </w:rPr>
                            </w:pPr>
                          </w:p>
                          <w:p w:rsidR="0097791F" w:rsidRPr="00B8091E" w:rsidRDefault="0097791F" w:rsidP="0097791F">
                            <w:pPr>
                              <w:jc w:val="center"/>
                              <w:rPr>
                                <w:rFonts w:ascii="Times New Roman" w:hAnsi="Times New Roman" w:cs="Times New Roman"/>
                              </w:rPr>
                            </w:pPr>
                            <w:r w:rsidRPr="00B8091E">
                              <w:rPr>
                                <w:rFonts w:ascii="Times New Roman" w:eastAsia="Times New Roman" w:hAnsi="Times New Roman" w:cs="Times New Roman"/>
                                <w:sz w:val="20"/>
                                <w:szCs w:val="20"/>
                                <w:lang w:eastAsia="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6.5pt;margin-top:46.05pt;width:41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" fillcolor="white [3201]" strokecolor="black [3200]" strokeweight=".5pt">
                <v:textbox>
                  <w:txbxContent>
                    <w:p w:rsidR="0097791F" w:rsidRPr="009C5FC2" w:rsidRDefault="0097791F" w:rsidP="0097791F">
                      <w:pPr>
                        <w:spacing w:after="0"/>
                        <w:jc w:val="center"/>
                        <w:rPr>
                          <w:rFonts w:ascii="Times New Roman" w:eastAsia="Times New Roman" w:hAnsi="Times New Roman" w:cs="Times New Roman"/>
                          <w:b/>
                          <w:sz w:val="24"/>
                          <w:szCs w:val="24"/>
                          <w:lang w:eastAsia="en-GB"/>
                        </w:rPr>
                      </w:pPr>
                      <w:r w:rsidRPr="009C5FC2">
                        <w:rPr>
                          <w:rFonts w:ascii="Times New Roman" w:eastAsia="Times New Roman" w:hAnsi="Times New Roman" w:cs="Times New Roman"/>
                          <w:b/>
                          <w:sz w:val="24"/>
                          <w:szCs w:val="24"/>
                          <w:lang w:eastAsia="en-GB"/>
                        </w:rPr>
                        <w:t>SOCIAL MEDIA PLATFORMS</w:t>
                      </w:r>
                    </w:p>
                    <w:p w:rsidR="0097791F" w:rsidRPr="00B8091E"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en-GB"/>
                        </w:rPr>
                      </w:pPr>
                      <w:r w:rsidRPr="00B8091E">
                        <w:rPr>
                          <w:rFonts w:ascii="Times New Roman" w:eastAsia="Times New Roman" w:hAnsi="Times New Roman" w:cs="Times New Roman"/>
                          <w:sz w:val="28"/>
                          <w:szCs w:val="28"/>
                          <w:lang w:eastAsia="en-GB"/>
                        </w:rPr>
                        <w:t xml:space="preserve">│  </w:t>
                      </w:r>
                      <w:r w:rsidRPr="0097791F">
                        <w:rPr>
                          <w:rFonts w:ascii="Times New Roman" w:eastAsia="Times New Roman" w:hAnsi="Times New Roman" w:cs="Times New Roman"/>
                          <w:sz w:val="24"/>
                          <w:szCs w:val="24"/>
                          <w:lang w:eastAsia="en-GB"/>
                        </w:rPr>
                        <w:t xml:space="preserve"> Facebook │ </w:t>
                      </w:r>
                      <w:proofErr w:type="spellStart"/>
                      <w:r w:rsidRPr="0097791F">
                        <w:rPr>
                          <w:rFonts w:ascii="Times New Roman" w:eastAsia="Times New Roman" w:hAnsi="Times New Roman" w:cs="Times New Roman"/>
                          <w:sz w:val="24"/>
                          <w:szCs w:val="24"/>
                          <w:lang w:eastAsia="en-GB"/>
                        </w:rPr>
                        <w:t>WhatsApp</w:t>
                      </w:r>
                      <w:proofErr w:type="spellEnd"/>
                      <w:r w:rsidRPr="0097791F">
                        <w:rPr>
                          <w:rFonts w:ascii="Times New Roman" w:eastAsia="Times New Roman" w:hAnsi="Times New Roman" w:cs="Times New Roman"/>
                          <w:sz w:val="24"/>
                          <w:szCs w:val="24"/>
                          <w:lang w:eastAsia="en-GB"/>
                        </w:rPr>
                        <w:t xml:space="preserve"> │ X (Twitter) │ </w:t>
                      </w:r>
                      <w:proofErr w:type="spellStart"/>
                      <w:r w:rsidRPr="0097791F">
                        <w:rPr>
                          <w:rFonts w:ascii="Times New Roman" w:eastAsia="Times New Roman" w:hAnsi="Times New Roman" w:cs="Times New Roman"/>
                          <w:sz w:val="24"/>
                          <w:szCs w:val="24"/>
                          <w:lang w:eastAsia="en-GB"/>
                        </w:rPr>
                        <w:t>Instagram</w:t>
                      </w:r>
                      <w:proofErr w:type="spellEnd"/>
                      <w:r w:rsidRPr="0097791F">
                        <w:rPr>
                          <w:rFonts w:ascii="Times New Roman" w:eastAsia="Times New Roman" w:hAnsi="Times New Roman" w:cs="Times New Roman"/>
                          <w:sz w:val="24"/>
                          <w:szCs w:val="24"/>
                          <w:lang w:eastAsia="en-GB"/>
                        </w:rPr>
                        <w:t xml:space="preserve">               │</w:t>
                      </w:r>
                    </w:p>
                    <w:p w:rsidR="0097791F" w:rsidRPr="00B8091E" w:rsidRDefault="0097791F" w:rsidP="0097791F">
                      <w:pPr>
                        <w:spacing w:after="0"/>
                        <w:jc w:val="center"/>
                        <w:rPr>
                          <w:rFonts w:ascii="Times New Roman" w:eastAsia="Times New Roman" w:hAnsi="Times New Roman" w:cs="Times New Roman"/>
                          <w:sz w:val="20"/>
                          <w:szCs w:val="20"/>
                          <w:lang w:eastAsia="en-GB"/>
                        </w:rPr>
                      </w:pPr>
                    </w:p>
                    <w:p w:rsidR="0097791F" w:rsidRDefault="0097791F" w:rsidP="0097791F">
                      <w:pPr>
                        <w:jc w:val="center"/>
                        <w:rPr>
                          <w:rFonts w:ascii="Times New Roman" w:eastAsia="Times New Roman" w:hAnsi="Times New Roman" w:cs="Times New Roman"/>
                          <w:b/>
                          <w:sz w:val="20"/>
                          <w:szCs w:val="20"/>
                          <w:lang w:eastAsia="en-GB"/>
                        </w:rPr>
                      </w:pPr>
                    </w:p>
                    <w:p w:rsidR="0097791F" w:rsidRDefault="0097791F" w:rsidP="0097791F">
                      <w:pPr>
                        <w:jc w:val="center"/>
                        <w:rPr>
                          <w:rFonts w:ascii="Times New Roman" w:eastAsia="Times New Roman" w:hAnsi="Times New Roman" w:cs="Times New Roman"/>
                          <w:b/>
                          <w:sz w:val="20"/>
                          <w:szCs w:val="20"/>
                          <w:lang w:eastAsia="en-GB"/>
                        </w:rPr>
                      </w:pPr>
                    </w:p>
                    <w:p w:rsidR="0097791F" w:rsidRPr="00B8091E" w:rsidRDefault="0097791F" w:rsidP="0097791F">
                      <w:pPr>
                        <w:jc w:val="center"/>
                        <w:rPr>
                          <w:rFonts w:ascii="Times New Roman" w:hAnsi="Times New Roman" w:cs="Times New Roman"/>
                        </w:rPr>
                      </w:pPr>
                      <w:r w:rsidRPr="00B8091E">
                        <w:rPr>
                          <w:rFonts w:ascii="Times New Roman" w:eastAsia="Times New Roman" w:hAnsi="Times New Roman" w:cs="Times New Roman"/>
                          <w:sz w:val="20"/>
                          <w:szCs w:val="20"/>
                          <w:lang w:eastAsia="en-GB"/>
                        </w:rPr>
                        <w:t xml:space="preserve">                    </w:t>
                      </w:r>
                    </w:p>
                  </w:txbxContent>
                </v:textbox>
                <w10:wrap type="through"/>
              </v:rect>
            </w:pict>
          </mc:Fallback>
        </mc:AlternateContent>
      </w:r>
      <w:r>
        <w:rPr>
          <w:rStyle w:val="Strong"/>
        </w:rPr>
        <w:t xml:space="preserve">Figure 1: Conceptual Framework for Repositioning Social Media in Nigerian Public Libraries (Adapted from Kent &amp; Taylor, 2002; </w:t>
      </w:r>
      <w:proofErr w:type="spellStart"/>
      <w:r>
        <w:rPr>
          <w:rStyle w:val="Strong"/>
        </w:rPr>
        <w:t>Lankes</w:t>
      </w:r>
      <w:proofErr w:type="spellEnd"/>
      <w:r>
        <w:rPr>
          <w:rStyle w:val="Strong"/>
        </w:rPr>
        <w:t xml:space="preserve">, 2011; Casey &amp; </w:t>
      </w:r>
      <w:proofErr w:type="spellStart"/>
      <w:r>
        <w:rPr>
          <w:rStyle w:val="Strong"/>
        </w:rPr>
        <w:t>Savastinuk</w:t>
      </w:r>
      <w:proofErr w:type="spellEnd"/>
      <w:r>
        <w:rPr>
          <w:rStyle w:val="Strong"/>
        </w:rPr>
        <w:t>, 2007).</w:t>
      </w:r>
    </w:p>
    <w:p w:rsidR="0097791F" w:rsidRPr="00B8091E" w:rsidRDefault="0097791F" w:rsidP="0097791F">
      <w:pPr>
        <w:pStyle w:val="NormalWeb"/>
      </w:pPr>
    </w:p>
    <w:p w:rsidR="0097791F" w:rsidRPr="00324B7E"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noProof/>
          <w:sz w:val="20"/>
          <w:szCs w:val="20"/>
          <w:lang w:eastAsia="en-GB"/>
        </w:rPr>
        <mc:AlternateContent>
          <mc:Choice Requires="wps">
            <w:drawing>
              <wp:anchor distT="0" distB="0" distL="114300" distR="114300" simplePos="0" relativeHeight="251667456" behindDoc="0" locked="0" layoutInCell="1" allowOverlap="1" wp14:anchorId="55AEE661" wp14:editId="31C8FB45">
                <wp:simplePos x="0" y="0"/>
                <wp:positionH relativeFrom="column">
                  <wp:posOffset>2638425</wp:posOffset>
                </wp:positionH>
                <wp:positionV relativeFrom="paragraph">
                  <wp:posOffset>28575</wp:posOffset>
                </wp:positionV>
                <wp:extent cx="0" cy="219075"/>
                <wp:effectExtent l="114300" t="19050" r="76200" b="85725"/>
                <wp:wrapNone/>
                <wp:docPr id="11" name="Straight Arrow Connector 11"/>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207.75pt;margin-top:2.25pt;width:0;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" strokecolor="black [3200]" strokeweight="2pt">
                <v:stroke endarrow="open"/>
                <v:shadow on="t" color="black" opacity="24903f" origin=",.5" offset="0,.55556mm"/>
              </v:shape>
            </w:pict>
          </mc:Fallback>
        </mc:AlternateContent>
      </w: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r>
        <w:rPr>
          <w:rFonts w:ascii="Courier New" w:eastAsia="Times New Roman" w:hAnsi="Courier New" w:cs="Courier New"/>
          <w:noProof/>
          <w:sz w:val="20"/>
          <w:szCs w:val="20"/>
          <w:lang w:eastAsia="en-GB"/>
        </w:rPr>
        <mc:AlternateContent>
          <mc:Choice Requires="wps">
            <w:drawing>
              <wp:anchor distT="0" distB="0" distL="114300" distR="114300" simplePos="0" relativeHeight="251660288" behindDoc="1" locked="0" layoutInCell="1" allowOverlap="1" wp14:anchorId="39A74B8C" wp14:editId="620A1C2A">
                <wp:simplePos x="0" y="0"/>
                <wp:positionH relativeFrom="column">
                  <wp:posOffset>209550</wp:posOffset>
                </wp:positionH>
                <wp:positionV relativeFrom="paragraph">
                  <wp:posOffset>11430</wp:posOffset>
                </wp:positionV>
                <wp:extent cx="5219700" cy="1200150"/>
                <wp:effectExtent l="0" t="0" r="19050" b="19050"/>
                <wp:wrapThrough wrapText="bothSides">
                  <wp:wrapPolygon edited="0">
                    <wp:start x="0" y="0"/>
                    <wp:lineTo x="0" y="21600"/>
                    <wp:lineTo x="21600" y="21600"/>
                    <wp:lineTo x="21600" y="0"/>
                    <wp:lineTo x="0" y="0"/>
                  </wp:wrapPolygon>
                </wp:wrapThrough>
                <wp:docPr id="2" name="Rectangle 2"/>
                <wp:cNvGraphicFramePr/>
                <a:graphic xmlns:a="http://schemas.openxmlformats.org/drawingml/2006/main">
                  <a:graphicData uri="http://schemas.microsoft.com/office/word/2010/wordprocessingShape">
                    <wps:wsp>
                      <wps:cNvSpPr/>
                      <wps:spPr>
                        <a:xfrm>
                          <a:off x="0" y="0"/>
                          <a:ext cx="5219700" cy="120015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791F" w:rsidRPr="009C5FC2" w:rsidRDefault="0097791F" w:rsidP="0097791F">
                            <w:pPr>
                              <w:spacing w:after="0" w:line="240" w:lineRule="auto"/>
                              <w:jc w:val="center"/>
                              <w:rPr>
                                <w:rFonts w:ascii="Times New Roman" w:hAnsi="Times New Roman" w:cs="Times New Roman"/>
                                <w:b/>
                                <w:sz w:val="24"/>
                                <w:szCs w:val="24"/>
                              </w:rPr>
                            </w:pPr>
                            <w:r w:rsidRPr="009C5FC2">
                              <w:rPr>
                                <w:rFonts w:ascii="Times New Roman" w:hAnsi="Times New Roman" w:cs="Times New Roman"/>
                                <w:b/>
                                <w:sz w:val="24"/>
                                <w:szCs w:val="24"/>
                              </w:rPr>
                              <w:t>DIALOGIC COMMUNICATION PROCESSES</w:t>
                            </w:r>
                          </w:p>
                          <w:p w:rsidR="0097791F" w:rsidRPr="0097791F" w:rsidRDefault="0097791F" w:rsidP="0097791F">
                            <w:pPr>
                              <w:pStyle w:val="ListParagraph"/>
                              <w:numPr>
                                <w:ilvl w:val="0"/>
                                <w:numId w:val="3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Two-way interaction</w:t>
                            </w:r>
                          </w:p>
                          <w:p w:rsidR="0097791F" w:rsidRPr="0097791F" w:rsidRDefault="0097791F" w:rsidP="0097791F">
                            <w:pPr>
                              <w:pStyle w:val="ListParagraph"/>
                              <w:numPr>
                                <w:ilvl w:val="0"/>
                                <w:numId w:val="3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User feedback mechanisms</w:t>
                            </w:r>
                          </w:p>
                          <w:p w:rsidR="0097791F" w:rsidRPr="0097791F" w:rsidRDefault="0097791F" w:rsidP="0097791F">
                            <w:pPr>
                              <w:pStyle w:val="ListParagraph"/>
                              <w:numPr>
                                <w:ilvl w:val="0"/>
                                <w:numId w:val="3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Community conversations</w:t>
                            </w:r>
                          </w:p>
                          <w:p w:rsidR="0097791F" w:rsidRPr="0097791F" w:rsidRDefault="0097791F" w:rsidP="0097791F">
                            <w:pPr>
                              <w:pStyle w:val="ListParagraph"/>
                              <w:numPr>
                                <w:ilvl w:val="0"/>
                                <w:numId w:val="3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Participatory information sharing</w:t>
                            </w:r>
                          </w:p>
                          <w:p w:rsidR="0097791F" w:rsidRPr="0097791F" w:rsidRDefault="0097791F" w:rsidP="0097791F">
                            <w:pPr>
                              <w:spacing w:after="0" w:line="240" w:lineRule="auto"/>
                              <w:ind w:left="360" w:firstLine="360"/>
                              <w:rPr>
                                <w:rFonts w:ascii="Times New Roman" w:hAnsi="Times New Roman" w:cs="Times New Roman"/>
                                <w:sz w:val="24"/>
                                <w:szCs w:val="24"/>
                              </w:rPr>
                            </w:pPr>
                            <w:r w:rsidRPr="0097791F">
                              <w:rPr>
                                <w:rFonts w:ascii="Times New Roman" w:hAnsi="Times New Roman" w:cs="Times New Roman"/>
                                <w:sz w:val="24"/>
                                <w:szCs w:val="24"/>
                              </w:rPr>
                              <w:t>(Anchored in communication for social change theory)</w:t>
                            </w:r>
                          </w:p>
                          <w:p w:rsidR="0097791F" w:rsidRPr="0097791F" w:rsidRDefault="0097791F" w:rsidP="0097791F">
                            <w:pPr>
                              <w:spacing w:after="0"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7" style="position:absolute;left:0;text-align:left;margin-left:16.5pt;margin-top:.9pt;width:411pt;height:94.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" fillcolor="white [3201]" strokecolor="black [3213]">
                <v:textbox>
                  <w:txbxContent>
                    <w:p w:rsidR="0097791F" w:rsidRPr="009C5FC2" w:rsidRDefault="0097791F" w:rsidP="0097791F">
                      <w:pPr>
                        <w:spacing w:after="0" w:line="240" w:lineRule="auto"/>
                        <w:jc w:val="center"/>
                        <w:rPr>
                          <w:rFonts w:ascii="Times New Roman" w:hAnsi="Times New Roman" w:cs="Times New Roman"/>
                          <w:b/>
                          <w:sz w:val="24"/>
                          <w:szCs w:val="24"/>
                        </w:rPr>
                      </w:pPr>
                      <w:r w:rsidRPr="009C5FC2">
                        <w:rPr>
                          <w:rFonts w:ascii="Times New Roman" w:hAnsi="Times New Roman" w:cs="Times New Roman"/>
                          <w:b/>
                          <w:sz w:val="24"/>
                          <w:szCs w:val="24"/>
                        </w:rPr>
                        <w:t>DIALOGIC COMMUNICATION PROCESSES</w:t>
                      </w:r>
                    </w:p>
                    <w:p w:rsidR="0097791F" w:rsidRPr="0097791F" w:rsidRDefault="0097791F" w:rsidP="0097791F">
                      <w:pPr>
                        <w:pStyle w:val="ListParagraph"/>
                        <w:numPr>
                          <w:ilvl w:val="0"/>
                          <w:numId w:val="3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Two-way interaction</w:t>
                      </w:r>
                    </w:p>
                    <w:p w:rsidR="0097791F" w:rsidRPr="0097791F" w:rsidRDefault="0097791F" w:rsidP="0097791F">
                      <w:pPr>
                        <w:pStyle w:val="ListParagraph"/>
                        <w:numPr>
                          <w:ilvl w:val="0"/>
                          <w:numId w:val="3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User feedback mechanisms</w:t>
                      </w:r>
                    </w:p>
                    <w:p w:rsidR="0097791F" w:rsidRPr="0097791F" w:rsidRDefault="0097791F" w:rsidP="0097791F">
                      <w:pPr>
                        <w:pStyle w:val="ListParagraph"/>
                        <w:numPr>
                          <w:ilvl w:val="0"/>
                          <w:numId w:val="3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Community conversations</w:t>
                      </w:r>
                    </w:p>
                    <w:p w:rsidR="0097791F" w:rsidRPr="0097791F" w:rsidRDefault="0097791F" w:rsidP="0097791F">
                      <w:pPr>
                        <w:pStyle w:val="ListParagraph"/>
                        <w:numPr>
                          <w:ilvl w:val="0"/>
                          <w:numId w:val="3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Participatory information sharing</w:t>
                      </w:r>
                    </w:p>
                    <w:p w:rsidR="0097791F" w:rsidRPr="0097791F" w:rsidRDefault="0097791F" w:rsidP="0097791F">
                      <w:pPr>
                        <w:spacing w:after="0" w:line="240" w:lineRule="auto"/>
                        <w:ind w:left="360" w:firstLine="360"/>
                        <w:rPr>
                          <w:rFonts w:ascii="Times New Roman" w:hAnsi="Times New Roman" w:cs="Times New Roman"/>
                          <w:sz w:val="24"/>
                          <w:szCs w:val="24"/>
                        </w:rPr>
                      </w:pPr>
                      <w:r w:rsidRPr="0097791F">
                        <w:rPr>
                          <w:rFonts w:ascii="Times New Roman" w:hAnsi="Times New Roman" w:cs="Times New Roman"/>
                          <w:sz w:val="24"/>
                          <w:szCs w:val="24"/>
                        </w:rPr>
                        <w:t>(Anchored in communication for social change theory)</w:t>
                      </w:r>
                    </w:p>
                    <w:p w:rsidR="0097791F" w:rsidRPr="0097791F" w:rsidRDefault="0097791F" w:rsidP="0097791F">
                      <w:pPr>
                        <w:spacing w:after="0" w:line="240" w:lineRule="auto"/>
                        <w:rPr>
                          <w:rFonts w:ascii="Times New Roman" w:hAnsi="Times New Roman" w:cs="Times New Roman"/>
                          <w:sz w:val="24"/>
                          <w:szCs w:val="24"/>
                        </w:rPr>
                      </w:pPr>
                    </w:p>
                  </w:txbxContent>
                </v:textbox>
                <w10:wrap type="through"/>
              </v:rect>
            </w:pict>
          </mc:Fallback>
        </mc:AlternateContent>
      </w: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Pr="00324B7E"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97791F" w:rsidRPr="009C5FC2"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noProof/>
          <w:sz w:val="20"/>
          <w:szCs w:val="20"/>
          <w:lang w:eastAsia="en-GB"/>
        </w:rPr>
        <mc:AlternateContent>
          <mc:Choice Requires="wps">
            <w:drawing>
              <wp:anchor distT="0" distB="0" distL="114300" distR="114300" simplePos="0" relativeHeight="251666432" behindDoc="0" locked="0" layoutInCell="1" allowOverlap="1" wp14:anchorId="4B6DEA13" wp14:editId="52B9A9BA">
                <wp:simplePos x="0" y="0"/>
                <wp:positionH relativeFrom="column">
                  <wp:posOffset>2581275</wp:posOffset>
                </wp:positionH>
                <wp:positionV relativeFrom="paragraph">
                  <wp:posOffset>55245</wp:posOffset>
                </wp:positionV>
                <wp:extent cx="0" cy="219075"/>
                <wp:effectExtent l="114300" t="19050" r="76200" b="85725"/>
                <wp:wrapNone/>
                <wp:docPr id="10" name="Straight Arrow Connector 10"/>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203.25pt;margin-top:4.35pt;width:0;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" strokecolor="black [3200]" strokeweight="2pt">
                <v:stroke endarrow="open"/>
                <v:shadow on="t" color="black" opacity="24903f" origin=",.5" offset="0,.55556mm"/>
              </v:shape>
            </w:pict>
          </mc:Fallback>
        </mc:AlternateContent>
      </w: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noProof/>
          <w:sz w:val="20"/>
          <w:szCs w:val="20"/>
          <w:lang w:eastAsia="en-GB"/>
        </w:rPr>
        <mc:AlternateContent>
          <mc:Choice Requires="wps">
            <w:drawing>
              <wp:anchor distT="0" distB="0" distL="114300" distR="114300" simplePos="0" relativeHeight="251661312" behindDoc="1" locked="0" layoutInCell="1" allowOverlap="1" wp14:anchorId="31B2AADE" wp14:editId="2E51C8D0">
                <wp:simplePos x="0" y="0"/>
                <wp:positionH relativeFrom="column">
                  <wp:posOffset>209550</wp:posOffset>
                </wp:positionH>
                <wp:positionV relativeFrom="paragraph">
                  <wp:posOffset>100330</wp:posOffset>
                </wp:positionV>
                <wp:extent cx="5219700" cy="1133475"/>
                <wp:effectExtent l="0" t="0" r="19050" b="28575"/>
                <wp:wrapThrough wrapText="bothSides">
                  <wp:wrapPolygon edited="0">
                    <wp:start x="0" y="0"/>
                    <wp:lineTo x="0" y="21782"/>
                    <wp:lineTo x="21600" y="21782"/>
                    <wp:lineTo x="21600" y="0"/>
                    <wp:lineTo x="0" y="0"/>
                  </wp:wrapPolygon>
                </wp:wrapThrough>
                <wp:docPr id="5" name="Rectangle 5"/>
                <wp:cNvGraphicFramePr/>
                <a:graphic xmlns:a="http://schemas.openxmlformats.org/drawingml/2006/main">
                  <a:graphicData uri="http://schemas.microsoft.com/office/word/2010/wordprocessingShape">
                    <wps:wsp>
                      <wps:cNvSpPr/>
                      <wps:spPr>
                        <a:xfrm>
                          <a:off x="0" y="0"/>
                          <a:ext cx="5219700" cy="113347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791F" w:rsidRPr="009C5FC2" w:rsidRDefault="0097791F" w:rsidP="0097791F">
                            <w:pPr>
                              <w:spacing w:after="0" w:line="240" w:lineRule="auto"/>
                              <w:jc w:val="center"/>
                              <w:rPr>
                                <w:rFonts w:ascii="Times New Roman" w:hAnsi="Times New Roman" w:cs="Times New Roman"/>
                                <w:b/>
                                <w:sz w:val="24"/>
                                <w:szCs w:val="24"/>
                              </w:rPr>
                            </w:pPr>
                            <w:r w:rsidRPr="009C5FC2">
                              <w:rPr>
                                <w:rFonts w:ascii="Times New Roman" w:hAnsi="Times New Roman" w:cs="Times New Roman"/>
                                <w:b/>
                                <w:sz w:val="24"/>
                                <w:szCs w:val="24"/>
                              </w:rPr>
                              <w:t>CIVIC ENGAGEMENT OUTCOMES</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Informed citizenship</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Active community participation</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Trust-building between libraries and users</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Sustained public dialogue</w:t>
                            </w:r>
                          </w:p>
                          <w:p w:rsidR="0097791F" w:rsidRPr="0097791F" w:rsidRDefault="0097791F" w:rsidP="0097791F">
                            <w:pPr>
                              <w:spacing w:after="0" w:line="240" w:lineRule="auto"/>
                              <w:ind w:firstLine="720"/>
                              <w:rPr>
                                <w:rFonts w:ascii="Times New Roman" w:hAnsi="Times New Roman" w:cs="Times New Roman"/>
                                <w:sz w:val="24"/>
                                <w:szCs w:val="24"/>
                              </w:rPr>
                            </w:pPr>
                            <w:r w:rsidRPr="0097791F">
                              <w:rPr>
                                <w:rFonts w:ascii="Times New Roman" w:eastAsia="Times New Roman" w:hAnsi="Times New Roman" w:cs="Times New Roman"/>
                                <w:sz w:val="24"/>
                                <w:szCs w:val="24"/>
                                <w:lang w:eastAsia="en-GB"/>
                              </w:rPr>
                              <w:t>(Guided by Participatory Librarianship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8" style="position:absolute;margin-left:16.5pt;margin-top:7.9pt;width:411pt;height:89.2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" fillcolor="white [3201]" strokecolor="black [3213]">
                <v:textbox>
                  <w:txbxContent>
                    <w:p w:rsidR="0097791F" w:rsidRPr="009C5FC2" w:rsidRDefault="0097791F" w:rsidP="0097791F">
                      <w:pPr>
                        <w:spacing w:after="0" w:line="240" w:lineRule="auto"/>
                        <w:jc w:val="center"/>
                        <w:rPr>
                          <w:rFonts w:ascii="Times New Roman" w:hAnsi="Times New Roman" w:cs="Times New Roman"/>
                          <w:b/>
                          <w:sz w:val="24"/>
                          <w:szCs w:val="24"/>
                        </w:rPr>
                      </w:pPr>
                      <w:r w:rsidRPr="009C5FC2">
                        <w:rPr>
                          <w:rFonts w:ascii="Times New Roman" w:hAnsi="Times New Roman" w:cs="Times New Roman"/>
                          <w:b/>
                          <w:sz w:val="24"/>
                          <w:szCs w:val="24"/>
                        </w:rPr>
                        <w:t>CIVIC ENGAGEMENT OUTCOMES</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Informed citizenship</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Active community participation</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Trust-building between libraries and users</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Sustained public dialogue</w:t>
                      </w:r>
                    </w:p>
                    <w:p w:rsidR="0097791F" w:rsidRPr="0097791F" w:rsidRDefault="0097791F" w:rsidP="0097791F">
                      <w:pPr>
                        <w:spacing w:after="0" w:line="240" w:lineRule="auto"/>
                        <w:ind w:firstLine="720"/>
                        <w:rPr>
                          <w:rFonts w:ascii="Times New Roman" w:hAnsi="Times New Roman" w:cs="Times New Roman"/>
                          <w:sz w:val="24"/>
                          <w:szCs w:val="24"/>
                        </w:rPr>
                      </w:pPr>
                      <w:r w:rsidRPr="0097791F">
                        <w:rPr>
                          <w:rFonts w:ascii="Times New Roman" w:eastAsia="Times New Roman" w:hAnsi="Times New Roman" w:cs="Times New Roman"/>
                          <w:sz w:val="24"/>
                          <w:szCs w:val="24"/>
                          <w:lang w:eastAsia="en-GB"/>
                        </w:rPr>
                        <w:t>(Guided by Participatory Librarianship Framework)</w:t>
                      </w:r>
                    </w:p>
                  </w:txbxContent>
                </v:textbox>
                <w10:wrap type="through"/>
              </v:rect>
            </w:pict>
          </mc:Fallback>
        </mc:AlternateContent>
      </w: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97791F" w:rsidRPr="00324B7E"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Pr="00324B7E"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r>
        <w:rPr>
          <w:rFonts w:ascii="Courier New" w:eastAsia="Times New Roman" w:hAnsi="Courier New" w:cs="Courier New"/>
          <w:noProof/>
          <w:sz w:val="20"/>
          <w:szCs w:val="20"/>
          <w:lang w:eastAsia="en-GB"/>
        </w:rPr>
        <mc:AlternateContent>
          <mc:Choice Requires="wps">
            <w:drawing>
              <wp:anchor distT="0" distB="0" distL="114300" distR="114300" simplePos="0" relativeHeight="251665408" behindDoc="0" locked="0" layoutInCell="1" allowOverlap="1" wp14:anchorId="62F200E1" wp14:editId="7918ACC6">
                <wp:simplePos x="0" y="0"/>
                <wp:positionH relativeFrom="column">
                  <wp:posOffset>2581275</wp:posOffset>
                </wp:positionH>
                <wp:positionV relativeFrom="paragraph">
                  <wp:posOffset>83820</wp:posOffset>
                </wp:positionV>
                <wp:extent cx="0" cy="219075"/>
                <wp:effectExtent l="114300" t="19050" r="76200" b="85725"/>
                <wp:wrapNone/>
                <wp:docPr id="9" name="Straight Arrow Connector 9"/>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o:spid="_x0000_s1026" type="#_x0000_t32" style="position:absolute;margin-left:203.25pt;margin-top:6.6pt;width:0;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" strokecolor="black [3200]" strokeweight="2pt">
                <v:stroke endarrow="open"/>
                <v:shadow on="t" color="black" opacity="24903f" origin=",.5" offset="0,.55556mm"/>
              </v:shape>
            </w:pict>
          </mc:Fallback>
        </mc:AlternateContent>
      </w:r>
    </w:p>
    <w:p w:rsid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p>
    <w:p w:rsidR="0097791F" w:rsidRPr="00324B7E"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noProof/>
          <w:sz w:val="20"/>
          <w:szCs w:val="20"/>
          <w:lang w:eastAsia="en-GB"/>
        </w:rPr>
        <mc:AlternateContent>
          <mc:Choice Requires="wps">
            <w:drawing>
              <wp:anchor distT="0" distB="0" distL="114300" distR="114300" simplePos="0" relativeHeight="251668480" behindDoc="0" locked="0" layoutInCell="1" allowOverlap="1" wp14:anchorId="01993D70" wp14:editId="6ED69F77">
                <wp:simplePos x="0" y="0"/>
                <wp:positionH relativeFrom="column">
                  <wp:posOffset>2771775</wp:posOffset>
                </wp:positionH>
                <wp:positionV relativeFrom="paragraph">
                  <wp:posOffset>1534160</wp:posOffset>
                </wp:positionV>
                <wp:extent cx="9524" cy="219075"/>
                <wp:effectExtent l="95250" t="19050" r="67310" b="85725"/>
                <wp:wrapNone/>
                <wp:docPr id="13" name="Straight Arrow Connector 13"/>
                <wp:cNvGraphicFramePr/>
                <a:graphic xmlns:a="http://schemas.openxmlformats.org/drawingml/2006/main">
                  <a:graphicData uri="http://schemas.microsoft.com/office/word/2010/wordprocessingShape">
                    <wps:wsp>
                      <wps:cNvCnPr/>
                      <wps:spPr>
                        <a:xfrm flipH="1">
                          <a:off x="0" y="0"/>
                          <a:ext cx="9524" cy="2190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3" o:spid="_x0000_s1026" type="#_x0000_t32" style="position:absolute;margin-left:218.25pt;margin-top:120.8pt;width:.75pt;height:17.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" strokecolor="black [3200]" strokeweight="2pt">
                <v:stroke endarrow="open"/>
                <v:shadow on="t" color="black" opacity="24903f" origin=",.5" offset="0,.55556mm"/>
              </v:shape>
            </w:pict>
          </mc:Fallback>
        </mc:AlternateContent>
      </w:r>
      <w:r>
        <w:rPr>
          <w:rFonts w:ascii="Courier New" w:eastAsia="Times New Roman" w:hAnsi="Courier New" w:cs="Courier New"/>
          <w:noProof/>
          <w:sz w:val="20"/>
          <w:szCs w:val="20"/>
          <w:lang w:eastAsia="en-GB"/>
        </w:rPr>
        <mc:AlternateContent>
          <mc:Choice Requires="wps">
            <w:drawing>
              <wp:anchor distT="0" distB="0" distL="114300" distR="114300" simplePos="0" relativeHeight="251664384" behindDoc="0" locked="0" layoutInCell="1" allowOverlap="1" wp14:anchorId="3AB097C3" wp14:editId="23BAD8B3">
                <wp:simplePos x="0" y="0"/>
                <wp:positionH relativeFrom="column">
                  <wp:posOffset>2647315</wp:posOffset>
                </wp:positionH>
                <wp:positionV relativeFrom="paragraph">
                  <wp:posOffset>19685</wp:posOffset>
                </wp:positionV>
                <wp:extent cx="0" cy="219075"/>
                <wp:effectExtent l="114300" t="19050" r="76200" b="85725"/>
                <wp:wrapNone/>
                <wp:docPr id="8" name="Straight Arrow Connector 8"/>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208.45pt;margin-top:1.55pt;width:0;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" strokecolor="black [3200]" strokeweight="2pt">
                <v:stroke endarrow="open"/>
                <v:shadow on="t" color="black" opacity="24903f" origin=",.5" offset="0,.55556mm"/>
              </v:shape>
            </w:pict>
          </mc:Fallback>
        </mc:AlternateContent>
      </w:r>
      <w:r>
        <w:rPr>
          <w:rFonts w:ascii="Courier New" w:eastAsia="Times New Roman" w:hAnsi="Courier New" w:cs="Courier New"/>
          <w:sz w:val="20"/>
          <w:szCs w:val="20"/>
          <w:lang w:eastAsia="en-GB"/>
        </w:rPr>
        <w:tab/>
      </w:r>
      <w:r>
        <w:rPr>
          <w:rFonts w:ascii="Courier New" w:eastAsia="Times New Roman" w:hAnsi="Courier New" w:cs="Courier New"/>
          <w:sz w:val="20"/>
          <w:szCs w:val="20"/>
          <w:lang w:eastAsia="en-GB"/>
        </w:rPr>
        <w:tab/>
      </w:r>
      <w:r>
        <w:rPr>
          <w:rFonts w:ascii="Courier New" w:eastAsia="Times New Roman" w:hAnsi="Courier New" w:cs="Courier New"/>
          <w:sz w:val="20"/>
          <w:szCs w:val="20"/>
          <w:lang w:eastAsia="en-GB"/>
        </w:rPr>
        <w:tab/>
      </w:r>
      <w:r>
        <w:rPr>
          <w:rFonts w:ascii="Courier New" w:eastAsia="Times New Roman" w:hAnsi="Courier New" w:cs="Courier New"/>
          <w:sz w:val="20"/>
          <w:szCs w:val="20"/>
          <w:lang w:eastAsia="en-GB"/>
        </w:rPr>
        <w:tab/>
      </w:r>
      <w:r>
        <w:rPr>
          <w:rFonts w:ascii="Courier New" w:eastAsia="Times New Roman" w:hAnsi="Courier New" w:cs="Courier New"/>
          <w:sz w:val="20"/>
          <w:szCs w:val="20"/>
          <w:lang w:eastAsia="en-GB"/>
        </w:rPr>
        <w:tab/>
      </w:r>
    </w:p>
    <w:p w:rsidR="0097791F" w:rsidRPr="0097791F" w:rsidRDefault="0097791F" w:rsidP="0097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en-GB"/>
        </w:rPr>
      </w:pPr>
      <w:r>
        <w:rPr>
          <w:rFonts w:ascii="Courier New" w:eastAsia="Times New Roman" w:hAnsi="Courier New" w:cs="Courier New"/>
          <w:noProof/>
          <w:sz w:val="20"/>
          <w:szCs w:val="20"/>
          <w:lang w:eastAsia="en-GB"/>
        </w:rPr>
        <mc:AlternateContent>
          <mc:Choice Requires="wps">
            <w:drawing>
              <wp:anchor distT="0" distB="0" distL="114300" distR="114300" simplePos="0" relativeHeight="251662336" behindDoc="1" locked="0" layoutInCell="1" allowOverlap="1" wp14:anchorId="633B814D" wp14:editId="7CDC48E7">
                <wp:simplePos x="0" y="0"/>
                <wp:positionH relativeFrom="column">
                  <wp:posOffset>276225</wp:posOffset>
                </wp:positionH>
                <wp:positionV relativeFrom="paragraph">
                  <wp:posOffset>99060</wp:posOffset>
                </wp:positionV>
                <wp:extent cx="5219700" cy="1000125"/>
                <wp:effectExtent l="0" t="0" r="19050" b="28575"/>
                <wp:wrapThrough wrapText="bothSides">
                  <wp:wrapPolygon edited="0">
                    <wp:start x="0" y="0"/>
                    <wp:lineTo x="0" y="21806"/>
                    <wp:lineTo x="21600" y="21806"/>
                    <wp:lineTo x="21600" y="0"/>
                    <wp:lineTo x="0" y="0"/>
                  </wp:wrapPolygon>
                </wp:wrapThrough>
                <wp:docPr id="6" name="Rectangle 6"/>
                <wp:cNvGraphicFramePr/>
                <a:graphic xmlns:a="http://schemas.openxmlformats.org/drawingml/2006/main">
                  <a:graphicData uri="http://schemas.microsoft.com/office/word/2010/wordprocessingShape">
                    <wps:wsp>
                      <wps:cNvSpPr/>
                      <wps:spPr>
                        <a:xfrm>
                          <a:off x="0" y="0"/>
                          <a:ext cx="5219700" cy="100012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791F" w:rsidRPr="00BD5E0D" w:rsidRDefault="0097791F" w:rsidP="0097791F">
                            <w:pPr>
                              <w:spacing w:after="0" w:line="240" w:lineRule="auto"/>
                              <w:jc w:val="center"/>
                              <w:rPr>
                                <w:rFonts w:ascii="Times New Roman" w:hAnsi="Times New Roman" w:cs="Times New Roman"/>
                                <w:b/>
                                <w:sz w:val="24"/>
                                <w:szCs w:val="24"/>
                              </w:rPr>
                            </w:pPr>
                            <w:r w:rsidRPr="00BD5E0D">
                              <w:rPr>
                                <w:rFonts w:ascii="Times New Roman" w:hAnsi="Times New Roman" w:cs="Times New Roman"/>
                                <w:b/>
                                <w:sz w:val="24"/>
                                <w:szCs w:val="24"/>
                              </w:rPr>
                              <w:t>SERVICE INNOVATION IN PUBLIC LIBRARIES</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Co – created library services</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 xml:space="preserve">Responsive programmes aligned with community needs </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 xml:space="preserve">Inclusive and equitable access to information  </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 xml:space="preserve">Digital civic and information services </w:t>
                            </w:r>
                          </w:p>
                          <w:p w:rsidR="0097791F" w:rsidRPr="0097791F" w:rsidRDefault="0097791F" w:rsidP="0097791F">
                            <w:pPr>
                              <w:spacing w:after="0"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 o:spid="_x0000_s1029" style="position:absolute;left:0;text-align:left;margin-left:21.75pt;margin-top:7.8pt;width:411pt;height:78.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" fillcolor="white [3201]" strokecolor="black [3213]">
                <v:textbox>
                  <w:txbxContent>
                    <w:p w:rsidR="0097791F" w:rsidRPr="00BD5E0D" w:rsidRDefault="0097791F" w:rsidP="0097791F">
                      <w:pPr>
                        <w:spacing w:after="0" w:line="240" w:lineRule="auto"/>
                        <w:jc w:val="center"/>
                        <w:rPr>
                          <w:rFonts w:ascii="Times New Roman" w:hAnsi="Times New Roman" w:cs="Times New Roman"/>
                          <w:b/>
                          <w:sz w:val="24"/>
                          <w:szCs w:val="24"/>
                        </w:rPr>
                      </w:pPr>
                      <w:r w:rsidRPr="00BD5E0D">
                        <w:rPr>
                          <w:rFonts w:ascii="Times New Roman" w:hAnsi="Times New Roman" w:cs="Times New Roman"/>
                          <w:b/>
                          <w:sz w:val="24"/>
                          <w:szCs w:val="24"/>
                        </w:rPr>
                        <w:t>SERVICE INNOVATION IN PUBLIC LIBRARIES</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Co – created library services</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 xml:space="preserve">Responsive programmes aligned with community needs </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 xml:space="preserve">Inclusive and equitable access to information  </w:t>
                      </w:r>
                    </w:p>
                    <w:p w:rsidR="0097791F" w:rsidRPr="0097791F" w:rsidRDefault="0097791F" w:rsidP="0097791F">
                      <w:pPr>
                        <w:numPr>
                          <w:ilvl w:val="0"/>
                          <w:numId w:val="1"/>
                        </w:numPr>
                        <w:spacing w:after="0" w:line="240" w:lineRule="auto"/>
                        <w:rPr>
                          <w:rFonts w:ascii="Times New Roman" w:hAnsi="Times New Roman" w:cs="Times New Roman"/>
                          <w:sz w:val="24"/>
                          <w:szCs w:val="24"/>
                        </w:rPr>
                      </w:pPr>
                      <w:r w:rsidRPr="0097791F">
                        <w:rPr>
                          <w:rFonts w:ascii="Times New Roman" w:hAnsi="Times New Roman" w:cs="Times New Roman"/>
                          <w:sz w:val="24"/>
                          <w:szCs w:val="24"/>
                        </w:rPr>
                        <w:t xml:space="preserve">Digital civic and information services </w:t>
                      </w:r>
                    </w:p>
                    <w:p w:rsidR="0097791F" w:rsidRPr="0097791F" w:rsidRDefault="0097791F" w:rsidP="0097791F">
                      <w:pPr>
                        <w:spacing w:after="0" w:line="240" w:lineRule="auto"/>
                        <w:rPr>
                          <w:rFonts w:ascii="Times New Roman" w:hAnsi="Times New Roman" w:cs="Times New Roman"/>
                          <w:sz w:val="24"/>
                          <w:szCs w:val="24"/>
                        </w:rPr>
                      </w:pPr>
                    </w:p>
                  </w:txbxContent>
                </v:textbox>
                <w10:wrap type="through"/>
              </v:rect>
            </w:pict>
          </mc:Fallback>
        </mc:AlternateContent>
      </w:r>
    </w:p>
    <w:p w:rsidR="0097791F" w:rsidRPr="0097791F" w:rsidRDefault="0097791F" w:rsidP="0097791F">
      <w:pPr>
        <w:spacing w:before="100" w:beforeAutospacing="1" w:after="100" w:afterAutospacing="1" w:line="480" w:lineRule="auto"/>
        <w:jc w:val="both"/>
        <w:outlineLvl w:val="2"/>
        <w:rPr>
          <w:rFonts w:ascii="Times New Roman" w:eastAsia="Times New Roman" w:hAnsi="Times New Roman" w:cs="Times New Roman"/>
          <w:b/>
          <w:bCs/>
          <w:sz w:val="28"/>
          <w:szCs w:val="24"/>
          <w:lang w:eastAsia="en-GB"/>
        </w:rPr>
      </w:pPr>
      <w:r>
        <w:rPr>
          <w:rFonts w:ascii="Courier New" w:eastAsia="Times New Roman" w:hAnsi="Courier New" w:cs="Courier New"/>
          <w:noProof/>
          <w:sz w:val="20"/>
          <w:szCs w:val="20"/>
          <w:lang w:eastAsia="en-GB"/>
        </w:rPr>
        <w:lastRenderedPageBreak/>
        <mc:AlternateContent>
          <mc:Choice Requires="wps">
            <w:drawing>
              <wp:anchor distT="0" distB="0" distL="114300" distR="114300" simplePos="0" relativeHeight="251663360" behindDoc="1" locked="0" layoutInCell="1" allowOverlap="1" wp14:anchorId="01DDE835" wp14:editId="3921E89C">
                <wp:simplePos x="0" y="0"/>
                <wp:positionH relativeFrom="column">
                  <wp:posOffset>323850</wp:posOffset>
                </wp:positionH>
                <wp:positionV relativeFrom="paragraph">
                  <wp:posOffset>-342900</wp:posOffset>
                </wp:positionV>
                <wp:extent cx="5219700" cy="838200"/>
                <wp:effectExtent l="0" t="0" r="19050" b="19050"/>
                <wp:wrapThrough wrapText="bothSides">
                  <wp:wrapPolygon edited="0">
                    <wp:start x="0" y="0"/>
                    <wp:lineTo x="0" y="21600"/>
                    <wp:lineTo x="21600" y="21600"/>
                    <wp:lineTo x="21600" y="0"/>
                    <wp:lineTo x="0" y="0"/>
                  </wp:wrapPolygon>
                </wp:wrapThrough>
                <wp:docPr id="7" name="Rectangle 7"/>
                <wp:cNvGraphicFramePr/>
                <a:graphic xmlns:a="http://schemas.openxmlformats.org/drawingml/2006/main">
                  <a:graphicData uri="http://schemas.microsoft.com/office/word/2010/wordprocessingShape">
                    <wps:wsp>
                      <wps:cNvSpPr/>
                      <wps:spPr>
                        <a:xfrm>
                          <a:off x="0" y="0"/>
                          <a:ext cx="5219700" cy="8382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7791F" w:rsidRPr="00BD5E0D" w:rsidRDefault="0097791F" w:rsidP="0097791F">
                            <w:pPr>
                              <w:spacing w:after="0" w:line="240" w:lineRule="auto"/>
                              <w:jc w:val="center"/>
                              <w:rPr>
                                <w:rFonts w:ascii="Times New Roman" w:hAnsi="Times New Roman" w:cs="Times New Roman"/>
                                <w:b/>
                                <w:sz w:val="24"/>
                                <w:szCs w:val="24"/>
                              </w:rPr>
                            </w:pPr>
                            <w:r w:rsidRPr="00BD5E0D">
                              <w:rPr>
                                <w:rFonts w:ascii="Times New Roman" w:hAnsi="Times New Roman" w:cs="Times New Roman"/>
                                <w:b/>
                                <w:sz w:val="24"/>
                                <w:szCs w:val="24"/>
                              </w:rPr>
                              <w:t>BROADER SOCIETAL IMPACT</w:t>
                            </w:r>
                          </w:p>
                          <w:p w:rsidR="0097791F" w:rsidRPr="0097791F" w:rsidRDefault="0097791F" w:rsidP="0097791F">
                            <w:pPr>
                              <w:numPr>
                                <w:ilvl w:val="0"/>
                                <w:numId w:val="1"/>
                              </w:numPr>
                              <w:spacing w:after="0" w:line="240" w:lineRule="auto"/>
                              <w:jc w:val="both"/>
                              <w:rPr>
                                <w:rFonts w:ascii="Times New Roman" w:hAnsi="Times New Roman" w:cs="Times New Roman"/>
                                <w:sz w:val="24"/>
                                <w:szCs w:val="24"/>
                              </w:rPr>
                            </w:pPr>
                            <w:r w:rsidRPr="0097791F">
                              <w:rPr>
                                <w:rFonts w:ascii="Times New Roman" w:hAnsi="Times New Roman" w:cs="Times New Roman"/>
                                <w:sz w:val="24"/>
                                <w:szCs w:val="24"/>
                              </w:rPr>
                              <w:t xml:space="preserve">Enhanced democratic participation </w:t>
                            </w:r>
                          </w:p>
                          <w:p w:rsidR="0097791F" w:rsidRPr="0097791F" w:rsidRDefault="0097791F" w:rsidP="0097791F">
                            <w:pPr>
                              <w:numPr>
                                <w:ilvl w:val="0"/>
                                <w:numId w:val="1"/>
                              </w:numPr>
                              <w:spacing w:after="0" w:line="240" w:lineRule="auto"/>
                              <w:jc w:val="both"/>
                              <w:rPr>
                                <w:rFonts w:ascii="Times New Roman" w:hAnsi="Times New Roman" w:cs="Times New Roman"/>
                                <w:sz w:val="24"/>
                                <w:szCs w:val="24"/>
                              </w:rPr>
                            </w:pPr>
                            <w:r w:rsidRPr="0097791F">
                              <w:rPr>
                                <w:rFonts w:ascii="Times New Roman" w:hAnsi="Times New Roman" w:cs="Times New Roman"/>
                                <w:sz w:val="24"/>
                                <w:szCs w:val="24"/>
                              </w:rPr>
                              <w:t xml:space="preserve">Social cohesion and collective responsibility </w:t>
                            </w:r>
                          </w:p>
                          <w:p w:rsidR="0097791F" w:rsidRPr="0097791F" w:rsidRDefault="0097791F" w:rsidP="0097791F">
                            <w:pPr>
                              <w:numPr>
                                <w:ilvl w:val="0"/>
                                <w:numId w:val="1"/>
                              </w:numPr>
                              <w:spacing w:after="0" w:line="240" w:lineRule="auto"/>
                              <w:jc w:val="both"/>
                              <w:rPr>
                                <w:rFonts w:ascii="Times New Roman" w:hAnsi="Times New Roman" w:cs="Times New Roman"/>
                                <w:sz w:val="24"/>
                                <w:szCs w:val="24"/>
                              </w:rPr>
                            </w:pPr>
                            <w:r w:rsidRPr="0097791F">
                              <w:rPr>
                                <w:rFonts w:ascii="Times New Roman" w:hAnsi="Times New Roman" w:cs="Times New Roman"/>
                                <w:sz w:val="24"/>
                                <w:szCs w:val="24"/>
                              </w:rPr>
                              <w:t xml:space="preserve">Contribution to national development </w:t>
                            </w:r>
                          </w:p>
                          <w:p w:rsidR="0097791F" w:rsidRPr="0097791F" w:rsidRDefault="0097791F" w:rsidP="0097791F">
                            <w:pPr>
                              <w:spacing w:after="0" w:line="240" w:lineRule="auto"/>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30" style="position:absolute;left:0;text-align:left;margin-left:25.5pt;margin-top:-27pt;width:411pt;height:66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" fillcolor="white [3201]" strokecolor="black [3213]">
                <v:textbox>
                  <w:txbxContent>
                    <w:p w:rsidR="0097791F" w:rsidRPr="00BD5E0D" w:rsidRDefault="0097791F" w:rsidP="0097791F">
                      <w:pPr>
                        <w:spacing w:after="0" w:line="240" w:lineRule="auto"/>
                        <w:jc w:val="center"/>
                        <w:rPr>
                          <w:rFonts w:ascii="Times New Roman" w:hAnsi="Times New Roman" w:cs="Times New Roman"/>
                          <w:b/>
                          <w:sz w:val="24"/>
                          <w:szCs w:val="24"/>
                        </w:rPr>
                      </w:pPr>
                      <w:r w:rsidRPr="00BD5E0D">
                        <w:rPr>
                          <w:rFonts w:ascii="Times New Roman" w:hAnsi="Times New Roman" w:cs="Times New Roman"/>
                          <w:b/>
                          <w:sz w:val="24"/>
                          <w:szCs w:val="24"/>
                        </w:rPr>
                        <w:t>BROADER SOCIETAL IMPACT</w:t>
                      </w:r>
                    </w:p>
                    <w:p w:rsidR="0097791F" w:rsidRPr="0097791F" w:rsidRDefault="0097791F" w:rsidP="0097791F">
                      <w:pPr>
                        <w:numPr>
                          <w:ilvl w:val="0"/>
                          <w:numId w:val="1"/>
                        </w:numPr>
                        <w:spacing w:after="0" w:line="240" w:lineRule="auto"/>
                        <w:jc w:val="both"/>
                        <w:rPr>
                          <w:rFonts w:ascii="Times New Roman" w:hAnsi="Times New Roman" w:cs="Times New Roman"/>
                          <w:sz w:val="24"/>
                          <w:szCs w:val="24"/>
                        </w:rPr>
                      </w:pPr>
                      <w:r w:rsidRPr="0097791F">
                        <w:rPr>
                          <w:rFonts w:ascii="Times New Roman" w:hAnsi="Times New Roman" w:cs="Times New Roman"/>
                          <w:sz w:val="24"/>
                          <w:szCs w:val="24"/>
                        </w:rPr>
                        <w:t xml:space="preserve">Enhanced democratic participation </w:t>
                      </w:r>
                    </w:p>
                    <w:p w:rsidR="0097791F" w:rsidRPr="0097791F" w:rsidRDefault="0097791F" w:rsidP="0097791F">
                      <w:pPr>
                        <w:numPr>
                          <w:ilvl w:val="0"/>
                          <w:numId w:val="1"/>
                        </w:numPr>
                        <w:spacing w:after="0" w:line="240" w:lineRule="auto"/>
                        <w:jc w:val="both"/>
                        <w:rPr>
                          <w:rFonts w:ascii="Times New Roman" w:hAnsi="Times New Roman" w:cs="Times New Roman"/>
                          <w:sz w:val="24"/>
                          <w:szCs w:val="24"/>
                        </w:rPr>
                      </w:pPr>
                      <w:r w:rsidRPr="0097791F">
                        <w:rPr>
                          <w:rFonts w:ascii="Times New Roman" w:hAnsi="Times New Roman" w:cs="Times New Roman"/>
                          <w:sz w:val="24"/>
                          <w:szCs w:val="24"/>
                        </w:rPr>
                        <w:t xml:space="preserve">Social cohesion and collective responsibility </w:t>
                      </w:r>
                    </w:p>
                    <w:p w:rsidR="0097791F" w:rsidRPr="0097791F" w:rsidRDefault="0097791F" w:rsidP="0097791F">
                      <w:pPr>
                        <w:numPr>
                          <w:ilvl w:val="0"/>
                          <w:numId w:val="1"/>
                        </w:numPr>
                        <w:spacing w:after="0" w:line="240" w:lineRule="auto"/>
                        <w:jc w:val="both"/>
                        <w:rPr>
                          <w:rFonts w:ascii="Times New Roman" w:hAnsi="Times New Roman" w:cs="Times New Roman"/>
                          <w:sz w:val="24"/>
                          <w:szCs w:val="24"/>
                        </w:rPr>
                      </w:pPr>
                      <w:r w:rsidRPr="0097791F">
                        <w:rPr>
                          <w:rFonts w:ascii="Times New Roman" w:hAnsi="Times New Roman" w:cs="Times New Roman"/>
                          <w:sz w:val="24"/>
                          <w:szCs w:val="24"/>
                        </w:rPr>
                        <w:t xml:space="preserve">Contribution to national development </w:t>
                      </w:r>
                    </w:p>
                    <w:p w:rsidR="0097791F" w:rsidRPr="0097791F" w:rsidRDefault="0097791F" w:rsidP="0097791F">
                      <w:pPr>
                        <w:spacing w:after="0" w:line="240" w:lineRule="auto"/>
                        <w:jc w:val="both"/>
                        <w:rPr>
                          <w:rFonts w:ascii="Times New Roman" w:hAnsi="Times New Roman" w:cs="Times New Roman"/>
                          <w:sz w:val="24"/>
                          <w:szCs w:val="24"/>
                        </w:rPr>
                      </w:pPr>
                    </w:p>
                  </w:txbxContent>
                </v:textbox>
                <w10:wrap type="through"/>
              </v:rect>
            </w:pict>
          </mc:Fallback>
        </mc:AlternateContent>
      </w:r>
    </w:p>
    <w:p w:rsidR="00897AD8" w:rsidRPr="00E0676A" w:rsidRDefault="00897AD8" w:rsidP="003A5191">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sidRPr="00E0676A">
        <w:rPr>
          <w:rFonts w:ascii="Times New Roman" w:eastAsia="Times New Roman" w:hAnsi="Times New Roman" w:cs="Times New Roman"/>
          <w:b/>
          <w:bCs/>
          <w:sz w:val="24"/>
          <w:szCs w:val="24"/>
          <w:lang w:eastAsia="en-GB"/>
        </w:rPr>
        <w:t xml:space="preserve">Explanation of the Framework </w:t>
      </w:r>
    </w:p>
    <w:p w:rsidR="002B1A60" w:rsidRDefault="002B1A60" w:rsidP="003A5191">
      <w:pPr>
        <w:spacing w:before="100" w:beforeAutospacing="1" w:after="100" w:afterAutospacing="1" w:line="360" w:lineRule="auto"/>
        <w:jc w:val="both"/>
        <w:outlineLvl w:val="2"/>
        <w:rPr>
          <w:rFonts w:ascii="Times New Roman" w:hAnsi="Times New Roman" w:cs="Times New Roman"/>
          <w:sz w:val="24"/>
          <w:szCs w:val="24"/>
        </w:rPr>
      </w:pPr>
      <w:r w:rsidRPr="00E0676A">
        <w:rPr>
          <w:rFonts w:ascii="Times New Roman" w:hAnsi="Times New Roman" w:cs="Times New Roman"/>
          <w:sz w:val="24"/>
          <w:szCs w:val="24"/>
        </w:rPr>
        <w:t>Figure 1 presents a conceptual framework illustrating how the strategic use of social media can reposition public libraries as platforms for civic engagement and service innovation. The framework integrates insights from dialogic communication theory, communication for social change, and participatory librarianship. Social media platforms serve as the initial communication channels through which libraries interact with their communities. However, their transformative potential emerges when they facilitate dialogic communication processes characterized by two-way interaction, feedback, and participatory information exchange. These processes promote civic engagement outcomes such as informed citizenship, public dialogue, and trust between libraries and users. Increased civic engagement further supports service innovation by enabling the co-creation of inclusive and responsive library services that reflect community needs. Ultimately, the framework suggests that the effective integration of social media and participatory communication practices can strengthen the role of public libraries as democratic knowledge institutions contributing to social cohesion and national development.</w:t>
      </w:r>
    </w:p>
    <w:p w:rsidR="008B408A" w:rsidRPr="000F062B" w:rsidRDefault="007052D2" w:rsidP="008B408A">
      <w:pPr>
        <w:pStyle w:val="Heading1"/>
        <w:spacing w:line="360" w:lineRule="auto"/>
        <w:jc w:val="both"/>
        <w:rPr>
          <w:sz w:val="24"/>
          <w:szCs w:val="24"/>
        </w:rPr>
      </w:pPr>
      <w:r w:rsidRPr="00DC5195">
        <w:rPr>
          <w:sz w:val="24"/>
          <w:szCs w:val="24"/>
        </w:rPr>
        <w:t>Literature Review</w:t>
      </w:r>
    </w:p>
    <w:p w:rsidR="008B408A" w:rsidRPr="000F062B" w:rsidRDefault="008B408A" w:rsidP="008B408A">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sidRPr="000F062B">
        <w:rPr>
          <w:rFonts w:ascii="Times New Roman" w:eastAsia="Times New Roman" w:hAnsi="Times New Roman" w:cs="Times New Roman"/>
          <w:b/>
          <w:bCs/>
          <w:sz w:val="24"/>
          <w:szCs w:val="24"/>
          <w:lang w:eastAsia="en-GB"/>
        </w:rPr>
        <w:t>Social Media and Public Library Communication</w:t>
      </w:r>
    </w:p>
    <w:p w:rsidR="008B408A" w:rsidRPr="000F062B" w:rsidRDefault="008B408A" w:rsidP="008B408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t>The integration of social media into library communication has become increasingly significant in the digital information environment, where public discourse, civic participation, and information exchange are largely mediated through online platforms. Consequently, social media has evolved into a critical infrastructure for community interaction rather than merely a communication tool (</w:t>
      </w:r>
      <w:proofErr w:type="spellStart"/>
      <w:r w:rsidRPr="000F062B">
        <w:rPr>
          <w:rFonts w:ascii="Times New Roman" w:eastAsia="Times New Roman" w:hAnsi="Times New Roman" w:cs="Times New Roman"/>
          <w:sz w:val="24"/>
          <w:szCs w:val="24"/>
          <w:lang w:eastAsia="en-GB"/>
        </w:rPr>
        <w:t>Wardell</w:t>
      </w:r>
      <w:proofErr w:type="spellEnd"/>
      <w:r w:rsidRPr="000F062B">
        <w:rPr>
          <w:rFonts w:ascii="Times New Roman" w:eastAsia="Times New Roman" w:hAnsi="Times New Roman" w:cs="Times New Roman"/>
          <w:sz w:val="24"/>
          <w:szCs w:val="24"/>
          <w:lang w:eastAsia="en-GB"/>
        </w:rPr>
        <w:t xml:space="preserve"> &amp; Kelly, 2021). For public libraries, its effective use is now an essential component of modern information service delivery.</w:t>
      </w:r>
    </w:p>
    <w:p w:rsidR="008B408A" w:rsidRPr="000F062B" w:rsidRDefault="008B408A" w:rsidP="008B408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t xml:space="preserve">Empirical studies indicate that libraries predominantly use social media for promotional and informational purposes rather than for interactive engagement. For instance, </w:t>
      </w:r>
      <w:proofErr w:type="spellStart"/>
      <w:r w:rsidRPr="000F062B">
        <w:rPr>
          <w:rFonts w:ascii="Times New Roman" w:eastAsia="Times New Roman" w:hAnsi="Times New Roman" w:cs="Times New Roman"/>
          <w:sz w:val="24"/>
          <w:szCs w:val="24"/>
          <w:lang w:eastAsia="en-GB"/>
        </w:rPr>
        <w:t>Aharony</w:t>
      </w:r>
      <w:proofErr w:type="spellEnd"/>
      <w:r w:rsidRPr="000F062B">
        <w:rPr>
          <w:rFonts w:ascii="Times New Roman" w:eastAsia="Times New Roman" w:hAnsi="Times New Roman" w:cs="Times New Roman"/>
          <w:sz w:val="24"/>
          <w:szCs w:val="24"/>
          <w:lang w:eastAsia="en-GB"/>
        </w:rPr>
        <w:t xml:space="preserve"> (2020) found that libraries mainly disseminate announcements and promote resources, while Al-</w:t>
      </w:r>
      <w:proofErr w:type="spellStart"/>
      <w:r w:rsidRPr="000F062B">
        <w:rPr>
          <w:rFonts w:ascii="Times New Roman" w:eastAsia="Times New Roman" w:hAnsi="Times New Roman" w:cs="Times New Roman"/>
          <w:sz w:val="24"/>
          <w:szCs w:val="24"/>
          <w:lang w:eastAsia="en-GB"/>
        </w:rPr>
        <w:t>Daihani</w:t>
      </w:r>
      <w:proofErr w:type="spellEnd"/>
      <w:r w:rsidRPr="000F062B">
        <w:rPr>
          <w:rFonts w:ascii="Times New Roman" w:eastAsia="Times New Roman" w:hAnsi="Times New Roman" w:cs="Times New Roman"/>
          <w:sz w:val="24"/>
          <w:szCs w:val="24"/>
          <w:lang w:eastAsia="en-GB"/>
        </w:rPr>
        <w:t xml:space="preserve"> and </w:t>
      </w:r>
      <w:proofErr w:type="spellStart"/>
      <w:r w:rsidRPr="000F062B">
        <w:rPr>
          <w:rFonts w:ascii="Times New Roman" w:eastAsia="Times New Roman" w:hAnsi="Times New Roman" w:cs="Times New Roman"/>
          <w:sz w:val="24"/>
          <w:szCs w:val="24"/>
          <w:lang w:eastAsia="en-GB"/>
        </w:rPr>
        <w:t>AlAwadhi</w:t>
      </w:r>
      <w:proofErr w:type="spellEnd"/>
      <w:r w:rsidRPr="000F062B">
        <w:rPr>
          <w:rFonts w:ascii="Times New Roman" w:eastAsia="Times New Roman" w:hAnsi="Times New Roman" w:cs="Times New Roman"/>
          <w:sz w:val="24"/>
          <w:szCs w:val="24"/>
          <w:lang w:eastAsia="en-GB"/>
        </w:rPr>
        <w:t xml:space="preserve"> (2015) observed a similar trend in the Middle East, where platforms </w:t>
      </w:r>
      <w:r w:rsidRPr="000F062B">
        <w:rPr>
          <w:rFonts w:ascii="Times New Roman" w:eastAsia="Times New Roman" w:hAnsi="Times New Roman" w:cs="Times New Roman"/>
          <w:sz w:val="24"/>
          <w:szCs w:val="24"/>
          <w:lang w:eastAsia="en-GB"/>
        </w:rPr>
        <w:lastRenderedPageBreak/>
        <w:t xml:space="preserve">are used more for marketing than dialogue. Earlier findings by </w:t>
      </w:r>
      <w:proofErr w:type="spellStart"/>
      <w:r w:rsidRPr="000F062B">
        <w:rPr>
          <w:rFonts w:ascii="Times New Roman" w:eastAsia="Times New Roman" w:hAnsi="Times New Roman" w:cs="Times New Roman"/>
          <w:sz w:val="24"/>
          <w:szCs w:val="24"/>
          <w:lang w:eastAsia="en-GB"/>
        </w:rPr>
        <w:t>Boateng</w:t>
      </w:r>
      <w:proofErr w:type="spellEnd"/>
      <w:r w:rsidRPr="000F062B">
        <w:rPr>
          <w:rFonts w:ascii="Times New Roman" w:eastAsia="Times New Roman" w:hAnsi="Times New Roman" w:cs="Times New Roman"/>
          <w:sz w:val="24"/>
          <w:szCs w:val="24"/>
          <w:lang w:eastAsia="en-GB"/>
        </w:rPr>
        <w:t xml:space="preserve"> and Liu (2014) also revealed limited user interaction despite active social media presence.</w:t>
      </w:r>
    </w:p>
    <w:p w:rsidR="008B408A" w:rsidRPr="000F062B" w:rsidRDefault="008B408A" w:rsidP="008B408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t xml:space="preserve">Within Nigeria, this pattern persists. Libraries commonly utilize platforms such as Facebook and </w:t>
      </w:r>
      <w:proofErr w:type="spellStart"/>
      <w:r w:rsidRPr="000F062B">
        <w:rPr>
          <w:rFonts w:ascii="Times New Roman" w:eastAsia="Times New Roman" w:hAnsi="Times New Roman" w:cs="Times New Roman"/>
          <w:sz w:val="24"/>
          <w:szCs w:val="24"/>
          <w:lang w:eastAsia="en-GB"/>
        </w:rPr>
        <w:t>WhatsApp</w:t>
      </w:r>
      <w:proofErr w:type="spellEnd"/>
      <w:r w:rsidRPr="000F062B">
        <w:rPr>
          <w:rFonts w:ascii="Times New Roman" w:eastAsia="Times New Roman" w:hAnsi="Times New Roman" w:cs="Times New Roman"/>
          <w:sz w:val="24"/>
          <w:szCs w:val="24"/>
          <w:lang w:eastAsia="en-GB"/>
        </w:rPr>
        <w:t xml:space="preserve"> to publicize services and share updates (</w:t>
      </w:r>
      <w:proofErr w:type="spellStart"/>
      <w:r w:rsidRPr="000F062B">
        <w:rPr>
          <w:rFonts w:ascii="Times New Roman" w:eastAsia="Times New Roman" w:hAnsi="Times New Roman" w:cs="Times New Roman"/>
          <w:sz w:val="24"/>
          <w:szCs w:val="24"/>
          <w:lang w:eastAsia="en-GB"/>
        </w:rPr>
        <w:t>Danbaki</w:t>
      </w:r>
      <w:proofErr w:type="spellEnd"/>
      <w:r w:rsidRPr="000F062B">
        <w:rPr>
          <w:rFonts w:ascii="Times New Roman" w:eastAsia="Times New Roman" w:hAnsi="Times New Roman" w:cs="Times New Roman"/>
          <w:sz w:val="24"/>
          <w:szCs w:val="24"/>
          <w:lang w:eastAsia="en-GB"/>
        </w:rPr>
        <w:t xml:space="preserve"> et al., 2020), yet these platforms are rarely leveraged for sustained engagement or collaborative service development. </w:t>
      </w:r>
      <w:proofErr w:type="spellStart"/>
      <w:r w:rsidRPr="000F062B">
        <w:rPr>
          <w:rFonts w:ascii="Times New Roman" w:eastAsia="Times New Roman" w:hAnsi="Times New Roman" w:cs="Times New Roman"/>
          <w:sz w:val="24"/>
          <w:szCs w:val="24"/>
          <w:lang w:eastAsia="en-GB"/>
        </w:rPr>
        <w:t>Olaniyi</w:t>
      </w:r>
      <w:proofErr w:type="spellEnd"/>
      <w:r w:rsidRPr="000F062B">
        <w:rPr>
          <w:rFonts w:ascii="Times New Roman" w:eastAsia="Times New Roman" w:hAnsi="Times New Roman" w:cs="Times New Roman"/>
          <w:sz w:val="24"/>
          <w:szCs w:val="24"/>
          <w:lang w:eastAsia="en-GB"/>
        </w:rPr>
        <w:t xml:space="preserve"> (2025) notes that social media is still largely treated as a publicity tool rather than a strategic mechanism for participatory knowledge exchange, indicating that its transformative potential in strengthening library–community relationships remains underutilized.</w:t>
      </w:r>
    </w:p>
    <w:p w:rsidR="008B408A" w:rsidRPr="000F062B" w:rsidRDefault="008B408A" w:rsidP="008B408A">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sidRPr="000F062B">
        <w:rPr>
          <w:rFonts w:ascii="Times New Roman" w:eastAsia="Times New Roman" w:hAnsi="Times New Roman" w:cs="Times New Roman"/>
          <w:b/>
          <w:bCs/>
          <w:sz w:val="24"/>
          <w:szCs w:val="24"/>
          <w:lang w:eastAsia="en-GB"/>
        </w:rPr>
        <w:t>Public Libraries and Civic Engagement in Digital Spaces</w:t>
      </w:r>
    </w:p>
    <w:p w:rsidR="008B408A" w:rsidRPr="000F062B" w:rsidRDefault="008B408A" w:rsidP="008B408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t>Public libraries have traditionally functioned as democratic institutions promoting equitable access to information and informed citizenship. However, civic engagement has increasingly shifted to digital environments where issues such as misinformation, inequality, and polarization are actively negotiated.</w:t>
      </w:r>
    </w:p>
    <w:p w:rsidR="008B408A" w:rsidRPr="000F062B" w:rsidRDefault="008B408A" w:rsidP="008B408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t xml:space="preserve">Scholars argue that libraries must extend their civic roles into these digital spaces. Jaeger et al. (2014) emphasize the role of libraries in supporting democratic participation through access to credible information and facilitation of dialogue, while </w:t>
      </w:r>
      <w:proofErr w:type="spellStart"/>
      <w:r w:rsidRPr="000F062B">
        <w:rPr>
          <w:rFonts w:ascii="Times New Roman" w:eastAsia="Times New Roman" w:hAnsi="Times New Roman" w:cs="Times New Roman"/>
          <w:sz w:val="24"/>
          <w:szCs w:val="24"/>
          <w:lang w:eastAsia="en-GB"/>
        </w:rPr>
        <w:t>Lankes</w:t>
      </w:r>
      <w:proofErr w:type="spellEnd"/>
      <w:r w:rsidRPr="000F062B">
        <w:rPr>
          <w:rFonts w:ascii="Times New Roman" w:eastAsia="Times New Roman" w:hAnsi="Times New Roman" w:cs="Times New Roman"/>
          <w:sz w:val="24"/>
          <w:szCs w:val="24"/>
          <w:lang w:eastAsia="en-GB"/>
        </w:rPr>
        <w:t xml:space="preserve"> (2016) highlights their responsibility as community knowledge institutions. Social media therefore provides opportunities to promote digital literacy, foster civic dialogue, and support informed participation.</w:t>
      </w:r>
    </w:p>
    <w:p w:rsidR="00B0626B" w:rsidRPr="0097791F" w:rsidRDefault="008B408A" w:rsidP="0097791F">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t>McCook (2020) further asserts that libraries can enhance civic relevance by encouraging participatory learning and facilitating credible discussions online. In Nigeria, where access to reliable information is uneven, libraries can serve as trusted digital intermediaries, contributing to civic development and community empowerment.</w:t>
      </w:r>
    </w:p>
    <w:p w:rsidR="008B408A" w:rsidRPr="000F062B" w:rsidRDefault="008B408A" w:rsidP="008B408A">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sidRPr="000F062B">
        <w:rPr>
          <w:rFonts w:ascii="Times New Roman" w:eastAsia="Times New Roman" w:hAnsi="Times New Roman" w:cs="Times New Roman"/>
          <w:b/>
          <w:bCs/>
          <w:sz w:val="24"/>
          <w:szCs w:val="24"/>
          <w:lang w:eastAsia="en-GB"/>
        </w:rPr>
        <w:t>Social Media and Service Innovation in Libraries</w:t>
      </w:r>
    </w:p>
    <w:p w:rsidR="008B408A" w:rsidRPr="000F062B" w:rsidRDefault="008B408A" w:rsidP="008B408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t>Service innovation has become central to contemporary library practice, emphasizing the development of user-</w:t>
      </w:r>
      <w:proofErr w:type="spellStart"/>
      <w:r w:rsidRPr="000F062B">
        <w:rPr>
          <w:rFonts w:ascii="Times New Roman" w:eastAsia="Times New Roman" w:hAnsi="Times New Roman" w:cs="Times New Roman"/>
          <w:sz w:val="24"/>
          <w:szCs w:val="24"/>
          <w:lang w:eastAsia="en-GB"/>
        </w:rPr>
        <w:t>centered</w:t>
      </w:r>
      <w:proofErr w:type="spellEnd"/>
      <w:r w:rsidRPr="000F062B">
        <w:rPr>
          <w:rFonts w:ascii="Times New Roman" w:eastAsia="Times New Roman" w:hAnsi="Times New Roman" w:cs="Times New Roman"/>
          <w:sz w:val="24"/>
          <w:szCs w:val="24"/>
          <w:lang w:eastAsia="en-GB"/>
        </w:rPr>
        <w:t xml:space="preserve"> services in response to technological change. Social media offers opportunities for such innovation by enabling interaction, feedback, and collaboration.</w:t>
      </w:r>
    </w:p>
    <w:p w:rsidR="008B408A" w:rsidRPr="000F062B" w:rsidRDefault="008B408A" w:rsidP="008B408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lastRenderedPageBreak/>
        <w:t>Aharony (2020) notes that strategic use of social media enhances user engagement and institutional visibility, while Stephens (2016) highlights its role in supporting participatory services such as crowd sourced knowledge sharing and collaborative programming. Through these platforms, libraries can better align services with community needs.</w:t>
      </w:r>
    </w:p>
    <w:p w:rsidR="008B408A" w:rsidRPr="000F062B" w:rsidRDefault="008B408A" w:rsidP="008B408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t>However, in many developing contexts, including Nigeria, the use of social media for service innovation remains limited. Challenges such as inadequate ICT infrastructure and limited digital competencies among staff (</w:t>
      </w:r>
      <w:proofErr w:type="spellStart"/>
      <w:r w:rsidRPr="000F062B">
        <w:rPr>
          <w:rFonts w:ascii="Times New Roman" w:eastAsia="Times New Roman" w:hAnsi="Times New Roman" w:cs="Times New Roman"/>
          <w:sz w:val="24"/>
          <w:szCs w:val="24"/>
          <w:lang w:eastAsia="en-GB"/>
        </w:rPr>
        <w:t>Danbaki</w:t>
      </w:r>
      <w:proofErr w:type="spellEnd"/>
      <w:r w:rsidRPr="000F062B">
        <w:rPr>
          <w:rFonts w:ascii="Times New Roman" w:eastAsia="Times New Roman" w:hAnsi="Times New Roman" w:cs="Times New Roman"/>
          <w:sz w:val="24"/>
          <w:szCs w:val="24"/>
          <w:lang w:eastAsia="en-GB"/>
        </w:rPr>
        <w:t xml:space="preserve"> et al., 2020), as well as the absence of clear institutional strategies, constrain effective utilization. As a result, social media use often remains confined to publicity rather than meaningful service transformation.</w:t>
      </w:r>
    </w:p>
    <w:p w:rsidR="008B408A" w:rsidRPr="000F062B" w:rsidRDefault="008B408A" w:rsidP="008B408A">
      <w:pPr>
        <w:spacing w:before="100" w:beforeAutospacing="1" w:after="100" w:afterAutospacing="1" w:line="360" w:lineRule="auto"/>
        <w:jc w:val="both"/>
        <w:outlineLvl w:val="2"/>
        <w:rPr>
          <w:rFonts w:ascii="Times New Roman" w:eastAsia="Times New Roman" w:hAnsi="Times New Roman" w:cs="Times New Roman"/>
          <w:b/>
          <w:bCs/>
          <w:sz w:val="24"/>
          <w:szCs w:val="24"/>
          <w:lang w:eastAsia="en-GB"/>
        </w:rPr>
      </w:pPr>
      <w:r w:rsidRPr="000F062B">
        <w:rPr>
          <w:rFonts w:ascii="Times New Roman" w:eastAsia="Times New Roman" w:hAnsi="Times New Roman" w:cs="Times New Roman"/>
          <w:b/>
          <w:bCs/>
          <w:sz w:val="24"/>
          <w:szCs w:val="24"/>
          <w:lang w:eastAsia="en-GB"/>
        </w:rPr>
        <w:t>Theoretical Positioning of Social Media in Library Engagement</w:t>
      </w:r>
    </w:p>
    <w:p w:rsidR="008B408A" w:rsidRPr="000F062B" w:rsidRDefault="008B408A" w:rsidP="008B408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t>This study is anchored in Communication for Social Change Theory and the Participatory Librarianship frameworks, both of which emphasize dialogue, collaboration, and shared knowledge creation. These perspectives view users as active participants rather than passive recipients of information.</w:t>
      </w:r>
    </w:p>
    <w:p w:rsidR="008B408A" w:rsidRPr="008B408A" w:rsidRDefault="008B408A" w:rsidP="008B408A">
      <w:pPr>
        <w:spacing w:before="100" w:beforeAutospacing="1" w:after="100" w:afterAutospacing="1" w:line="360" w:lineRule="auto"/>
        <w:jc w:val="both"/>
        <w:rPr>
          <w:rFonts w:ascii="Times New Roman" w:eastAsia="Times New Roman" w:hAnsi="Times New Roman" w:cs="Times New Roman"/>
          <w:sz w:val="24"/>
          <w:szCs w:val="24"/>
          <w:lang w:eastAsia="en-GB"/>
        </w:rPr>
      </w:pPr>
      <w:r w:rsidRPr="000F062B">
        <w:rPr>
          <w:rFonts w:ascii="Times New Roman" w:eastAsia="Times New Roman" w:hAnsi="Times New Roman" w:cs="Times New Roman"/>
          <w:sz w:val="24"/>
          <w:szCs w:val="24"/>
          <w:lang w:eastAsia="en-GB"/>
        </w:rPr>
        <w:t>Within this context, social media is conceptualized as a strategic platform for two-way communication between libraries and their communities. By adopting participatory approaches, public libraries can enhance civic engagement, strengthen community relationships, and promote service innovation. Repositioning social media as a strategic institutional tool is therefore essential for sustaining the relevance of public libraries in a dynamic digital landscape.</w:t>
      </w:r>
    </w:p>
    <w:p w:rsidR="007052D2" w:rsidRDefault="007052D2" w:rsidP="003A5191">
      <w:p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GB"/>
        </w:rPr>
      </w:pPr>
      <w:r w:rsidRPr="008F099F">
        <w:rPr>
          <w:rFonts w:ascii="Times New Roman" w:eastAsia="Times New Roman" w:hAnsi="Times New Roman" w:cs="Times New Roman"/>
          <w:b/>
          <w:bCs/>
          <w:kern w:val="36"/>
          <w:sz w:val="24"/>
          <w:szCs w:val="24"/>
          <w:lang w:eastAsia="en-GB"/>
        </w:rPr>
        <w:t>Authorial Position and Knowledge Gap</w:t>
      </w:r>
    </w:p>
    <w:p w:rsidR="0003048B" w:rsidRPr="002F1937" w:rsidRDefault="0003048B" w:rsidP="0003048B">
      <w:pPr>
        <w:pStyle w:val="NormalWeb"/>
        <w:spacing w:line="360" w:lineRule="auto"/>
        <w:jc w:val="both"/>
      </w:pPr>
      <w:r w:rsidRPr="002F1937">
        <w:t>This paper argues that the central challenge facing public libraries in Nigeria is not the lack of social media adoption, but the absence of a clear strategic orientation guiding its use. Although many libraries maintain an online presence, social media is largely confined to publicity and information dissemination, limiting its potential for civic engagement and collaborative service development.</w:t>
      </w:r>
    </w:p>
    <w:p w:rsidR="0003048B" w:rsidRPr="002F1937" w:rsidRDefault="0003048B" w:rsidP="0003048B">
      <w:pPr>
        <w:pStyle w:val="NormalWeb"/>
        <w:spacing w:line="360" w:lineRule="auto"/>
        <w:jc w:val="both"/>
      </w:pPr>
      <w:r w:rsidRPr="002F1937">
        <w:t xml:space="preserve">Existing studies have focused mainly on adoption levels, usage patterns, and operational challenges, offering valuable descriptive insights but paying limited attention to how social </w:t>
      </w:r>
      <w:r w:rsidRPr="002F1937">
        <w:lastRenderedPageBreak/>
        <w:t>media can be strategically leveraged to enhance library relevance. This leaves a critical conceptual gap in the literature.</w:t>
      </w:r>
    </w:p>
    <w:p w:rsidR="0003048B" w:rsidRPr="002F1937" w:rsidRDefault="0003048B" w:rsidP="0003048B">
      <w:pPr>
        <w:pStyle w:val="NormalWeb"/>
        <w:spacing w:line="360" w:lineRule="auto"/>
        <w:jc w:val="both"/>
      </w:pPr>
      <w:r w:rsidRPr="002F1937">
        <w:t>Addressing this gap, the paper advances a policy-oriented perspective that repositions social media as a catalyst for civic engagement and service innovation. It emphasizes the need for a shift from routine digital presence to purposeful engagement that promotes community participation, democratic dialogue, and collaborative knowledge creation.</w:t>
      </w:r>
    </w:p>
    <w:p w:rsidR="0003048B" w:rsidRPr="002F1937" w:rsidRDefault="0003048B" w:rsidP="0003048B">
      <w:pPr>
        <w:pStyle w:val="Heading2"/>
        <w:spacing w:line="360" w:lineRule="auto"/>
        <w:jc w:val="both"/>
        <w:rPr>
          <w:sz w:val="24"/>
          <w:szCs w:val="24"/>
        </w:rPr>
      </w:pPr>
      <w:r w:rsidRPr="002F1937">
        <w:rPr>
          <w:rStyle w:val="Strong"/>
          <w:b/>
          <w:bCs/>
          <w:sz w:val="24"/>
          <w:szCs w:val="24"/>
        </w:rPr>
        <w:t>Policy Implications</w:t>
      </w:r>
    </w:p>
    <w:p w:rsidR="0003048B" w:rsidRPr="002F1937" w:rsidRDefault="0003048B" w:rsidP="0003048B">
      <w:pPr>
        <w:pStyle w:val="NormalWeb"/>
        <w:spacing w:line="360" w:lineRule="auto"/>
        <w:jc w:val="both"/>
      </w:pPr>
      <w:r w:rsidRPr="002F1937">
        <w:t>The repositioning of social media in public libraries has important implications for governance, policy, and professional practice, requiring coordinated action across institutional levels.</w:t>
      </w:r>
    </w:p>
    <w:p w:rsidR="0003048B" w:rsidRPr="002F1937" w:rsidRDefault="0003048B" w:rsidP="0003048B">
      <w:pPr>
        <w:pStyle w:val="Heading3"/>
        <w:spacing w:line="360" w:lineRule="auto"/>
        <w:jc w:val="both"/>
        <w:rPr>
          <w:sz w:val="24"/>
          <w:szCs w:val="24"/>
        </w:rPr>
      </w:pPr>
      <w:r w:rsidRPr="002F1937">
        <w:rPr>
          <w:rStyle w:val="Strong"/>
          <w:b/>
          <w:bCs/>
          <w:sz w:val="24"/>
          <w:szCs w:val="24"/>
        </w:rPr>
        <w:t>Government and Policy Makers</w:t>
      </w:r>
    </w:p>
    <w:p w:rsidR="0003048B" w:rsidRPr="002F1937" w:rsidRDefault="0003048B" w:rsidP="0003048B">
      <w:pPr>
        <w:pStyle w:val="NormalWeb"/>
        <w:spacing w:line="360" w:lineRule="auto"/>
        <w:jc w:val="both"/>
      </w:pPr>
      <w:r w:rsidRPr="002F1937">
        <w:t>Public libraries should be recognized as components of national digital civic infrastructure. Policies must support the strategic use of social media for civic education and public dialogue, alongside investments in digital infrastructure that integrate social media into library mandates.</w:t>
      </w:r>
    </w:p>
    <w:p w:rsidR="0003048B" w:rsidRPr="002F1937" w:rsidRDefault="0003048B" w:rsidP="0003048B">
      <w:pPr>
        <w:pStyle w:val="Heading3"/>
        <w:spacing w:line="360" w:lineRule="auto"/>
        <w:jc w:val="both"/>
        <w:rPr>
          <w:sz w:val="24"/>
          <w:szCs w:val="24"/>
        </w:rPr>
      </w:pPr>
      <w:r w:rsidRPr="002F1937">
        <w:rPr>
          <w:rStyle w:val="Strong"/>
          <w:b/>
          <w:bCs/>
          <w:sz w:val="24"/>
          <w:szCs w:val="24"/>
        </w:rPr>
        <w:t>Library Management and Administration</w:t>
      </w:r>
    </w:p>
    <w:p w:rsidR="0003048B" w:rsidRPr="002F1937" w:rsidRDefault="0003048B" w:rsidP="0003048B">
      <w:pPr>
        <w:pStyle w:val="NormalWeb"/>
        <w:spacing w:line="360" w:lineRule="auto"/>
        <w:jc w:val="both"/>
      </w:pPr>
      <w:r w:rsidRPr="002F1937">
        <w:t>Library management should adopt institution-wide strategies aligned with civic goals. This includes defining clear objectives for digital engagement, assigning dedicated staff, and integrating user feedback into service planning. Social media engagement should also be embedded in performance evaluation, innovation processes, and outreach frameworks.</w:t>
      </w:r>
    </w:p>
    <w:p w:rsidR="0003048B" w:rsidRPr="002F1937" w:rsidRDefault="0003048B" w:rsidP="0003048B">
      <w:pPr>
        <w:pStyle w:val="Heading3"/>
        <w:spacing w:line="360" w:lineRule="auto"/>
        <w:jc w:val="both"/>
        <w:rPr>
          <w:sz w:val="24"/>
          <w:szCs w:val="24"/>
        </w:rPr>
      </w:pPr>
      <w:r w:rsidRPr="002F1937">
        <w:rPr>
          <w:rStyle w:val="Strong"/>
          <w:b/>
          <w:bCs/>
          <w:sz w:val="24"/>
          <w:szCs w:val="24"/>
        </w:rPr>
        <w:t>Professional Bodies and Training Institutions</w:t>
      </w:r>
    </w:p>
    <w:p w:rsidR="0003048B" w:rsidRPr="002F1937" w:rsidRDefault="0003048B" w:rsidP="0003048B">
      <w:pPr>
        <w:pStyle w:val="NormalWeb"/>
        <w:spacing w:line="360" w:lineRule="auto"/>
        <w:jc w:val="both"/>
      </w:pPr>
      <w:r w:rsidRPr="002F1937">
        <w:t>Professional bodies such as the Nigerian Library Association should prioritize social media competence as a core professional skill. Training programmes should emphasize digital civic engagement, media literacy, and ethical communication. Similarly, LIS curricula should incorporate participatory digital librarianship to prepare future professionals.</w:t>
      </w:r>
    </w:p>
    <w:p w:rsidR="00087442" w:rsidRDefault="00087442" w:rsidP="0003048B">
      <w:pPr>
        <w:pStyle w:val="Heading3"/>
        <w:spacing w:line="360" w:lineRule="auto"/>
        <w:jc w:val="both"/>
        <w:rPr>
          <w:rStyle w:val="Strong"/>
          <w:b/>
          <w:bCs/>
          <w:sz w:val="24"/>
          <w:szCs w:val="24"/>
        </w:rPr>
      </w:pPr>
    </w:p>
    <w:p w:rsidR="0003048B" w:rsidRPr="002F1937" w:rsidRDefault="0003048B" w:rsidP="0003048B">
      <w:pPr>
        <w:pStyle w:val="Heading3"/>
        <w:spacing w:line="360" w:lineRule="auto"/>
        <w:jc w:val="both"/>
        <w:rPr>
          <w:sz w:val="24"/>
          <w:szCs w:val="24"/>
        </w:rPr>
      </w:pPr>
      <w:r w:rsidRPr="002F1937">
        <w:rPr>
          <w:rStyle w:val="Strong"/>
          <w:b/>
          <w:bCs/>
          <w:sz w:val="24"/>
          <w:szCs w:val="24"/>
        </w:rPr>
        <w:lastRenderedPageBreak/>
        <w:t>Library Users and Communities</w:t>
      </w:r>
    </w:p>
    <w:p w:rsidR="0003048B" w:rsidRDefault="0003048B" w:rsidP="00B0626B">
      <w:pPr>
        <w:pStyle w:val="NormalWeb"/>
        <w:spacing w:line="360" w:lineRule="auto"/>
        <w:jc w:val="both"/>
        <w:rPr>
          <w:rStyle w:val="Strong"/>
          <w:b w:val="0"/>
          <w:bCs w:val="0"/>
        </w:rPr>
      </w:pPr>
      <w:r w:rsidRPr="002F1937">
        <w:t>Interactive social media use can empower users to participate in service design, contribute ideas, and engage in knowledge sharing. Such participatory communication strengthens community ownership and enhances the resp</w:t>
      </w:r>
      <w:r w:rsidR="00B0626B">
        <w:t>onsiveness of library services.</w:t>
      </w:r>
    </w:p>
    <w:p w:rsidR="0003048B" w:rsidRPr="002F1937" w:rsidRDefault="0003048B" w:rsidP="0003048B">
      <w:pPr>
        <w:pStyle w:val="Heading3"/>
        <w:spacing w:line="360" w:lineRule="auto"/>
        <w:jc w:val="both"/>
        <w:rPr>
          <w:sz w:val="24"/>
          <w:szCs w:val="24"/>
        </w:rPr>
      </w:pPr>
      <w:r w:rsidRPr="002F1937">
        <w:rPr>
          <w:rStyle w:val="Strong"/>
          <w:b/>
          <w:bCs/>
          <w:sz w:val="24"/>
          <w:szCs w:val="24"/>
        </w:rPr>
        <w:t>National Development and Social Cohesion</w:t>
      </w:r>
    </w:p>
    <w:p w:rsidR="0003048B" w:rsidRDefault="0003048B" w:rsidP="0003048B">
      <w:pPr>
        <w:pStyle w:val="NormalWeb"/>
        <w:spacing w:line="360" w:lineRule="auto"/>
        <w:jc w:val="both"/>
      </w:pPr>
      <w:r w:rsidRPr="002F1937">
        <w:t>Strategic use of social media enables libraries to support civic education, counter misinformation, and foster public dialogue. As trusted institutions, libraries can contribute significantly to national development and social cohesion, making their digital engagement a critical policy priority.</w:t>
      </w:r>
    </w:p>
    <w:p w:rsidR="0003048B" w:rsidRDefault="00087442" w:rsidP="0003048B">
      <w:pPr>
        <w:spacing w:before="100" w:beforeAutospacing="1" w:after="100" w:afterAutospacing="1" w:line="360" w:lineRule="auto"/>
        <w:jc w:val="both"/>
        <w:outlineLvl w:val="0"/>
        <w:rPr>
          <w:rFonts w:ascii="Times New Roman" w:eastAsia="Times New Roman" w:hAnsi="Times New Roman" w:cs="Times New Roman"/>
          <w:b/>
          <w:bCs/>
          <w:kern w:val="36"/>
          <w:sz w:val="24"/>
          <w:szCs w:val="24"/>
          <w:lang w:eastAsia="en-GB"/>
        </w:rPr>
      </w:pPr>
      <w:r>
        <w:rPr>
          <w:rFonts w:ascii="Times New Roman" w:eastAsia="Times New Roman" w:hAnsi="Times New Roman" w:cs="Times New Roman"/>
          <w:b/>
          <w:bCs/>
          <w:kern w:val="36"/>
          <w:sz w:val="24"/>
          <w:szCs w:val="24"/>
          <w:lang w:eastAsia="en-GB"/>
        </w:rPr>
        <w:t xml:space="preserve">Way forward </w:t>
      </w:r>
    </w:p>
    <w:p w:rsidR="0003048B" w:rsidRPr="008F099F" w:rsidRDefault="0003048B" w:rsidP="0003048B">
      <w:pPr>
        <w:spacing w:before="100" w:beforeAutospacing="1" w:after="100" w:afterAutospacing="1" w:line="360" w:lineRule="auto"/>
        <w:jc w:val="both"/>
        <w:rPr>
          <w:rFonts w:ascii="Times New Roman" w:eastAsia="Times New Roman" w:hAnsi="Times New Roman" w:cs="Times New Roman"/>
          <w:sz w:val="24"/>
          <w:szCs w:val="24"/>
          <w:lang w:eastAsia="en-GB"/>
        </w:rPr>
      </w:pPr>
      <w:r w:rsidRPr="008F099F">
        <w:rPr>
          <w:rFonts w:ascii="Times New Roman" w:eastAsia="Times New Roman" w:hAnsi="Times New Roman" w:cs="Times New Roman"/>
          <w:sz w:val="24"/>
          <w:szCs w:val="24"/>
          <w:lang w:eastAsia="en-GB"/>
        </w:rPr>
        <w:t>In order to strengthen the strategic use of social media within Nigerian public libraries, the following recommendations are proposed:</w:t>
      </w:r>
    </w:p>
    <w:p w:rsidR="0003048B" w:rsidRDefault="0003048B" w:rsidP="0003048B">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eastAsia="en-GB"/>
        </w:rPr>
      </w:pPr>
      <w:r w:rsidRPr="008F099F">
        <w:rPr>
          <w:rFonts w:ascii="Times New Roman" w:eastAsia="Times New Roman" w:hAnsi="Times New Roman" w:cs="Times New Roman"/>
          <w:b/>
          <w:bCs/>
          <w:sz w:val="24"/>
          <w:szCs w:val="24"/>
          <w:lang w:eastAsia="en-GB"/>
        </w:rPr>
        <w:t>Development of a National Digital Engagement Policy for Public Libraries</w:t>
      </w:r>
      <w:r w:rsidRPr="008F099F">
        <w:rPr>
          <w:rFonts w:ascii="Times New Roman" w:eastAsia="Times New Roman" w:hAnsi="Times New Roman" w:cs="Times New Roman"/>
          <w:sz w:val="24"/>
          <w:szCs w:val="24"/>
          <w:lang w:eastAsia="en-GB"/>
        </w:rPr>
        <w:br/>
        <w:t>National library development frameworks should incorporate policies that guide the strategic use of social media for civic engagement, public communication, and community participation.</w:t>
      </w:r>
    </w:p>
    <w:p w:rsidR="0003048B" w:rsidRPr="00815E78" w:rsidRDefault="0003048B" w:rsidP="0003048B">
      <w:pPr>
        <w:pStyle w:val="ListParagraph"/>
        <w:numPr>
          <w:ilvl w:val="0"/>
          <w:numId w:val="28"/>
        </w:numPr>
        <w:spacing w:line="360" w:lineRule="auto"/>
        <w:jc w:val="both"/>
        <w:rPr>
          <w:rFonts w:ascii="Times New Roman" w:hAnsi="Times New Roman" w:cs="Times New Roman"/>
          <w:b/>
          <w:sz w:val="24"/>
          <w:szCs w:val="24"/>
        </w:rPr>
      </w:pPr>
      <w:r w:rsidRPr="00815E78">
        <w:rPr>
          <w:rFonts w:ascii="Times New Roman" w:hAnsi="Times New Roman" w:cs="Times New Roman"/>
          <w:b/>
          <w:sz w:val="24"/>
          <w:szCs w:val="24"/>
        </w:rPr>
        <w:t>Capacity Building in Digital Civic Engagement</w:t>
      </w:r>
    </w:p>
    <w:p w:rsidR="0003048B" w:rsidRDefault="0003048B" w:rsidP="0003048B">
      <w:pPr>
        <w:pStyle w:val="ListParagraph"/>
        <w:spacing w:line="360" w:lineRule="auto"/>
        <w:jc w:val="both"/>
        <w:rPr>
          <w:rFonts w:ascii="Times New Roman" w:hAnsi="Times New Roman" w:cs="Times New Roman"/>
          <w:sz w:val="24"/>
          <w:szCs w:val="24"/>
        </w:rPr>
      </w:pPr>
      <w:r w:rsidRPr="00815E78">
        <w:rPr>
          <w:rFonts w:ascii="Times New Roman" w:hAnsi="Times New Roman" w:cs="Times New Roman"/>
          <w:sz w:val="24"/>
          <w:szCs w:val="24"/>
        </w:rPr>
        <w:t>Continuous professional development programmes should be implemented to equip librarians with the skills required for effective digital communication, community moderation, and participatory engagement</w:t>
      </w:r>
    </w:p>
    <w:p w:rsidR="0003048B" w:rsidRPr="00815E78" w:rsidRDefault="0003048B" w:rsidP="0003048B">
      <w:pPr>
        <w:pStyle w:val="ListParagraph"/>
        <w:numPr>
          <w:ilvl w:val="0"/>
          <w:numId w:val="29"/>
        </w:numPr>
        <w:spacing w:line="360" w:lineRule="auto"/>
        <w:jc w:val="both"/>
        <w:rPr>
          <w:rFonts w:ascii="Times New Roman" w:hAnsi="Times New Roman" w:cs="Times New Roman"/>
          <w:b/>
          <w:sz w:val="24"/>
          <w:szCs w:val="24"/>
        </w:rPr>
      </w:pPr>
      <w:r w:rsidRPr="00815E78">
        <w:rPr>
          <w:rFonts w:ascii="Times New Roman" w:hAnsi="Times New Roman" w:cs="Times New Roman"/>
          <w:b/>
          <w:sz w:val="24"/>
          <w:szCs w:val="24"/>
        </w:rPr>
        <w:t>Institutional Social Media Governance Frameworks</w:t>
      </w:r>
    </w:p>
    <w:p w:rsidR="00B0626B" w:rsidRPr="00087442" w:rsidRDefault="0003048B" w:rsidP="00087442">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Public libraries should establish clear guidelines and governance structures for managing social media platforms, including policies on content development, community interaction, and ethical communication practices</w:t>
      </w:r>
    </w:p>
    <w:p w:rsidR="0003048B" w:rsidRPr="00657E86" w:rsidRDefault="0003048B" w:rsidP="0003048B">
      <w:pPr>
        <w:pStyle w:val="ListParagraph"/>
        <w:numPr>
          <w:ilvl w:val="0"/>
          <w:numId w:val="30"/>
        </w:numPr>
        <w:spacing w:before="100" w:beforeAutospacing="1" w:after="100" w:afterAutospacing="1" w:line="360" w:lineRule="auto"/>
        <w:jc w:val="both"/>
        <w:rPr>
          <w:rFonts w:ascii="Times New Roman" w:eastAsia="Times New Roman" w:hAnsi="Times New Roman" w:cs="Times New Roman"/>
          <w:b/>
          <w:sz w:val="24"/>
          <w:szCs w:val="24"/>
          <w:lang w:eastAsia="en-GB"/>
        </w:rPr>
      </w:pPr>
      <w:r w:rsidRPr="00657E86">
        <w:rPr>
          <w:rFonts w:ascii="Times New Roman" w:hAnsi="Times New Roman" w:cs="Times New Roman"/>
          <w:b/>
          <w:sz w:val="24"/>
          <w:szCs w:val="24"/>
        </w:rPr>
        <w:t>Integration of Participatory Digital Practices in LIS Education</w:t>
      </w:r>
    </w:p>
    <w:p w:rsidR="0003048B" w:rsidRPr="0003048B" w:rsidRDefault="0003048B" w:rsidP="0003048B">
      <w:pPr>
        <w:pStyle w:val="ListParagraph"/>
        <w:spacing w:before="100" w:beforeAutospacing="1" w:after="100" w:afterAutospacing="1" w:line="360" w:lineRule="auto"/>
        <w:jc w:val="both"/>
        <w:rPr>
          <w:rFonts w:ascii="Times New Roman" w:hAnsi="Times New Roman" w:cs="Times New Roman"/>
          <w:sz w:val="24"/>
          <w:szCs w:val="24"/>
        </w:rPr>
      </w:pPr>
      <w:r w:rsidRPr="00657E86">
        <w:rPr>
          <w:rFonts w:ascii="Times New Roman" w:hAnsi="Times New Roman" w:cs="Times New Roman"/>
          <w:sz w:val="24"/>
          <w:szCs w:val="24"/>
        </w:rPr>
        <w:t>Library schools should revise their curricula to include training on participatory digital librarianship, social media management, and digital community engagement to prepare future librarians for evolving professional responsibilities</w:t>
      </w:r>
    </w:p>
    <w:p w:rsidR="00087442" w:rsidRDefault="00087442" w:rsidP="00536211">
      <w:pPr>
        <w:spacing w:before="100" w:beforeAutospacing="1" w:after="100" w:afterAutospacing="1" w:line="360" w:lineRule="auto"/>
        <w:jc w:val="both"/>
        <w:rPr>
          <w:rFonts w:ascii="Times New Roman" w:eastAsia="Times New Roman" w:hAnsi="Times New Roman" w:cs="Times New Roman"/>
          <w:b/>
          <w:bCs/>
          <w:kern w:val="36"/>
          <w:sz w:val="24"/>
          <w:szCs w:val="24"/>
          <w:lang w:eastAsia="en-GB"/>
        </w:rPr>
      </w:pPr>
    </w:p>
    <w:p w:rsidR="007052D2" w:rsidRDefault="007052D2" w:rsidP="00536211">
      <w:pPr>
        <w:spacing w:before="100" w:beforeAutospacing="1" w:after="100" w:afterAutospacing="1" w:line="360" w:lineRule="auto"/>
        <w:jc w:val="both"/>
        <w:rPr>
          <w:rFonts w:ascii="Times New Roman" w:eastAsia="Times New Roman" w:hAnsi="Times New Roman" w:cs="Times New Roman"/>
          <w:b/>
          <w:bCs/>
          <w:kern w:val="36"/>
          <w:sz w:val="24"/>
          <w:szCs w:val="24"/>
          <w:lang w:eastAsia="en-GB"/>
        </w:rPr>
      </w:pPr>
      <w:r w:rsidRPr="00536211">
        <w:rPr>
          <w:rFonts w:ascii="Times New Roman" w:eastAsia="Times New Roman" w:hAnsi="Times New Roman" w:cs="Times New Roman"/>
          <w:b/>
          <w:bCs/>
          <w:kern w:val="36"/>
          <w:sz w:val="24"/>
          <w:szCs w:val="24"/>
          <w:lang w:eastAsia="en-GB"/>
        </w:rPr>
        <w:lastRenderedPageBreak/>
        <w:t>Conclusion</w:t>
      </w:r>
    </w:p>
    <w:p w:rsidR="0003048B" w:rsidRPr="00E7096B" w:rsidRDefault="0003048B" w:rsidP="0003048B">
      <w:pPr>
        <w:pStyle w:val="NormalWeb"/>
        <w:spacing w:line="360" w:lineRule="auto"/>
        <w:jc w:val="both"/>
      </w:pPr>
      <w:r w:rsidRPr="00E7096B">
        <w:t>This paper contends that Nigerian public libraries must move beyond symbolic social media presence toward a strategic and participatory model of digital engagement. While adoption is evident, it’s potential for fostering civic dialogue, community participation, and service innovation remains underutilized.</w:t>
      </w:r>
    </w:p>
    <w:p w:rsidR="0003048B" w:rsidRPr="00E7096B" w:rsidRDefault="0003048B" w:rsidP="0003048B">
      <w:pPr>
        <w:pStyle w:val="NormalWeb"/>
        <w:spacing w:line="360" w:lineRule="auto"/>
        <w:jc w:val="both"/>
      </w:pPr>
      <w:r w:rsidRPr="00E7096B">
        <w:t>Drawing on Communication for Social Change Theory and participatory librarianship, the study underscores the value of dialogic communication and collaborative engagement in enhancing library relevance. It advances existing scholarship by shifting focus from descriptive accounts of social media use to a policy-oriented perspective that emphasizes strategic transformation.</w:t>
      </w:r>
    </w:p>
    <w:p w:rsidR="0003048B" w:rsidRPr="00536211" w:rsidRDefault="0003048B" w:rsidP="0003048B">
      <w:pPr>
        <w:pStyle w:val="NormalWeb"/>
        <w:spacing w:line="360" w:lineRule="auto"/>
        <w:jc w:val="both"/>
      </w:pPr>
      <w:r w:rsidRPr="00E7096B">
        <w:t>Repositioning social media as a core component of library service delivery can strengthen civic engagement, improve service responsiveness, and enhance community participation in an increasingly digital public sphere.</w:t>
      </w:r>
      <w:r>
        <w:t xml:space="preserve"> </w:t>
      </w:r>
      <w:r w:rsidRPr="00E7096B">
        <w:t>Future studies should provide empirical evidence on the impact of participatory social media practices on civic engagement and service innovation across Nigerian public libraries to inform policy and professional practice.</w:t>
      </w:r>
    </w:p>
    <w:p w:rsidR="0003048B" w:rsidRDefault="0003048B"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03048B" w:rsidRDefault="0003048B"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03048B" w:rsidRDefault="0003048B"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03048B" w:rsidRDefault="0003048B"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B0626B" w:rsidRDefault="00B0626B"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B0626B" w:rsidRDefault="00B0626B"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03048B" w:rsidRDefault="0003048B"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B0626B" w:rsidRDefault="00B0626B"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087442" w:rsidRDefault="00087442"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087442" w:rsidRDefault="00087442"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087442" w:rsidRDefault="00087442"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087442" w:rsidRDefault="00087442" w:rsidP="00D67DE8">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p>
    <w:p w:rsidR="00D67DE8" w:rsidRPr="0096208E" w:rsidRDefault="00D67DE8" w:rsidP="00D67DE8">
      <w:pPr>
        <w:spacing w:before="100" w:beforeAutospacing="1" w:after="100" w:afterAutospacing="1" w:line="240" w:lineRule="auto"/>
        <w:outlineLvl w:val="0"/>
        <w:rPr>
          <w:rFonts w:ascii="Times New Roman" w:eastAsia="Times New Roman" w:hAnsi="Times New Roman" w:cs="Times New Roman"/>
          <w:b/>
          <w:bCs/>
          <w:i/>
          <w:sz w:val="24"/>
          <w:szCs w:val="24"/>
          <w:lang w:eastAsia="en-GB"/>
        </w:rPr>
      </w:pPr>
      <w:r w:rsidRPr="00BB42FD">
        <w:rPr>
          <w:rFonts w:ascii="Times New Roman" w:eastAsia="Times New Roman" w:hAnsi="Times New Roman" w:cs="Times New Roman"/>
          <w:b/>
          <w:bCs/>
          <w:i/>
          <w:kern w:val="36"/>
          <w:sz w:val="24"/>
          <w:szCs w:val="24"/>
          <w:lang w:eastAsia="en-GB"/>
        </w:rPr>
        <w:lastRenderedPageBreak/>
        <w:t>References</w:t>
      </w:r>
    </w:p>
    <w:p w:rsidR="00D67DE8" w:rsidRPr="00077DF6" w:rsidRDefault="00D67DE8" w:rsidP="00D67DE8">
      <w:pPr>
        <w:spacing w:before="100" w:beforeAutospacing="1" w:after="100" w:afterAutospacing="1" w:line="240" w:lineRule="auto"/>
        <w:ind w:left="785" w:hangingChars="327" w:hanging="785"/>
        <w:jc w:val="both"/>
        <w:rPr>
          <w:rFonts w:ascii="Times New Roman" w:eastAsia="Times New Roman" w:hAnsi="Times New Roman" w:cs="Times New Roman"/>
          <w:sz w:val="24"/>
          <w:szCs w:val="24"/>
          <w:lang w:eastAsia="en-GB"/>
        </w:rPr>
      </w:pPr>
      <w:proofErr w:type="spellStart"/>
      <w:proofErr w:type="gramStart"/>
      <w:r w:rsidRPr="00077DF6">
        <w:rPr>
          <w:rFonts w:ascii="Times New Roman" w:eastAsia="Times New Roman" w:hAnsi="Times New Roman" w:cs="Times New Roman"/>
          <w:sz w:val="24"/>
          <w:szCs w:val="24"/>
          <w:lang w:eastAsia="en-GB"/>
        </w:rPr>
        <w:t>Adewojo</w:t>
      </w:r>
      <w:proofErr w:type="spellEnd"/>
      <w:r w:rsidRPr="00077DF6">
        <w:rPr>
          <w:rFonts w:ascii="Times New Roman" w:eastAsia="Times New Roman" w:hAnsi="Times New Roman" w:cs="Times New Roman"/>
          <w:sz w:val="24"/>
          <w:szCs w:val="24"/>
          <w:lang w:eastAsia="en-GB"/>
        </w:rPr>
        <w:t xml:space="preserve">, A. A., &amp; </w:t>
      </w:r>
      <w:proofErr w:type="spellStart"/>
      <w:r w:rsidRPr="00077DF6">
        <w:rPr>
          <w:rFonts w:ascii="Times New Roman" w:eastAsia="Times New Roman" w:hAnsi="Times New Roman" w:cs="Times New Roman"/>
          <w:sz w:val="24"/>
          <w:szCs w:val="24"/>
          <w:lang w:eastAsia="en-GB"/>
        </w:rPr>
        <w:t>Momoh</w:t>
      </w:r>
      <w:proofErr w:type="spellEnd"/>
      <w:r w:rsidRPr="00077DF6">
        <w:rPr>
          <w:rFonts w:ascii="Times New Roman" w:eastAsia="Times New Roman" w:hAnsi="Times New Roman" w:cs="Times New Roman"/>
          <w:sz w:val="24"/>
          <w:szCs w:val="24"/>
          <w:lang w:eastAsia="en-GB"/>
        </w:rPr>
        <w:t>, E. O. (2025).</w:t>
      </w:r>
      <w:proofErr w:type="gramEnd"/>
      <w:r w:rsidRPr="00077DF6">
        <w:rPr>
          <w:rFonts w:ascii="Times New Roman" w:eastAsia="Times New Roman" w:hAnsi="Times New Roman" w:cs="Times New Roman"/>
          <w:sz w:val="24"/>
          <w:szCs w:val="24"/>
          <w:lang w:eastAsia="en-GB"/>
        </w:rPr>
        <w:t xml:space="preserve"> The role of social media in delivering reference services in public libraries. </w:t>
      </w:r>
      <w:r w:rsidRPr="00077DF6">
        <w:rPr>
          <w:rFonts w:ascii="Times New Roman" w:eastAsia="Times New Roman" w:hAnsi="Times New Roman" w:cs="Times New Roman"/>
          <w:i/>
          <w:iCs/>
          <w:sz w:val="24"/>
          <w:szCs w:val="24"/>
          <w:lang w:eastAsia="en-GB"/>
        </w:rPr>
        <w:t>International Journal of Librarianship, 10</w:t>
      </w:r>
      <w:r w:rsidRPr="00077DF6">
        <w:rPr>
          <w:rFonts w:ascii="Times New Roman" w:eastAsia="Times New Roman" w:hAnsi="Times New Roman" w:cs="Times New Roman"/>
          <w:sz w:val="24"/>
          <w:szCs w:val="24"/>
          <w:lang w:eastAsia="en-GB"/>
        </w:rPr>
        <w:t>(3), 1–15.</w:t>
      </w:r>
    </w:p>
    <w:p w:rsidR="00D67DE8" w:rsidRDefault="00D67DE8" w:rsidP="00D67DE8">
      <w:pPr>
        <w:pStyle w:val="NormalWeb"/>
        <w:ind w:left="720" w:hanging="720"/>
        <w:jc w:val="both"/>
      </w:pPr>
      <w:proofErr w:type="spellStart"/>
      <w:r>
        <w:t>Adewojo</w:t>
      </w:r>
      <w:proofErr w:type="spellEnd"/>
      <w:r>
        <w:t xml:space="preserve">, A., &amp; </w:t>
      </w:r>
      <w:proofErr w:type="spellStart"/>
      <w:r>
        <w:t>Momoh</w:t>
      </w:r>
      <w:proofErr w:type="spellEnd"/>
      <w:r>
        <w:t xml:space="preserve">, S. (2025). Social media engagement and information service delivery in Nigerian public libraries. </w:t>
      </w:r>
      <w:r>
        <w:rPr>
          <w:rStyle w:val="Emphasis"/>
        </w:rPr>
        <w:t>Library Philosophy and Practice</w:t>
      </w:r>
      <w:r>
        <w:t>, 1–18.</w:t>
      </w:r>
    </w:p>
    <w:p w:rsidR="00D67DE8" w:rsidRPr="00077DF6" w:rsidRDefault="00D67DE8" w:rsidP="00D67DE8">
      <w:pPr>
        <w:spacing w:before="100" w:beforeAutospacing="1" w:after="100" w:afterAutospacing="1" w:line="240" w:lineRule="auto"/>
        <w:ind w:left="785" w:hangingChars="327" w:hanging="785"/>
        <w:jc w:val="both"/>
        <w:rPr>
          <w:rFonts w:ascii="Times New Roman" w:eastAsia="Times New Roman" w:hAnsi="Times New Roman" w:cs="Times New Roman"/>
          <w:sz w:val="24"/>
          <w:szCs w:val="24"/>
          <w:lang w:eastAsia="en-GB"/>
        </w:rPr>
      </w:pPr>
      <w:proofErr w:type="spellStart"/>
      <w:r w:rsidRPr="00077DF6">
        <w:rPr>
          <w:rFonts w:ascii="Times New Roman" w:eastAsia="Times New Roman" w:hAnsi="Times New Roman" w:cs="Times New Roman"/>
          <w:sz w:val="24"/>
          <w:szCs w:val="24"/>
          <w:lang w:eastAsia="en-GB"/>
        </w:rPr>
        <w:t>Aharony</w:t>
      </w:r>
      <w:proofErr w:type="spellEnd"/>
      <w:r w:rsidRPr="00077DF6">
        <w:rPr>
          <w:rFonts w:ascii="Times New Roman" w:eastAsia="Times New Roman" w:hAnsi="Times New Roman" w:cs="Times New Roman"/>
          <w:sz w:val="24"/>
          <w:szCs w:val="24"/>
          <w:lang w:eastAsia="en-GB"/>
        </w:rPr>
        <w:t xml:space="preserve">, N. (2020). Librarians’ attitudes toward social media: An exploratory study. </w:t>
      </w:r>
      <w:r w:rsidRPr="00077DF6">
        <w:rPr>
          <w:rFonts w:ascii="Times New Roman" w:eastAsia="Times New Roman" w:hAnsi="Times New Roman" w:cs="Times New Roman"/>
          <w:i/>
          <w:iCs/>
          <w:sz w:val="24"/>
          <w:szCs w:val="24"/>
          <w:lang w:eastAsia="en-GB"/>
        </w:rPr>
        <w:t>Journal of Librarianship and Information Science, 52</w:t>
      </w:r>
      <w:r w:rsidRPr="00077DF6">
        <w:rPr>
          <w:rFonts w:ascii="Times New Roman" w:eastAsia="Times New Roman" w:hAnsi="Times New Roman" w:cs="Times New Roman"/>
          <w:sz w:val="24"/>
          <w:szCs w:val="24"/>
          <w:lang w:eastAsia="en-GB"/>
        </w:rPr>
        <w:t>(2), 397–408. https://doi.org/10.1177/0961000618799191</w:t>
      </w:r>
    </w:p>
    <w:p w:rsidR="00D67DE8" w:rsidRDefault="00D67DE8" w:rsidP="00D67DE8">
      <w:pPr>
        <w:pStyle w:val="NormalWeb"/>
        <w:ind w:left="720" w:hanging="720"/>
        <w:jc w:val="both"/>
      </w:pPr>
      <w:proofErr w:type="spellStart"/>
      <w:r>
        <w:t>Aharony</w:t>
      </w:r>
      <w:proofErr w:type="spellEnd"/>
      <w:r>
        <w:t xml:space="preserve">, N. (2020). Social media use in libraries: Analysis of librarians’ perceptions and practices. </w:t>
      </w:r>
      <w:r>
        <w:rPr>
          <w:rStyle w:val="Emphasis"/>
        </w:rPr>
        <w:t>Journal of Librarianship and Information Science</w:t>
      </w:r>
      <w:r>
        <w:t>, 52(3), 761–774.</w:t>
      </w:r>
    </w:p>
    <w:p w:rsidR="00D67DE8" w:rsidRPr="00EB072E" w:rsidRDefault="00D67DE8" w:rsidP="00D67DE8">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proofErr w:type="gramStart"/>
      <w:r w:rsidRPr="00EB072E">
        <w:rPr>
          <w:rFonts w:ascii="Times New Roman" w:eastAsia="Times New Roman" w:hAnsi="Times New Roman" w:cs="Times New Roman"/>
          <w:sz w:val="24"/>
          <w:szCs w:val="24"/>
          <w:lang w:eastAsia="en-GB"/>
        </w:rPr>
        <w:t>Ajayi</w:t>
      </w:r>
      <w:proofErr w:type="spellEnd"/>
      <w:r w:rsidRPr="00EB072E">
        <w:rPr>
          <w:rFonts w:ascii="Times New Roman" w:eastAsia="Times New Roman" w:hAnsi="Times New Roman" w:cs="Times New Roman"/>
          <w:sz w:val="24"/>
          <w:szCs w:val="24"/>
          <w:lang w:eastAsia="en-GB"/>
        </w:rPr>
        <w:t xml:space="preserve">, J. L., &amp; </w:t>
      </w:r>
      <w:proofErr w:type="spellStart"/>
      <w:r w:rsidRPr="00EB072E">
        <w:rPr>
          <w:rFonts w:ascii="Times New Roman" w:eastAsia="Times New Roman" w:hAnsi="Times New Roman" w:cs="Times New Roman"/>
          <w:sz w:val="24"/>
          <w:szCs w:val="24"/>
          <w:lang w:eastAsia="en-GB"/>
        </w:rPr>
        <w:t>Asiru</w:t>
      </w:r>
      <w:proofErr w:type="spellEnd"/>
      <w:r w:rsidRPr="00EB072E">
        <w:rPr>
          <w:rFonts w:ascii="Times New Roman" w:eastAsia="Times New Roman" w:hAnsi="Times New Roman" w:cs="Times New Roman"/>
          <w:sz w:val="24"/>
          <w:szCs w:val="24"/>
          <w:lang w:eastAsia="en-GB"/>
        </w:rPr>
        <w:t>, M. A. (2025).</w:t>
      </w:r>
      <w:proofErr w:type="gramEnd"/>
      <w:r w:rsidRPr="00EB072E">
        <w:rPr>
          <w:rFonts w:ascii="Times New Roman" w:eastAsia="Times New Roman" w:hAnsi="Times New Roman" w:cs="Times New Roman"/>
          <w:sz w:val="24"/>
          <w:szCs w:val="24"/>
          <w:lang w:eastAsia="en-GB"/>
        </w:rPr>
        <w:t xml:space="preserve"> </w:t>
      </w:r>
      <w:proofErr w:type="gramStart"/>
      <w:r w:rsidRPr="00EB072E">
        <w:rPr>
          <w:rFonts w:ascii="Times New Roman" w:eastAsia="Times New Roman" w:hAnsi="Times New Roman" w:cs="Times New Roman"/>
          <w:sz w:val="24"/>
          <w:szCs w:val="24"/>
          <w:lang w:eastAsia="en-GB"/>
        </w:rPr>
        <w:t>Users’ satisfaction, social media engagement, and service delivery by librarians in Nigerian polytechnics.</w:t>
      </w:r>
      <w:proofErr w:type="gramEnd"/>
      <w:r w:rsidRPr="00EB072E">
        <w:rPr>
          <w:rFonts w:ascii="Times New Roman" w:eastAsia="Times New Roman" w:hAnsi="Times New Roman" w:cs="Times New Roman"/>
          <w:sz w:val="24"/>
          <w:szCs w:val="24"/>
          <w:lang w:eastAsia="en-GB"/>
        </w:rPr>
        <w:t xml:space="preserve"> </w:t>
      </w:r>
      <w:r w:rsidRPr="00EB072E">
        <w:rPr>
          <w:rFonts w:ascii="Times New Roman" w:eastAsia="Times New Roman" w:hAnsi="Times New Roman" w:cs="Times New Roman"/>
          <w:i/>
          <w:iCs/>
          <w:sz w:val="24"/>
          <w:szCs w:val="24"/>
          <w:lang w:eastAsia="en-GB"/>
        </w:rPr>
        <w:t>POMLIF Journal of Library and Information Science, 4</w:t>
      </w:r>
      <w:r w:rsidRPr="00EB072E">
        <w:rPr>
          <w:rFonts w:ascii="Times New Roman" w:eastAsia="Times New Roman" w:hAnsi="Times New Roman" w:cs="Times New Roman"/>
          <w:sz w:val="24"/>
          <w:szCs w:val="24"/>
          <w:lang w:eastAsia="en-GB"/>
        </w:rPr>
        <w:t xml:space="preserve">(1), 48–56. </w:t>
      </w:r>
    </w:p>
    <w:p w:rsidR="00D67DE8" w:rsidRDefault="00D67DE8" w:rsidP="00D67DE8">
      <w:pPr>
        <w:pStyle w:val="NormalWeb"/>
        <w:ind w:left="720" w:hanging="720"/>
        <w:jc w:val="both"/>
      </w:pPr>
      <w:proofErr w:type="gramStart"/>
      <w:r>
        <w:t>Al-</w:t>
      </w:r>
      <w:proofErr w:type="spellStart"/>
      <w:r>
        <w:t>Daihani</w:t>
      </w:r>
      <w:proofErr w:type="spellEnd"/>
      <w:r>
        <w:t xml:space="preserve">, S. M., &amp; </w:t>
      </w:r>
      <w:proofErr w:type="spellStart"/>
      <w:r>
        <w:t>AlAwadhi</w:t>
      </w:r>
      <w:proofErr w:type="spellEnd"/>
      <w:r>
        <w:t>, S. A. (2015).</w:t>
      </w:r>
      <w:proofErr w:type="gramEnd"/>
      <w:r>
        <w:t xml:space="preserve"> </w:t>
      </w:r>
      <w:proofErr w:type="gramStart"/>
      <w:r>
        <w:t>Exploring academic libraries’ use of social media: A case study of Kuwait.</w:t>
      </w:r>
      <w:proofErr w:type="gramEnd"/>
      <w:r>
        <w:t xml:space="preserve"> </w:t>
      </w:r>
      <w:r>
        <w:rPr>
          <w:rStyle w:val="Emphasis"/>
        </w:rPr>
        <w:t>The Electronic Library</w:t>
      </w:r>
      <w:r>
        <w:t>, 33(3), 524–541.</w:t>
      </w:r>
    </w:p>
    <w:p w:rsidR="00D67DE8" w:rsidRDefault="00D67DE8" w:rsidP="00D67DE8">
      <w:pPr>
        <w:pStyle w:val="NormalWeb"/>
        <w:ind w:left="720" w:hanging="720"/>
        <w:jc w:val="both"/>
      </w:pPr>
      <w:proofErr w:type="spellStart"/>
      <w:proofErr w:type="gramStart"/>
      <w:r>
        <w:t>Boateng</w:t>
      </w:r>
      <w:proofErr w:type="spellEnd"/>
      <w:r>
        <w:t>, F., &amp; Liu, Y. Q. (2014).</w:t>
      </w:r>
      <w:proofErr w:type="gramEnd"/>
      <w:r>
        <w:t xml:space="preserve"> Web 2.0 applications’ usage and trends in top US academic libraries. </w:t>
      </w:r>
      <w:r>
        <w:rPr>
          <w:rStyle w:val="Emphasis"/>
        </w:rPr>
        <w:t>Library Hi Tech</w:t>
      </w:r>
      <w:r>
        <w:t>, 32(1), 120–138.</w:t>
      </w:r>
    </w:p>
    <w:p w:rsidR="00D67DE8" w:rsidRDefault="00D67DE8" w:rsidP="00D67DE8">
      <w:pPr>
        <w:pStyle w:val="NormalWeb"/>
        <w:ind w:left="720" w:hanging="720"/>
        <w:jc w:val="both"/>
      </w:pPr>
      <w:proofErr w:type="gramStart"/>
      <w:r>
        <w:t xml:space="preserve">Casey, M. E., &amp; </w:t>
      </w:r>
      <w:proofErr w:type="spellStart"/>
      <w:r>
        <w:t>Savastinuk</w:t>
      </w:r>
      <w:proofErr w:type="spellEnd"/>
      <w:r>
        <w:t>, L. C. (2007).</w:t>
      </w:r>
      <w:proofErr w:type="gramEnd"/>
      <w:r>
        <w:t xml:space="preserve"> </w:t>
      </w:r>
      <w:r>
        <w:rPr>
          <w:rStyle w:val="Emphasis"/>
        </w:rPr>
        <w:t>Library 2.0: A guide to participatory library service</w:t>
      </w:r>
      <w:r>
        <w:t>. Medford, NJ: Information Today.</w:t>
      </w:r>
    </w:p>
    <w:p w:rsidR="00D67DE8" w:rsidRPr="00EB072E" w:rsidRDefault="00D67DE8" w:rsidP="00D67DE8">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r w:rsidRPr="00EB072E">
        <w:rPr>
          <w:rFonts w:ascii="Times New Roman" w:eastAsia="Times New Roman" w:hAnsi="Times New Roman" w:cs="Times New Roman"/>
          <w:sz w:val="24"/>
          <w:szCs w:val="24"/>
          <w:lang w:eastAsia="en-GB"/>
        </w:rPr>
        <w:t>Danbaki</w:t>
      </w:r>
      <w:proofErr w:type="spellEnd"/>
      <w:r w:rsidRPr="00EB072E">
        <w:rPr>
          <w:rFonts w:ascii="Times New Roman" w:eastAsia="Times New Roman" w:hAnsi="Times New Roman" w:cs="Times New Roman"/>
          <w:sz w:val="24"/>
          <w:szCs w:val="24"/>
          <w:lang w:eastAsia="en-GB"/>
        </w:rPr>
        <w:t xml:space="preserve">, C. A., Mohammed, G. S., </w:t>
      </w:r>
      <w:proofErr w:type="spellStart"/>
      <w:r w:rsidRPr="00EB072E">
        <w:rPr>
          <w:rFonts w:ascii="Times New Roman" w:eastAsia="Times New Roman" w:hAnsi="Times New Roman" w:cs="Times New Roman"/>
          <w:sz w:val="24"/>
          <w:szCs w:val="24"/>
          <w:lang w:eastAsia="en-GB"/>
        </w:rPr>
        <w:t>Gado</w:t>
      </w:r>
      <w:proofErr w:type="spellEnd"/>
      <w:r w:rsidRPr="00EB072E">
        <w:rPr>
          <w:rFonts w:ascii="Times New Roman" w:eastAsia="Times New Roman" w:hAnsi="Times New Roman" w:cs="Times New Roman"/>
          <w:sz w:val="24"/>
          <w:szCs w:val="24"/>
          <w:lang w:eastAsia="en-GB"/>
        </w:rPr>
        <w:t xml:space="preserve">, D. S. M., &amp; </w:t>
      </w:r>
      <w:proofErr w:type="spellStart"/>
      <w:r w:rsidRPr="00EB072E">
        <w:rPr>
          <w:rFonts w:ascii="Times New Roman" w:eastAsia="Times New Roman" w:hAnsi="Times New Roman" w:cs="Times New Roman"/>
          <w:sz w:val="24"/>
          <w:szCs w:val="24"/>
          <w:lang w:eastAsia="en-GB"/>
        </w:rPr>
        <w:t>Ikegwuiro</w:t>
      </w:r>
      <w:proofErr w:type="spellEnd"/>
      <w:r w:rsidRPr="00EB072E">
        <w:rPr>
          <w:rFonts w:ascii="Times New Roman" w:eastAsia="Times New Roman" w:hAnsi="Times New Roman" w:cs="Times New Roman"/>
          <w:sz w:val="24"/>
          <w:szCs w:val="24"/>
          <w:lang w:eastAsia="en-GB"/>
        </w:rPr>
        <w:t xml:space="preserve">, P. U. (2020). Social media use in libraries and information services in Nigerian tertiary institutions. </w:t>
      </w:r>
      <w:r w:rsidRPr="00EB072E">
        <w:rPr>
          <w:rFonts w:ascii="Times New Roman" w:eastAsia="Times New Roman" w:hAnsi="Times New Roman" w:cs="Times New Roman"/>
          <w:i/>
          <w:iCs/>
          <w:sz w:val="24"/>
          <w:szCs w:val="24"/>
          <w:lang w:eastAsia="en-GB"/>
        </w:rPr>
        <w:t>Asian Journal of Research in Computer Science, 6</w:t>
      </w:r>
      <w:r w:rsidRPr="00EB072E">
        <w:rPr>
          <w:rFonts w:ascii="Times New Roman" w:eastAsia="Times New Roman" w:hAnsi="Times New Roman" w:cs="Times New Roman"/>
          <w:sz w:val="24"/>
          <w:szCs w:val="24"/>
          <w:lang w:eastAsia="en-GB"/>
        </w:rPr>
        <w:t xml:space="preserve">(3), 18–26. </w:t>
      </w:r>
    </w:p>
    <w:p w:rsidR="00D67DE8" w:rsidRDefault="00D67DE8" w:rsidP="00D67DE8">
      <w:pPr>
        <w:pStyle w:val="NormalWeb"/>
        <w:ind w:left="720" w:hanging="720"/>
        <w:jc w:val="both"/>
      </w:pPr>
      <w:proofErr w:type="spellStart"/>
      <w:proofErr w:type="gramStart"/>
      <w:r>
        <w:t>Danbaki</w:t>
      </w:r>
      <w:proofErr w:type="spellEnd"/>
      <w:r>
        <w:t xml:space="preserve">, I. M., Musa, A., &amp; </w:t>
      </w:r>
      <w:proofErr w:type="spellStart"/>
      <w:r>
        <w:t>Abubakar</w:t>
      </w:r>
      <w:proofErr w:type="spellEnd"/>
      <w:r>
        <w:t>, B. M. (2020).</w:t>
      </w:r>
      <w:proofErr w:type="gramEnd"/>
      <w:r>
        <w:t xml:space="preserve"> </w:t>
      </w:r>
      <w:proofErr w:type="gramStart"/>
      <w:r>
        <w:t>Use of social media for library service delivery in Nigerian academic libraries.</w:t>
      </w:r>
      <w:proofErr w:type="gramEnd"/>
      <w:r>
        <w:t xml:space="preserve"> </w:t>
      </w:r>
      <w:r>
        <w:rPr>
          <w:rStyle w:val="Emphasis"/>
        </w:rPr>
        <w:t>International Journal of Library and Information Science</w:t>
      </w:r>
      <w:r>
        <w:t>, 12(3), 34–41.</w:t>
      </w:r>
    </w:p>
    <w:p w:rsidR="00D67DE8" w:rsidRPr="00077DF6" w:rsidRDefault="00D67DE8" w:rsidP="00D67DE8">
      <w:pPr>
        <w:spacing w:before="100" w:beforeAutospacing="1" w:after="100" w:afterAutospacing="1" w:line="240" w:lineRule="auto"/>
        <w:ind w:left="785" w:hangingChars="327" w:hanging="785"/>
        <w:jc w:val="both"/>
        <w:rPr>
          <w:rFonts w:ascii="Times New Roman" w:eastAsia="Times New Roman" w:hAnsi="Times New Roman" w:cs="Times New Roman"/>
          <w:sz w:val="24"/>
          <w:szCs w:val="24"/>
          <w:lang w:eastAsia="en-GB"/>
        </w:rPr>
      </w:pPr>
      <w:proofErr w:type="gramStart"/>
      <w:r w:rsidRPr="00077DF6">
        <w:rPr>
          <w:rFonts w:ascii="Times New Roman" w:eastAsia="Times New Roman" w:hAnsi="Times New Roman" w:cs="Times New Roman"/>
          <w:sz w:val="24"/>
          <w:szCs w:val="24"/>
          <w:lang w:eastAsia="en-GB"/>
        </w:rPr>
        <w:t>IFLA.</w:t>
      </w:r>
      <w:proofErr w:type="gramEnd"/>
      <w:r w:rsidRPr="00077DF6">
        <w:rPr>
          <w:rFonts w:ascii="Times New Roman" w:eastAsia="Times New Roman" w:hAnsi="Times New Roman" w:cs="Times New Roman"/>
          <w:sz w:val="24"/>
          <w:szCs w:val="24"/>
          <w:lang w:eastAsia="en-GB"/>
        </w:rPr>
        <w:t xml:space="preserve"> </w:t>
      </w:r>
      <w:proofErr w:type="gramStart"/>
      <w:r w:rsidRPr="00077DF6">
        <w:rPr>
          <w:rFonts w:ascii="Times New Roman" w:eastAsia="Times New Roman" w:hAnsi="Times New Roman" w:cs="Times New Roman"/>
          <w:sz w:val="24"/>
          <w:szCs w:val="24"/>
          <w:lang w:eastAsia="en-GB"/>
        </w:rPr>
        <w:t xml:space="preserve">(2019). </w:t>
      </w:r>
      <w:r w:rsidRPr="00077DF6">
        <w:rPr>
          <w:rFonts w:ascii="Times New Roman" w:eastAsia="Times New Roman" w:hAnsi="Times New Roman" w:cs="Times New Roman"/>
          <w:i/>
          <w:iCs/>
          <w:sz w:val="24"/>
          <w:szCs w:val="24"/>
          <w:lang w:eastAsia="en-GB"/>
        </w:rPr>
        <w:t>IFLA statement on libraries and freedom of access to information</w:t>
      </w:r>
      <w:r w:rsidRPr="00077DF6">
        <w:rPr>
          <w:rFonts w:ascii="Times New Roman" w:eastAsia="Times New Roman" w:hAnsi="Times New Roman" w:cs="Times New Roman"/>
          <w:sz w:val="24"/>
          <w:szCs w:val="24"/>
          <w:lang w:eastAsia="en-GB"/>
        </w:rPr>
        <w:t>.</w:t>
      </w:r>
      <w:proofErr w:type="gramEnd"/>
      <w:r w:rsidRPr="00077DF6">
        <w:rPr>
          <w:rFonts w:ascii="Times New Roman" w:eastAsia="Times New Roman" w:hAnsi="Times New Roman" w:cs="Times New Roman"/>
          <w:sz w:val="24"/>
          <w:szCs w:val="24"/>
          <w:lang w:eastAsia="en-GB"/>
        </w:rPr>
        <w:t xml:space="preserve"> The Hague, Netherlands: International Federation of Library Associations and Institutions.</w:t>
      </w:r>
    </w:p>
    <w:p w:rsidR="00D67DE8" w:rsidRPr="0036229C" w:rsidRDefault="00D67DE8" w:rsidP="00D67DE8">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gramStart"/>
      <w:r w:rsidRPr="0036229C">
        <w:rPr>
          <w:rFonts w:ascii="Times New Roman" w:eastAsia="Times New Roman" w:hAnsi="Times New Roman" w:cs="Times New Roman"/>
          <w:sz w:val="24"/>
          <w:szCs w:val="24"/>
          <w:lang w:eastAsia="en-GB"/>
        </w:rPr>
        <w:t xml:space="preserve">Jaeger, P. T., Gorham, U., Taylor, N. G., &amp; </w:t>
      </w:r>
      <w:proofErr w:type="spellStart"/>
      <w:r w:rsidRPr="0036229C">
        <w:rPr>
          <w:rFonts w:ascii="Times New Roman" w:eastAsia="Times New Roman" w:hAnsi="Times New Roman" w:cs="Times New Roman"/>
          <w:sz w:val="24"/>
          <w:szCs w:val="24"/>
          <w:lang w:eastAsia="en-GB"/>
        </w:rPr>
        <w:t>Bertot</w:t>
      </w:r>
      <w:proofErr w:type="spellEnd"/>
      <w:r w:rsidRPr="0036229C">
        <w:rPr>
          <w:rFonts w:ascii="Times New Roman" w:eastAsia="Times New Roman" w:hAnsi="Times New Roman" w:cs="Times New Roman"/>
          <w:sz w:val="24"/>
          <w:szCs w:val="24"/>
          <w:lang w:eastAsia="en-GB"/>
        </w:rPr>
        <w:t>, J. C. (2014).</w:t>
      </w:r>
      <w:proofErr w:type="gramEnd"/>
      <w:r w:rsidRPr="0036229C">
        <w:rPr>
          <w:rFonts w:ascii="Times New Roman" w:eastAsia="Times New Roman" w:hAnsi="Times New Roman" w:cs="Times New Roman"/>
          <w:sz w:val="24"/>
          <w:szCs w:val="24"/>
          <w:lang w:eastAsia="en-GB"/>
        </w:rPr>
        <w:t xml:space="preserve"> </w:t>
      </w:r>
      <w:r w:rsidRPr="0036229C">
        <w:rPr>
          <w:rFonts w:ascii="Times New Roman" w:eastAsia="Times New Roman" w:hAnsi="Times New Roman" w:cs="Times New Roman"/>
          <w:i/>
          <w:iCs/>
          <w:sz w:val="24"/>
          <w:szCs w:val="24"/>
          <w:lang w:eastAsia="en-GB"/>
        </w:rPr>
        <w:t>Libraries, human rights, and social justice: Enabling access and promoting inclusion</w:t>
      </w:r>
      <w:r w:rsidRPr="0036229C">
        <w:rPr>
          <w:rFonts w:ascii="Times New Roman" w:eastAsia="Times New Roman" w:hAnsi="Times New Roman" w:cs="Times New Roman"/>
          <w:sz w:val="24"/>
          <w:szCs w:val="24"/>
          <w:lang w:eastAsia="en-GB"/>
        </w:rPr>
        <w:t xml:space="preserve">. Lanham, MD: </w:t>
      </w:r>
      <w:proofErr w:type="spellStart"/>
      <w:r w:rsidRPr="0036229C">
        <w:rPr>
          <w:rFonts w:ascii="Times New Roman" w:eastAsia="Times New Roman" w:hAnsi="Times New Roman" w:cs="Times New Roman"/>
          <w:sz w:val="24"/>
          <w:szCs w:val="24"/>
          <w:lang w:eastAsia="en-GB"/>
        </w:rPr>
        <w:t>Rowman</w:t>
      </w:r>
      <w:proofErr w:type="spellEnd"/>
      <w:r w:rsidRPr="0036229C">
        <w:rPr>
          <w:rFonts w:ascii="Times New Roman" w:eastAsia="Times New Roman" w:hAnsi="Times New Roman" w:cs="Times New Roman"/>
          <w:sz w:val="24"/>
          <w:szCs w:val="24"/>
          <w:lang w:eastAsia="en-GB"/>
        </w:rPr>
        <w:t xml:space="preserve"> &amp; Littlefield.</w:t>
      </w:r>
    </w:p>
    <w:p w:rsidR="00D67DE8" w:rsidRDefault="00D67DE8" w:rsidP="00D67DE8">
      <w:pPr>
        <w:pStyle w:val="NormalWeb"/>
        <w:ind w:left="720" w:hanging="720"/>
        <w:jc w:val="both"/>
      </w:pPr>
      <w:proofErr w:type="gramStart"/>
      <w:r>
        <w:t>Kent, M. L., &amp; Taylor, M. (2002).</w:t>
      </w:r>
      <w:proofErr w:type="gramEnd"/>
      <w:r>
        <w:t xml:space="preserve"> </w:t>
      </w:r>
      <w:proofErr w:type="gramStart"/>
      <w:r>
        <w:t>Toward a dialogic theory of public relations.</w:t>
      </w:r>
      <w:proofErr w:type="gramEnd"/>
      <w:r>
        <w:t xml:space="preserve"> </w:t>
      </w:r>
      <w:r>
        <w:rPr>
          <w:rStyle w:val="Emphasis"/>
        </w:rPr>
        <w:t>Public Relations Review, 28</w:t>
      </w:r>
      <w:r>
        <w:t>(1), 21–37.</w:t>
      </w:r>
    </w:p>
    <w:p w:rsidR="00D67DE8" w:rsidRPr="007E25DE" w:rsidRDefault="00D67DE8" w:rsidP="00D67DE8">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r w:rsidRPr="0036229C">
        <w:rPr>
          <w:rFonts w:ascii="Times New Roman" w:eastAsia="Times New Roman" w:hAnsi="Times New Roman" w:cs="Times New Roman"/>
          <w:sz w:val="24"/>
          <w:szCs w:val="24"/>
          <w:lang w:eastAsia="en-GB"/>
        </w:rPr>
        <w:t>Lankes</w:t>
      </w:r>
      <w:proofErr w:type="spellEnd"/>
      <w:r w:rsidRPr="0036229C">
        <w:rPr>
          <w:rFonts w:ascii="Times New Roman" w:eastAsia="Times New Roman" w:hAnsi="Times New Roman" w:cs="Times New Roman"/>
          <w:sz w:val="24"/>
          <w:szCs w:val="24"/>
          <w:lang w:eastAsia="en-GB"/>
        </w:rPr>
        <w:t xml:space="preserve">, R. D. (2016). </w:t>
      </w:r>
      <w:r w:rsidRPr="0036229C">
        <w:rPr>
          <w:rFonts w:ascii="Times New Roman" w:eastAsia="Times New Roman" w:hAnsi="Times New Roman" w:cs="Times New Roman"/>
          <w:i/>
          <w:iCs/>
          <w:sz w:val="24"/>
          <w:szCs w:val="24"/>
          <w:lang w:eastAsia="en-GB"/>
        </w:rPr>
        <w:t>The new librarianship field guide</w:t>
      </w:r>
      <w:r w:rsidRPr="0036229C">
        <w:rPr>
          <w:rFonts w:ascii="Times New Roman" w:eastAsia="Times New Roman" w:hAnsi="Times New Roman" w:cs="Times New Roman"/>
          <w:sz w:val="24"/>
          <w:szCs w:val="24"/>
          <w:lang w:eastAsia="en-GB"/>
        </w:rPr>
        <w:t>. Cambridge, MA: MIT Press.</w:t>
      </w:r>
    </w:p>
    <w:p w:rsidR="00D67DE8" w:rsidRDefault="00D67DE8" w:rsidP="00D67DE8">
      <w:pPr>
        <w:pStyle w:val="NormalWeb"/>
        <w:ind w:left="720" w:hanging="720"/>
        <w:jc w:val="both"/>
      </w:pPr>
      <w:proofErr w:type="spellStart"/>
      <w:r>
        <w:t>Lankes</w:t>
      </w:r>
      <w:proofErr w:type="spellEnd"/>
      <w:r>
        <w:t xml:space="preserve">, R. D. (2016). </w:t>
      </w:r>
      <w:r>
        <w:rPr>
          <w:rStyle w:val="Emphasis"/>
        </w:rPr>
        <w:t>The new librarianship field guide</w:t>
      </w:r>
      <w:r>
        <w:t>. Cambridge, MA: MIT Press.</w:t>
      </w:r>
    </w:p>
    <w:p w:rsidR="00D67DE8" w:rsidRPr="007E25DE" w:rsidRDefault="00D67DE8" w:rsidP="00D67DE8">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r w:rsidRPr="007E25DE">
        <w:rPr>
          <w:rFonts w:ascii="Times New Roman" w:eastAsia="Times New Roman" w:hAnsi="Times New Roman" w:cs="Times New Roman"/>
          <w:sz w:val="24"/>
          <w:szCs w:val="24"/>
          <w:lang w:eastAsia="en-GB"/>
        </w:rPr>
        <w:lastRenderedPageBreak/>
        <w:t>Lankes</w:t>
      </w:r>
      <w:proofErr w:type="spellEnd"/>
      <w:r w:rsidRPr="007E25DE">
        <w:rPr>
          <w:rFonts w:ascii="Times New Roman" w:eastAsia="Times New Roman" w:hAnsi="Times New Roman" w:cs="Times New Roman"/>
          <w:sz w:val="24"/>
          <w:szCs w:val="24"/>
          <w:lang w:eastAsia="en-GB"/>
        </w:rPr>
        <w:t xml:space="preserve">, R. D., Silverstein, J., &amp; Nicholson, S. (2007). Participatory networks: The library as conversation. </w:t>
      </w:r>
      <w:proofErr w:type="gramStart"/>
      <w:r w:rsidRPr="007E25DE">
        <w:rPr>
          <w:rFonts w:ascii="Times New Roman" w:eastAsia="Times New Roman" w:hAnsi="Times New Roman" w:cs="Times New Roman"/>
          <w:i/>
          <w:iCs/>
          <w:sz w:val="24"/>
          <w:szCs w:val="24"/>
          <w:lang w:eastAsia="en-GB"/>
        </w:rPr>
        <w:t>Information Research, 12</w:t>
      </w:r>
      <w:r w:rsidRPr="007E25DE">
        <w:rPr>
          <w:rFonts w:ascii="Times New Roman" w:eastAsia="Times New Roman" w:hAnsi="Times New Roman" w:cs="Times New Roman"/>
          <w:sz w:val="24"/>
          <w:szCs w:val="24"/>
          <w:lang w:eastAsia="en-GB"/>
        </w:rPr>
        <w:t>(4), paper colis05.</w:t>
      </w:r>
      <w:proofErr w:type="gramEnd"/>
    </w:p>
    <w:p w:rsidR="00D67DE8" w:rsidRPr="007E25DE" w:rsidRDefault="00D67DE8" w:rsidP="00D67DE8">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gramStart"/>
      <w:r w:rsidRPr="007E25DE">
        <w:rPr>
          <w:rFonts w:ascii="Times New Roman" w:eastAsia="Times New Roman" w:hAnsi="Times New Roman" w:cs="Times New Roman"/>
          <w:sz w:val="24"/>
          <w:szCs w:val="24"/>
          <w:lang w:eastAsia="en-GB"/>
        </w:rPr>
        <w:t>Maness, J. M. (2006).</w:t>
      </w:r>
      <w:proofErr w:type="gramEnd"/>
      <w:r w:rsidRPr="007E25DE">
        <w:rPr>
          <w:rFonts w:ascii="Times New Roman" w:eastAsia="Times New Roman" w:hAnsi="Times New Roman" w:cs="Times New Roman"/>
          <w:sz w:val="24"/>
          <w:szCs w:val="24"/>
          <w:lang w:eastAsia="en-GB"/>
        </w:rPr>
        <w:t xml:space="preserve"> Library 2.0 theory: Web 2.0 and its implications for libraries. </w:t>
      </w:r>
      <w:proofErr w:type="spellStart"/>
      <w:proofErr w:type="gramStart"/>
      <w:r w:rsidRPr="007E25DE">
        <w:rPr>
          <w:rFonts w:ascii="Times New Roman" w:eastAsia="Times New Roman" w:hAnsi="Times New Roman" w:cs="Times New Roman"/>
          <w:i/>
          <w:iCs/>
          <w:sz w:val="24"/>
          <w:szCs w:val="24"/>
          <w:lang w:eastAsia="en-GB"/>
        </w:rPr>
        <w:t>Webology</w:t>
      </w:r>
      <w:proofErr w:type="spellEnd"/>
      <w:r w:rsidRPr="007E25DE">
        <w:rPr>
          <w:rFonts w:ascii="Times New Roman" w:eastAsia="Times New Roman" w:hAnsi="Times New Roman" w:cs="Times New Roman"/>
          <w:i/>
          <w:iCs/>
          <w:sz w:val="24"/>
          <w:szCs w:val="24"/>
          <w:lang w:eastAsia="en-GB"/>
        </w:rPr>
        <w:t>, 3</w:t>
      </w:r>
      <w:r w:rsidRPr="007E25DE">
        <w:rPr>
          <w:rFonts w:ascii="Times New Roman" w:eastAsia="Times New Roman" w:hAnsi="Times New Roman" w:cs="Times New Roman"/>
          <w:sz w:val="24"/>
          <w:szCs w:val="24"/>
          <w:lang w:eastAsia="en-GB"/>
        </w:rPr>
        <w:t>(2).</w:t>
      </w:r>
      <w:proofErr w:type="gramEnd"/>
    </w:p>
    <w:p w:rsidR="00D67DE8" w:rsidRDefault="00D67DE8" w:rsidP="00D67DE8">
      <w:pPr>
        <w:pStyle w:val="NormalWeb"/>
        <w:ind w:left="720" w:hanging="720"/>
        <w:jc w:val="both"/>
      </w:pPr>
      <w:r>
        <w:t xml:space="preserve">McCook, K. P. (2020). </w:t>
      </w:r>
      <w:r>
        <w:rPr>
          <w:rStyle w:val="Emphasis"/>
        </w:rPr>
        <w:t>Introduction to public librarianship</w:t>
      </w:r>
      <w:r>
        <w:t xml:space="preserve"> (3rd </w:t>
      </w:r>
      <w:proofErr w:type="gramStart"/>
      <w:r>
        <w:t>ed</w:t>
      </w:r>
      <w:proofErr w:type="gramEnd"/>
      <w:r>
        <w:t>.). Chicago, IL: American Library Association.</w:t>
      </w:r>
    </w:p>
    <w:p w:rsidR="00D67DE8" w:rsidRPr="00EB072E" w:rsidRDefault="00D67DE8" w:rsidP="00D67DE8">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r w:rsidRPr="00EB072E">
        <w:rPr>
          <w:rFonts w:ascii="Times New Roman" w:eastAsia="Times New Roman" w:hAnsi="Times New Roman" w:cs="Times New Roman"/>
          <w:sz w:val="24"/>
          <w:szCs w:val="24"/>
          <w:lang w:eastAsia="en-GB"/>
        </w:rPr>
        <w:t>Olaniyi</w:t>
      </w:r>
      <w:proofErr w:type="spellEnd"/>
      <w:r w:rsidRPr="00EB072E">
        <w:rPr>
          <w:rFonts w:ascii="Times New Roman" w:eastAsia="Times New Roman" w:hAnsi="Times New Roman" w:cs="Times New Roman"/>
          <w:sz w:val="24"/>
          <w:szCs w:val="24"/>
          <w:lang w:eastAsia="en-GB"/>
        </w:rPr>
        <w:t xml:space="preserve">, E. T. (2025). </w:t>
      </w:r>
      <w:proofErr w:type="gramStart"/>
      <w:r w:rsidRPr="00EB072E">
        <w:rPr>
          <w:rFonts w:ascii="Times New Roman" w:eastAsia="Times New Roman" w:hAnsi="Times New Roman" w:cs="Times New Roman"/>
          <w:sz w:val="24"/>
          <w:szCs w:val="24"/>
          <w:lang w:eastAsia="en-GB"/>
        </w:rPr>
        <w:t>The significance of social media and marketing in library services.</w:t>
      </w:r>
      <w:proofErr w:type="gramEnd"/>
      <w:r w:rsidRPr="00EB072E">
        <w:rPr>
          <w:rFonts w:ascii="Times New Roman" w:eastAsia="Times New Roman" w:hAnsi="Times New Roman" w:cs="Times New Roman"/>
          <w:sz w:val="24"/>
          <w:szCs w:val="24"/>
          <w:lang w:eastAsia="en-GB"/>
        </w:rPr>
        <w:t xml:space="preserve"> </w:t>
      </w:r>
      <w:proofErr w:type="spellStart"/>
      <w:r w:rsidRPr="00EB072E">
        <w:rPr>
          <w:rFonts w:ascii="Times New Roman" w:eastAsia="Times New Roman" w:hAnsi="Times New Roman" w:cs="Times New Roman"/>
          <w:i/>
          <w:iCs/>
          <w:sz w:val="24"/>
          <w:szCs w:val="24"/>
          <w:lang w:eastAsia="en-GB"/>
        </w:rPr>
        <w:t>Nigerbiblios</w:t>
      </w:r>
      <w:proofErr w:type="spellEnd"/>
      <w:r w:rsidRPr="00EB072E">
        <w:rPr>
          <w:rFonts w:ascii="Times New Roman" w:eastAsia="Times New Roman" w:hAnsi="Times New Roman" w:cs="Times New Roman"/>
          <w:i/>
          <w:iCs/>
          <w:sz w:val="24"/>
          <w:szCs w:val="24"/>
          <w:lang w:eastAsia="en-GB"/>
        </w:rPr>
        <w:t>: Journal of National Library of Nigeria, 32</w:t>
      </w:r>
      <w:r w:rsidRPr="00EB072E">
        <w:rPr>
          <w:rFonts w:ascii="Times New Roman" w:eastAsia="Times New Roman" w:hAnsi="Times New Roman" w:cs="Times New Roman"/>
          <w:sz w:val="24"/>
          <w:szCs w:val="24"/>
          <w:lang w:eastAsia="en-GB"/>
        </w:rPr>
        <w:t xml:space="preserve">(2), 46–56. </w:t>
      </w:r>
    </w:p>
    <w:p w:rsidR="00D67DE8" w:rsidRDefault="00D67DE8" w:rsidP="00D67DE8">
      <w:pPr>
        <w:pStyle w:val="NormalWeb"/>
        <w:ind w:left="720" w:hanging="720"/>
        <w:jc w:val="both"/>
      </w:pPr>
      <w:proofErr w:type="spellStart"/>
      <w:r>
        <w:t>Servaes</w:t>
      </w:r>
      <w:proofErr w:type="spellEnd"/>
      <w:r>
        <w:t xml:space="preserve">, J. (2008). </w:t>
      </w:r>
      <w:proofErr w:type="gramStart"/>
      <w:r>
        <w:rPr>
          <w:rStyle w:val="Emphasis"/>
        </w:rPr>
        <w:t>Communication for development and social change</w:t>
      </w:r>
      <w:r>
        <w:t>.</w:t>
      </w:r>
      <w:proofErr w:type="gramEnd"/>
      <w:r>
        <w:t xml:space="preserve"> Thousand Oaks, CA: Sage Publications.</w:t>
      </w:r>
    </w:p>
    <w:p w:rsidR="00D67DE8" w:rsidRPr="007E25DE" w:rsidRDefault="00D67DE8" w:rsidP="00D67DE8">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gramStart"/>
      <w:r w:rsidRPr="007E25DE">
        <w:rPr>
          <w:rFonts w:ascii="Times New Roman" w:eastAsia="Times New Roman" w:hAnsi="Times New Roman" w:cs="Times New Roman"/>
          <w:sz w:val="24"/>
          <w:szCs w:val="24"/>
          <w:lang w:eastAsia="en-GB"/>
        </w:rPr>
        <w:t>Stephens, M. (2012).</w:t>
      </w:r>
      <w:proofErr w:type="gramEnd"/>
      <w:r w:rsidRPr="007E25DE">
        <w:rPr>
          <w:rFonts w:ascii="Times New Roman" w:eastAsia="Times New Roman" w:hAnsi="Times New Roman" w:cs="Times New Roman"/>
          <w:sz w:val="24"/>
          <w:szCs w:val="24"/>
          <w:lang w:eastAsia="en-GB"/>
        </w:rPr>
        <w:t xml:space="preserve"> </w:t>
      </w:r>
      <w:r w:rsidRPr="007E25DE">
        <w:rPr>
          <w:rFonts w:ascii="Times New Roman" w:eastAsia="Times New Roman" w:hAnsi="Times New Roman" w:cs="Times New Roman"/>
          <w:i/>
          <w:iCs/>
          <w:sz w:val="24"/>
          <w:szCs w:val="24"/>
          <w:lang w:eastAsia="en-GB"/>
        </w:rPr>
        <w:t>Library 2.0 and participatory library service: Models for engaging users</w:t>
      </w:r>
      <w:r w:rsidRPr="007E25DE">
        <w:rPr>
          <w:rFonts w:ascii="Times New Roman" w:eastAsia="Times New Roman" w:hAnsi="Times New Roman" w:cs="Times New Roman"/>
          <w:sz w:val="24"/>
          <w:szCs w:val="24"/>
          <w:lang w:eastAsia="en-GB"/>
        </w:rPr>
        <w:t>. Library Technology Reports, 48(2), 1–34.</w:t>
      </w:r>
    </w:p>
    <w:p w:rsidR="00D67DE8" w:rsidRPr="00712013" w:rsidRDefault="00D67DE8" w:rsidP="00D67DE8">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gramStart"/>
      <w:r w:rsidRPr="007E25DE">
        <w:rPr>
          <w:rFonts w:ascii="Times New Roman" w:eastAsia="Times New Roman" w:hAnsi="Times New Roman" w:cs="Times New Roman"/>
          <w:sz w:val="24"/>
          <w:szCs w:val="24"/>
          <w:lang w:eastAsia="en-GB"/>
        </w:rPr>
        <w:t>Stephens, M. (2016).</w:t>
      </w:r>
      <w:proofErr w:type="gramEnd"/>
      <w:r w:rsidRPr="007E25DE">
        <w:rPr>
          <w:rFonts w:ascii="Times New Roman" w:eastAsia="Times New Roman" w:hAnsi="Times New Roman" w:cs="Times New Roman"/>
          <w:sz w:val="24"/>
          <w:szCs w:val="24"/>
          <w:lang w:eastAsia="en-GB"/>
        </w:rPr>
        <w:t xml:space="preserve"> </w:t>
      </w:r>
      <w:r w:rsidRPr="007E25DE">
        <w:rPr>
          <w:rFonts w:ascii="Times New Roman" w:eastAsia="Times New Roman" w:hAnsi="Times New Roman" w:cs="Times New Roman"/>
          <w:i/>
          <w:iCs/>
          <w:sz w:val="24"/>
          <w:szCs w:val="24"/>
          <w:lang w:eastAsia="en-GB"/>
        </w:rPr>
        <w:t>The heart of librarianship: Attentive, positive, and purposeful change</w:t>
      </w:r>
      <w:r w:rsidRPr="007E25DE">
        <w:rPr>
          <w:rFonts w:ascii="Times New Roman" w:eastAsia="Times New Roman" w:hAnsi="Times New Roman" w:cs="Times New Roman"/>
          <w:sz w:val="24"/>
          <w:szCs w:val="24"/>
          <w:lang w:eastAsia="en-GB"/>
        </w:rPr>
        <w:t>. Chicago, IL: American Library Association.</w:t>
      </w:r>
    </w:p>
    <w:p w:rsidR="00D67DE8" w:rsidRPr="0096208E" w:rsidRDefault="00D67DE8" w:rsidP="00D67DE8">
      <w:pPr>
        <w:spacing w:before="100" w:beforeAutospacing="1" w:after="100" w:afterAutospacing="1" w:line="240" w:lineRule="auto"/>
        <w:ind w:left="720" w:hanging="720"/>
        <w:jc w:val="both"/>
        <w:rPr>
          <w:rFonts w:ascii="Times New Roman" w:eastAsia="Times New Roman" w:hAnsi="Times New Roman" w:cs="Times New Roman"/>
          <w:sz w:val="24"/>
          <w:szCs w:val="24"/>
          <w:lang w:eastAsia="en-GB"/>
        </w:rPr>
      </w:pPr>
      <w:proofErr w:type="spellStart"/>
      <w:proofErr w:type="gramStart"/>
      <w:r w:rsidRPr="00EB072E">
        <w:rPr>
          <w:rFonts w:ascii="Times New Roman" w:eastAsia="Times New Roman" w:hAnsi="Times New Roman" w:cs="Times New Roman"/>
          <w:sz w:val="24"/>
          <w:szCs w:val="24"/>
          <w:lang w:eastAsia="en-GB"/>
        </w:rPr>
        <w:t>Wardell</w:t>
      </w:r>
      <w:proofErr w:type="spellEnd"/>
      <w:r w:rsidRPr="00EB072E">
        <w:rPr>
          <w:rFonts w:ascii="Times New Roman" w:eastAsia="Times New Roman" w:hAnsi="Times New Roman" w:cs="Times New Roman"/>
          <w:sz w:val="24"/>
          <w:szCs w:val="24"/>
          <w:lang w:eastAsia="en-GB"/>
        </w:rPr>
        <w:t>, J., &amp; Kelly, K. (2021).</w:t>
      </w:r>
      <w:proofErr w:type="gramEnd"/>
      <w:r w:rsidRPr="00EB072E">
        <w:rPr>
          <w:rFonts w:ascii="Times New Roman" w:eastAsia="Times New Roman" w:hAnsi="Times New Roman" w:cs="Times New Roman"/>
          <w:sz w:val="24"/>
          <w:szCs w:val="24"/>
          <w:lang w:eastAsia="en-GB"/>
        </w:rPr>
        <w:t xml:space="preserve"> ‘Follow us on Twitter’: How public libraries use dialogic communication to engage their publics. </w:t>
      </w:r>
      <w:proofErr w:type="gramStart"/>
      <w:r w:rsidRPr="00EB072E">
        <w:rPr>
          <w:rFonts w:ascii="Times New Roman" w:eastAsia="Times New Roman" w:hAnsi="Times New Roman" w:cs="Times New Roman"/>
          <w:i/>
          <w:iCs/>
          <w:sz w:val="24"/>
          <w:szCs w:val="24"/>
          <w:lang w:eastAsia="en-GB"/>
        </w:rPr>
        <w:t>Library &amp; Information Science Research, 43</w:t>
      </w:r>
      <w:r w:rsidRPr="00EB072E">
        <w:rPr>
          <w:rFonts w:ascii="Times New Roman" w:eastAsia="Times New Roman" w:hAnsi="Times New Roman" w:cs="Times New Roman"/>
          <w:sz w:val="24"/>
          <w:szCs w:val="24"/>
          <w:lang w:eastAsia="en-GB"/>
        </w:rPr>
        <w:t>.</w:t>
      </w:r>
      <w:proofErr w:type="gramEnd"/>
      <w:r w:rsidRPr="00EB072E">
        <w:rPr>
          <w:rFonts w:ascii="Times New Roman" w:eastAsia="Times New Roman" w:hAnsi="Times New Roman" w:cs="Times New Roman"/>
          <w:sz w:val="24"/>
          <w:szCs w:val="24"/>
          <w:lang w:eastAsia="en-GB"/>
        </w:rPr>
        <w:t xml:space="preserve"> DOI:10.1016/j.lisr.2021.101087. </w:t>
      </w: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Default="00D67DE8" w:rsidP="00D67DE8">
      <w:pPr>
        <w:spacing w:before="100" w:beforeAutospacing="1" w:after="100" w:afterAutospacing="1" w:line="240" w:lineRule="auto"/>
        <w:jc w:val="both"/>
        <w:outlineLvl w:val="0"/>
        <w:rPr>
          <w:rFonts w:ascii="Times New Roman" w:eastAsia="Times New Roman" w:hAnsi="Times New Roman" w:cs="Times New Roman"/>
          <w:b/>
          <w:bCs/>
          <w:i/>
          <w:kern w:val="36"/>
          <w:sz w:val="24"/>
          <w:szCs w:val="24"/>
          <w:lang w:eastAsia="en-GB"/>
        </w:rPr>
      </w:pPr>
    </w:p>
    <w:p w:rsidR="00D67DE8" w:rsidRPr="00DC14C0" w:rsidRDefault="00D67DE8" w:rsidP="00D67DE8"/>
    <w:p w:rsidR="00D67DE8" w:rsidRDefault="00D67DE8" w:rsidP="008C34A7">
      <w:pPr>
        <w:spacing w:before="100" w:beforeAutospacing="1" w:after="100" w:afterAutospacing="1" w:line="240" w:lineRule="auto"/>
        <w:outlineLvl w:val="0"/>
        <w:rPr>
          <w:rFonts w:ascii="Times New Roman" w:eastAsia="Times New Roman" w:hAnsi="Times New Roman" w:cs="Times New Roman"/>
          <w:b/>
          <w:bCs/>
          <w:i/>
          <w:kern w:val="36"/>
          <w:sz w:val="24"/>
          <w:szCs w:val="24"/>
          <w:lang w:eastAsia="en-GB"/>
        </w:rPr>
      </w:pPr>
      <w:bookmarkStart w:id="0" w:name="_GoBack"/>
      <w:bookmarkEnd w:id="0"/>
    </w:p>
    <w:sectPr w:rsidR="00D67D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851B8"/>
    <w:multiLevelType w:val="multilevel"/>
    <w:tmpl w:val="76A03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166FA5"/>
    <w:multiLevelType w:val="multilevel"/>
    <w:tmpl w:val="D8EE9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847E4"/>
    <w:multiLevelType w:val="multilevel"/>
    <w:tmpl w:val="5E4E4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396BA1"/>
    <w:multiLevelType w:val="multilevel"/>
    <w:tmpl w:val="9C004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2F59AC"/>
    <w:multiLevelType w:val="multilevel"/>
    <w:tmpl w:val="D302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E31B5"/>
    <w:multiLevelType w:val="multilevel"/>
    <w:tmpl w:val="4D6E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2E2577"/>
    <w:multiLevelType w:val="hybridMultilevel"/>
    <w:tmpl w:val="20DA9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2B21DC"/>
    <w:multiLevelType w:val="multilevel"/>
    <w:tmpl w:val="5C78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C07DB0"/>
    <w:multiLevelType w:val="multilevel"/>
    <w:tmpl w:val="3662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E77FAF"/>
    <w:multiLevelType w:val="multilevel"/>
    <w:tmpl w:val="6376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2A1597"/>
    <w:multiLevelType w:val="multilevel"/>
    <w:tmpl w:val="CC1E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B12750"/>
    <w:multiLevelType w:val="multilevel"/>
    <w:tmpl w:val="D0E6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7B3D5B"/>
    <w:multiLevelType w:val="multilevel"/>
    <w:tmpl w:val="15B6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974C1D"/>
    <w:multiLevelType w:val="multilevel"/>
    <w:tmpl w:val="87B4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432658"/>
    <w:multiLevelType w:val="multilevel"/>
    <w:tmpl w:val="67F4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5820C6"/>
    <w:multiLevelType w:val="multilevel"/>
    <w:tmpl w:val="F7E6E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F4343D"/>
    <w:multiLevelType w:val="multilevel"/>
    <w:tmpl w:val="9B74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F26C69"/>
    <w:multiLevelType w:val="multilevel"/>
    <w:tmpl w:val="A216C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DB4E27"/>
    <w:multiLevelType w:val="multilevel"/>
    <w:tmpl w:val="D632E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DD5E2A"/>
    <w:multiLevelType w:val="multilevel"/>
    <w:tmpl w:val="8FC88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444AB8"/>
    <w:multiLevelType w:val="multilevel"/>
    <w:tmpl w:val="6DF4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4D4EFC"/>
    <w:multiLevelType w:val="multilevel"/>
    <w:tmpl w:val="C854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7C4523"/>
    <w:multiLevelType w:val="multilevel"/>
    <w:tmpl w:val="3FA06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DD332A0"/>
    <w:multiLevelType w:val="multilevel"/>
    <w:tmpl w:val="A22E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364D9E"/>
    <w:multiLevelType w:val="multilevel"/>
    <w:tmpl w:val="C3D4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3F652D"/>
    <w:multiLevelType w:val="hybridMultilevel"/>
    <w:tmpl w:val="2CC622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5DB4EF8"/>
    <w:multiLevelType w:val="multilevel"/>
    <w:tmpl w:val="860A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9C66B8"/>
    <w:multiLevelType w:val="multilevel"/>
    <w:tmpl w:val="FABA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BA4E2E"/>
    <w:multiLevelType w:val="multilevel"/>
    <w:tmpl w:val="17046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6697C51"/>
    <w:multiLevelType w:val="hybridMultilevel"/>
    <w:tmpl w:val="E702DF9C"/>
    <w:lvl w:ilvl="0" w:tplc="E974AAE6">
      <w:start w:val="4"/>
      <w:numFmt w:val="decimal"/>
      <w:lvlText w:val="%1."/>
      <w:lvlJc w:val="left"/>
      <w:pPr>
        <w:ind w:left="720" w:hanging="360"/>
      </w:pPr>
      <w:rPr>
        <w:rFonts w:asciiTheme="minorHAnsi" w:eastAsia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EEF6DFF"/>
    <w:multiLevelType w:val="multilevel"/>
    <w:tmpl w:val="5EA43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7"/>
  </w:num>
  <w:num w:numId="3">
    <w:abstractNumId w:val="10"/>
  </w:num>
  <w:num w:numId="4">
    <w:abstractNumId w:val="0"/>
  </w:num>
  <w:num w:numId="5">
    <w:abstractNumId w:val="24"/>
  </w:num>
  <w:num w:numId="6">
    <w:abstractNumId w:val="7"/>
  </w:num>
  <w:num w:numId="7">
    <w:abstractNumId w:val="20"/>
  </w:num>
  <w:num w:numId="8">
    <w:abstractNumId w:val="14"/>
  </w:num>
  <w:num w:numId="9">
    <w:abstractNumId w:val="30"/>
  </w:num>
  <w:num w:numId="10">
    <w:abstractNumId w:val="12"/>
  </w:num>
  <w:num w:numId="11">
    <w:abstractNumId w:val="13"/>
  </w:num>
  <w:num w:numId="12">
    <w:abstractNumId w:val="16"/>
  </w:num>
  <w:num w:numId="13">
    <w:abstractNumId w:val="9"/>
  </w:num>
  <w:num w:numId="14">
    <w:abstractNumId w:val="4"/>
  </w:num>
  <w:num w:numId="15">
    <w:abstractNumId w:val="11"/>
  </w:num>
  <w:num w:numId="16">
    <w:abstractNumId w:val="1"/>
  </w:num>
  <w:num w:numId="17">
    <w:abstractNumId w:val="22"/>
  </w:num>
  <w:num w:numId="18">
    <w:abstractNumId w:val="3"/>
  </w:num>
  <w:num w:numId="19">
    <w:abstractNumId w:val="23"/>
  </w:num>
  <w:num w:numId="20">
    <w:abstractNumId w:val="28"/>
  </w:num>
  <w:num w:numId="21">
    <w:abstractNumId w:val="18"/>
  </w:num>
  <w:num w:numId="22">
    <w:abstractNumId w:val="19"/>
  </w:num>
  <w:num w:numId="23">
    <w:abstractNumId w:val="21"/>
  </w:num>
  <w:num w:numId="24">
    <w:abstractNumId w:val="2"/>
  </w:num>
  <w:num w:numId="25">
    <w:abstractNumId w:val="26"/>
  </w:num>
  <w:num w:numId="26">
    <w:abstractNumId w:val="8"/>
  </w:num>
  <w:num w:numId="27">
    <w:abstractNumId w:val="5"/>
  </w:num>
  <w:num w:numId="28">
    <w:abstractNumId w:val="17"/>
  </w:num>
  <w:num w:numId="29">
    <w:abstractNumId w:val="25"/>
  </w:num>
  <w:num w:numId="30">
    <w:abstractNumId w:val="2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1F5"/>
    <w:rsid w:val="000101F5"/>
    <w:rsid w:val="00013414"/>
    <w:rsid w:val="0003048B"/>
    <w:rsid w:val="00071F13"/>
    <w:rsid w:val="00084FC3"/>
    <w:rsid w:val="00087442"/>
    <w:rsid w:val="00150315"/>
    <w:rsid w:val="00240530"/>
    <w:rsid w:val="00284D5C"/>
    <w:rsid w:val="002B1A60"/>
    <w:rsid w:val="002B27CF"/>
    <w:rsid w:val="00337406"/>
    <w:rsid w:val="00353D7D"/>
    <w:rsid w:val="00365D2C"/>
    <w:rsid w:val="003A5191"/>
    <w:rsid w:val="003C3736"/>
    <w:rsid w:val="003F6D09"/>
    <w:rsid w:val="004241C3"/>
    <w:rsid w:val="004245DD"/>
    <w:rsid w:val="0045519B"/>
    <w:rsid w:val="004E13E9"/>
    <w:rsid w:val="00536211"/>
    <w:rsid w:val="00545225"/>
    <w:rsid w:val="005A17D1"/>
    <w:rsid w:val="005B0024"/>
    <w:rsid w:val="005D314E"/>
    <w:rsid w:val="006129F2"/>
    <w:rsid w:val="006B4FEF"/>
    <w:rsid w:val="007052D2"/>
    <w:rsid w:val="00760353"/>
    <w:rsid w:val="008720CF"/>
    <w:rsid w:val="00897AD8"/>
    <w:rsid w:val="008B408A"/>
    <w:rsid w:val="008C34A7"/>
    <w:rsid w:val="008C4870"/>
    <w:rsid w:val="008D0340"/>
    <w:rsid w:val="008D67AE"/>
    <w:rsid w:val="009266DA"/>
    <w:rsid w:val="009268A8"/>
    <w:rsid w:val="0097791F"/>
    <w:rsid w:val="00A062DB"/>
    <w:rsid w:val="00A33ECA"/>
    <w:rsid w:val="00A7397A"/>
    <w:rsid w:val="00AF7C27"/>
    <w:rsid w:val="00B0626B"/>
    <w:rsid w:val="00B364FE"/>
    <w:rsid w:val="00B8091E"/>
    <w:rsid w:val="00B85E15"/>
    <w:rsid w:val="00B90F87"/>
    <w:rsid w:val="00BB42FD"/>
    <w:rsid w:val="00BC367B"/>
    <w:rsid w:val="00C620CF"/>
    <w:rsid w:val="00C73787"/>
    <w:rsid w:val="00C9678A"/>
    <w:rsid w:val="00D67DE8"/>
    <w:rsid w:val="00E0676A"/>
    <w:rsid w:val="00E14502"/>
    <w:rsid w:val="00E32DDA"/>
    <w:rsid w:val="00E41DDC"/>
    <w:rsid w:val="00EB072E"/>
    <w:rsid w:val="00EB40DD"/>
    <w:rsid w:val="00F3043B"/>
    <w:rsid w:val="00F35158"/>
    <w:rsid w:val="00F90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B07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B072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B072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9266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72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B072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B072E"/>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EB07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B072E"/>
    <w:rPr>
      <w:b/>
      <w:bCs/>
    </w:rPr>
  </w:style>
  <w:style w:type="character" w:styleId="Emphasis">
    <w:name w:val="Emphasis"/>
    <w:basedOn w:val="DefaultParagraphFont"/>
    <w:uiPriority w:val="20"/>
    <w:qFormat/>
    <w:rsid w:val="00EB072E"/>
    <w:rPr>
      <w:i/>
      <w:iCs/>
    </w:rPr>
  </w:style>
  <w:style w:type="character" w:styleId="Hyperlink">
    <w:name w:val="Hyperlink"/>
    <w:basedOn w:val="DefaultParagraphFont"/>
    <w:uiPriority w:val="99"/>
    <w:unhideWhenUsed/>
    <w:rsid w:val="002B27CF"/>
    <w:rPr>
      <w:color w:val="0000FF" w:themeColor="hyperlink"/>
      <w:u w:val="single"/>
    </w:rPr>
  </w:style>
  <w:style w:type="paragraph" w:styleId="HTMLPreformatted">
    <w:name w:val="HTML Preformatted"/>
    <w:basedOn w:val="Normal"/>
    <w:link w:val="HTMLPreformattedChar"/>
    <w:uiPriority w:val="99"/>
    <w:semiHidden/>
    <w:unhideWhenUsed/>
    <w:rsid w:val="00872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720CF"/>
    <w:rPr>
      <w:rFonts w:ascii="Courier New" w:eastAsia="Times New Roman" w:hAnsi="Courier New" w:cs="Courier New"/>
      <w:sz w:val="20"/>
      <w:szCs w:val="20"/>
      <w:lang w:eastAsia="en-GB"/>
    </w:rPr>
  </w:style>
  <w:style w:type="character" w:customStyle="1" w:styleId="Heading4Char">
    <w:name w:val="Heading 4 Char"/>
    <w:basedOn w:val="DefaultParagraphFont"/>
    <w:link w:val="Heading4"/>
    <w:uiPriority w:val="9"/>
    <w:semiHidden/>
    <w:rsid w:val="009266DA"/>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5362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B07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B072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B072E"/>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9266D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72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B072E"/>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B072E"/>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EB07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B072E"/>
    <w:rPr>
      <w:b/>
      <w:bCs/>
    </w:rPr>
  </w:style>
  <w:style w:type="character" w:styleId="Emphasis">
    <w:name w:val="Emphasis"/>
    <w:basedOn w:val="DefaultParagraphFont"/>
    <w:uiPriority w:val="20"/>
    <w:qFormat/>
    <w:rsid w:val="00EB072E"/>
    <w:rPr>
      <w:i/>
      <w:iCs/>
    </w:rPr>
  </w:style>
  <w:style w:type="character" w:styleId="Hyperlink">
    <w:name w:val="Hyperlink"/>
    <w:basedOn w:val="DefaultParagraphFont"/>
    <w:uiPriority w:val="99"/>
    <w:unhideWhenUsed/>
    <w:rsid w:val="002B27CF"/>
    <w:rPr>
      <w:color w:val="0000FF" w:themeColor="hyperlink"/>
      <w:u w:val="single"/>
    </w:rPr>
  </w:style>
  <w:style w:type="paragraph" w:styleId="HTMLPreformatted">
    <w:name w:val="HTML Preformatted"/>
    <w:basedOn w:val="Normal"/>
    <w:link w:val="HTMLPreformattedChar"/>
    <w:uiPriority w:val="99"/>
    <w:semiHidden/>
    <w:unhideWhenUsed/>
    <w:rsid w:val="00872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720CF"/>
    <w:rPr>
      <w:rFonts w:ascii="Courier New" w:eastAsia="Times New Roman" w:hAnsi="Courier New" w:cs="Courier New"/>
      <w:sz w:val="20"/>
      <w:szCs w:val="20"/>
      <w:lang w:eastAsia="en-GB"/>
    </w:rPr>
  </w:style>
  <w:style w:type="character" w:customStyle="1" w:styleId="Heading4Char">
    <w:name w:val="Heading 4 Char"/>
    <w:basedOn w:val="DefaultParagraphFont"/>
    <w:link w:val="Heading4"/>
    <w:uiPriority w:val="9"/>
    <w:semiHidden/>
    <w:rsid w:val="009266DA"/>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5362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830136">
      <w:bodyDiv w:val="1"/>
      <w:marLeft w:val="0"/>
      <w:marRight w:val="0"/>
      <w:marTop w:val="0"/>
      <w:marBottom w:val="0"/>
      <w:divBdr>
        <w:top w:val="none" w:sz="0" w:space="0" w:color="auto"/>
        <w:left w:val="none" w:sz="0" w:space="0" w:color="auto"/>
        <w:bottom w:val="none" w:sz="0" w:space="0" w:color="auto"/>
        <w:right w:val="none" w:sz="0" w:space="0" w:color="auto"/>
      </w:divBdr>
    </w:div>
    <w:div w:id="699210675">
      <w:bodyDiv w:val="1"/>
      <w:marLeft w:val="0"/>
      <w:marRight w:val="0"/>
      <w:marTop w:val="0"/>
      <w:marBottom w:val="0"/>
      <w:divBdr>
        <w:top w:val="none" w:sz="0" w:space="0" w:color="auto"/>
        <w:left w:val="none" w:sz="0" w:space="0" w:color="auto"/>
        <w:bottom w:val="none" w:sz="0" w:space="0" w:color="auto"/>
        <w:right w:val="none" w:sz="0" w:space="0" w:color="auto"/>
      </w:divBdr>
      <w:divsChild>
        <w:div w:id="163397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38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17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22317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304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7147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207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8973491">
          <w:marLeft w:val="0"/>
          <w:marRight w:val="0"/>
          <w:marTop w:val="0"/>
          <w:marBottom w:val="0"/>
          <w:divBdr>
            <w:top w:val="none" w:sz="0" w:space="0" w:color="auto"/>
            <w:left w:val="none" w:sz="0" w:space="0" w:color="auto"/>
            <w:bottom w:val="none" w:sz="0" w:space="0" w:color="auto"/>
            <w:right w:val="none" w:sz="0" w:space="0" w:color="auto"/>
          </w:divBdr>
          <w:divsChild>
            <w:div w:id="416170735">
              <w:marLeft w:val="0"/>
              <w:marRight w:val="0"/>
              <w:marTop w:val="0"/>
              <w:marBottom w:val="0"/>
              <w:divBdr>
                <w:top w:val="none" w:sz="0" w:space="0" w:color="auto"/>
                <w:left w:val="none" w:sz="0" w:space="0" w:color="auto"/>
                <w:bottom w:val="none" w:sz="0" w:space="0" w:color="auto"/>
                <w:right w:val="none" w:sz="0" w:space="0" w:color="auto"/>
              </w:divBdr>
              <w:divsChild>
                <w:div w:id="914583290">
                  <w:marLeft w:val="0"/>
                  <w:marRight w:val="0"/>
                  <w:marTop w:val="0"/>
                  <w:marBottom w:val="0"/>
                  <w:divBdr>
                    <w:top w:val="none" w:sz="0" w:space="0" w:color="auto"/>
                    <w:left w:val="none" w:sz="0" w:space="0" w:color="auto"/>
                    <w:bottom w:val="none" w:sz="0" w:space="0" w:color="auto"/>
                    <w:right w:val="none" w:sz="0" w:space="0" w:color="auto"/>
                  </w:divBdr>
                  <w:divsChild>
                    <w:div w:id="764232119">
                      <w:marLeft w:val="0"/>
                      <w:marRight w:val="0"/>
                      <w:marTop w:val="0"/>
                      <w:marBottom w:val="0"/>
                      <w:divBdr>
                        <w:top w:val="none" w:sz="0" w:space="0" w:color="auto"/>
                        <w:left w:val="none" w:sz="0" w:space="0" w:color="auto"/>
                        <w:bottom w:val="none" w:sz="0" w:space="0" w:color="auto"/>
                        <w:right w:val="none" w:sz="0" w:space="0" w:color="auto"/>
                      </w:divBdr>
                      <w:divsChild>
                        <w:div w:id="1831405079">
                          <w:marLeft w:val="0"/>
                          <w:marRight w:val="0"/>
                          <w:marTop w:val="0"/>
                          <w:marBottom w:val="0"/>
                          <w:divBdr>
                            <w:top w:val="none" w:sz="0" w:space="0" w:color="auto"/>
                            <w:left w:val="none" w:sz="0" w:space="0" w:color="auto"/>
                            <w:bottom w:val="none" w:sz="0" w:space="0" w:color="auto"/>
                            <w:right w:val="none" w:sz="0" w:space="0" w:color="auto"/>
                          </w:divBdr>
                          <w:divsChild>
                            <w:div w:id="1910996183">
                              <w:marLeft w:val="0"/>
                              <w:marRight w:val="0"/>
                              <w:marTop w:val="0"/>
                              <w:marBottom w:val="0"/>
                              <w:divBdr>
                                <w:top w:val="none" w:sz="0" w:space="0" w:color="auto"/>
                                <w:left w:val="none" w:sz="0" w:space="0" w:color="auto"/>
                                <w:bottom w:val="none" w:sz="0" w:space="0" w:color="auto"/>
                                <w:right w:val="none" w:sz="0" w:space="0" w:color="auto"/>
                              </w:divBdr>
                              <w:divsChild>
                                <w:div w:id="1910341117">
                                  <w:marLeft w:val="0"/>
                                  <w:marRight w:val="0"/>
                                  <w:marTop w:val="0"/>
                                  <w:marBottom w:val="0"/>
                                  <w:divBdr>
                                    <w:top w:val="none" w:sz="0" w:space="0" w:color="auto"/>
                                    <w:left w:val="none" w:sz="0" w:space="0" w:color="auto"/>
                                    <w:bottom w:val="none" w:sz="0" w:space="0" w:color="auto"/>
                                    <w:right w:val="none" w:sz="0" w:space="0" w:color="auto"/>
                                  </w:divBdr>
                                  <w:divsChild>
                                    <w:div w:id="1407342818">
                                      <w:marLeft w:val="0"/>
                                      <w:marRight w:val="0"/>
                                      <w:marTop w:val="0"/>
                                      <w:marBottom w:val="0"/>
                                      <w:divBdr>
                                        <w:top w:val="none" w:sz="0" w:space="0" w:color="auto"/>
                                        <w:left w:val="none" w:sz="0" w:space="0" w:color="auto"/>
                                        <w:bottom w:val="none" w:sz="0" w:space="0" w:color="auto"/>
                                        <w:right w:val="none" w:sz="0" w:space="0" w:color="auto"/>
                                      </w:divBdr>
                                      <w:divsChild>
                                        <w:div w:id="599945306">
                                          <w:marLeft w:val="0"/>
                                          <w:marRight w:val="0"/>
                                          <w:marTop w:val="0"/>
                                          <w:marBottom w:val="0"/>
                                          <w:divBdr>
                                            <w:top w:val="none" w:sz="0" w:space="0" w:color="auto"/>
                                            <w:left w:val="none" w:sz="0" w:space="0" w:color="auto"/>
                                            <w:bottom w:val="none" w:sz="0" w:space="0" w:color="auto"/>
                                            <w:right w:val="none" w:sz="0" w:space="0" w:color="auto"/>
                                          </w:divBdr>
                                          <w:divsChild>
                                            <w:div w:id="1468739244">
                                              <w:marLeft w:val="0"/>
                                              <w:marRight w:val="0"/>
                                              <w:marTop w:val="0"/>
                                              <w:marBottom w:val="0"/>
                                              <w:divBdr>
                                                <w:top w:val="none" w:sz="0" w:space="0" w:color="auto"/>
                                                <w:left w:val="none" w:sz="0" w:space="0" w:color="auto"/>
                                                <w:bottom w:val="none" w:sz="0" w:space="0" w:color="auto"/>
                                                <w:right w:val="none" w:sz="0" w:space="0" w:color="auto"/>
                                              </w:divBdr>
                                              <w:divsChild>
                                                <w:div w:id="588195398">
                                                  <w:marLeft w:val="0"/>
                                                  <w:marRight w:val="0"/>
                                                  <w:marTop w:val="0"/>
                                                  <w:marBottom w:val="0"/>
                                                  <w:divBdr>
                                                    <w:top w:val="none" w:sz="0" w:space="0" w:color="auto"/>
                                                    <w:left w:val="none" w:sz="0" w:space="0" w:color="auto"/>
                                                    <w:bottom w:val="none" w:sz="0" w:space="0" w:color="auto"/>
                                                    <w:right w:val="none" w:sz="0" w:space="0" w:color="auto"/>
                                                  </w:divBdr>
                                                  <w:divsChild>
                                                    <w:div w:id="17966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8365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482437">
          <w:blockQuote w:val="1"/>
          <w:marLeft w:val="720"/>
          <w:marRight w:val="720"/>
          <w:marTop w:val="100"/>
          <w:marBottom w:val="100"/>
          <w:divBdr>
            <w:top w:val="none" w:sz="0" w:space="0" w:color="auto"/>
            <w:left w:val="none" w:sz="0" w:space="0" w:color="auto"/>
            <w:bottom w:val="none" w:sz="0" w:space="0" w:color="auto"/>
            <w:right w:val="none" w:sz="0" w:space="0" w:color="auto"/>
          </w:divBdr>
        </w:div>
        <w:div w:id="7078801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029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1923419">
      <w:bodyDiv w:val="1"/>
      <w:marLeft w:val="0"/>
      <w:marRight w:val="0"/>
      <w:marTop w:val="0"/>
      <w:marBottom w:val="0"/>
      <w:divBdr>
        <w:top w:val="none" w:sz="0" w:space="0" w:color="auto"/>
        <w:left w:val="none" w:sz="0" w:space="0" w:color="auto"/>
        <w:bottom w:val="none" w:sz="0" w:space="0" w:color="auto"/>
        <w:right w:val="none" w:sz="0" w:space="0" w:color="auto"/>
      </w:divBdr>
      <w:divsChild>
        <w:div w:id="629744727">
          <w:marLeft w:val="0"/>
          <w:marRight w:val="0"/>
          <w:marTop w:val="0"/>
          <w:marBottom w:val="0"/>
          <w:divBdr>
            <w:top w:val="none" w:sz="0" w:space="0" w:color="auto"/>
            <w:left w:val="none" w:sz="0" w:space="0" w:color="auto"/>
            <w:bottom w:val="none" w:sz="0" w:space="0" w:color="auto"/>
            <w:right w:val="none" w:sz="0" w:space="0" w:color="auto"/>
          </w:divBdr>
          <w:divsChild>
            <w:div w:id="1418480746">
              <w:marLeft w:val="0"/>
              <w:marRight w:val="0"/>
              <w:marTop w:val="0"/>
              <w:marBottom w:val="0"/>
              <w:divBdr>
                <w:top w:val="none" w:sz="0" w:space="0" w:color="auto"/>
                <w:left w:val="none" w:sz="0" w:space="0" w:color="auto"/>
                <w:bottom w:val="none" w:sz="0" w:space="0" w:color="auto"/>
                <w:right w:val="none" w:sz="0" w:space="0" w:color="auto"/>
              </w:divBdr>
              <w:divsChild>
                <w:div w:id="1501652824">
                  <w:marLeft w:val="0"/>
                  <w:marRight w:val="0"/>
                  <w:marTop w:val="0"/>
                  <w:marBottom w:val="0"/>
                  <w:divBdr>
                    <w:top w:val="none" w:sz="0" w:space="0" w:color="auto"/>
                    <w:left w:val="none" w:sz="0" w:space="0" w:color="auto"/>
                    <w:bottom w:val="none" w:sz="0" w:space="0" w:color="auto"/>
                    <w:right w:val="none" w:sz="0" w:space="0" w:color="auto"/>
                  </w:divBdr>
                  <w:divsChild>
                    <w:div w:id="480342984">
                      <w:marLeft w:val="0"/>
                      <w:marRight w:val="0"/>
                      <w:marTop w:val="0"/>
                      <w:marBottom w:val="0"/>
                      <w:divBdr>
                        <w:top w:val="none" w:sz="0" w:space="0" w:color="auto"/>
                        <w:left w:val="none" w:sz="0" w:space="0" w:color="auto"/>
                        <w:bottom w:val="none" w:sz="0" w:space="0" w:color="auto"/>
                        <w:right w:val="none" w:sz="0" w:space="0" w:color="auto"/>
                      </w:divBdr>
                      <w:divsChild>
                        <w:div w:id="1113749350">
                          <w:marLeft w:val="0"/>
                          <w:marRight w:val="0"/>
                          <w:marTop w:val="0"/>
                          <w:marBottom w:val="0"/>
                          <w:divBdr>
                            <w:top w:val="none" w:sz="0" w:space="0" w:color="auto"/>
                            <w:left w:val="none" w:sz="0" w:space="0" w:color="auto"/>
                            <w:bottom w:val="none" w:sz="0" w:space="0" w:color="auto"/>
                            <w:right w:val="none" w:sz="0" w:space="0" w:color="auto"/>
                          </w:divBdr>
                          <w:divsChild>
                            <w:div w:id="782699212">
                              <w:marLeft w:val="0"/>
                              <w:marRight w:val="0"/>
                              <w:marTop w:val="0"/>
                              <w:marBottom w:val="0"/>
                              <w:divBdr>
                                <w:top w:val="none" w:sz="0" w:space="0" w:color="auto"/>
                                <w:left w:val="none" w:sz="0" w:space="0" w:color="auto"/>
                                <w:bottom w:val="none" w:sz="0" w:space="0" w:color="auto"/>
                                <w:right w:val="none" w:sz="0" w:space="0" w:color="auto"/>
                              </w:divBdr>
                              <w:divsChild>
                                <w:div w:id="1223180387">
                                  <w:marLeft w:val="0"/>
                                  <w:marRight w:val="0"/>
                                  <w:marTop w:val="0"/>
                                  <w:marBottom w:val="0"/>
                                  <w:divBdr>
                                    <w:top w:val="none" w:sz="0" w:space="0" w:color="auto"/>
                                    <w:left w:val="none" w:sz="0" w:space="0" w:color="auto"/>
                                    <w:bottom w:val="none" w:sz="0" w:space="0" w:color="auto"/>
                                    <w:right w:val="none" w:sz="0" w:space="0" w:color="auto"/>
                                  </w:divBdr>
                                  <w:divsChild>
                                    <w:div w:id="118883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392623">
          <w:marLeft w:val="0"/>
          <w:marRight w:val="0"/>
          <w:marTop w:val="0"/>
          <w:marBottom w:val="0"/>
          <w:divBdr>
            <w:top w:val="none" w:sz="0" w:space="0" w:color="auto"/>
            <w:left w:val="none" w:sz="0" w:space="0" w:color="auto"/>
            <w:bottom w:val="none" w:sz="0" w:space="0" w:color="auto"/>
            <w:right w:val="none" w:sz="0" w:space="0" w:color="auto"/>
          </w:divBdr>
          <w:divsChild>
            <w:div w:id="1899240915">
              <w:marLeft w:val="0"/>
              <w:marRight w:val="0"/>
              <w:marTop w:val="0"/>
              <w:marBottom w:val="0"/>
              <w:divBdr>
                <w:top w:val="none" w:sz="0" w:space="0" w:color="auto"/>
                <w:left w:val="none" w:sz="0" w:space="0" w:color="auto"/>
                <w:bottom w:val="none" w:sz="0" w:space="0" w:color="auto"/>
                <w:right w:val="none" w:sz="0" w:space="0" w:color="auto"/>
              </w:divBdr>
              <w:divsChild>
                <w:div w:id="539365353">
                  <w:marLeft w:val="0"/>
                  <w:marRight w:val="0"/>
                  <w:marTop w:val="0"/>
                  <w:marBottom w:val="0"/>
                  <w:divBdr>
                    <w:top w:val="none" w:sz="0" w:space="0" w:color="auto"/>
                    <w:left w:val="none" w:sz="0" w:space="0" w:color="auto"/>
                    <w:bottom w:val="none" w:sz="0" w:space="0" w:color="auto"/>
                    <w:right w:val="none" w:sz="0" w:space="0" w:color="auto"/>
                  </w:divBdr>
                  <w:divsChild>
                    <w:div w:id="516040284">
                      <w:marLeft w:val="0"/>
                      <w:marRight w:val="0"/>
                      <w:marTop w:val="0"/>
                      <w:marBottom w:val="0"/>
                      <w:divBdr>
                        <w:top w:val="none" w:sz="0" w:space="0" w:color="auto"/>
                        <w:left w:val="none" w:sz="0" w:space="0" w:color="auto"/>
                        <w:bottom w:val="none" w:sz="0" w:space="0" w:color="auto"/>
                        <w:right w:val="none" w:sz="0" w:space="0" w:color="auto"/>
                      </w:divBdr>
                      <w:divsChild>
                        <w:div w:id="1418866085">
                          <w:marLeft w:val="0"/>
                          <w:marRight w:val="0"/>
                          <w:marTop w:val="0"/>
                          <w:marBottom w:val="0"/>
                          <w:divBdr>
                            <w:top w:val="none" w:sz="0" w:space="0" w:color="auto"/>
                            <w:left w:val="none" w:sz="0" w:space="0" w:color="auto"/>
                            <w:bottom w:val="none" w:sz="0" w:space="0" w:color="auto"/>
                            <w:right w:val="none" w:sz="0" w:space="0" w:color="auto"/>
                          </w:divBdr>
                          <w:divsChild>
                            <w:div w:id="1027756580">
                              <w:marLeft w:val="0"/>
                              <w:marRight w:val="0"/>
                              <w:marTop w:val="0"/>
                              <w:marBottom w:val="0"/>
                              <w:divBdr>
                                <w:top w:val="none" w:sz="0" w:space="0" w:color="auto"/>
                                <w:left w:val="none" w:sz="0" w:space="0" w:color="auto"/>
                                <w:bottom w:val="none" w:sz="0" w:space="0" w:color="auto"/>
                                <w:right w:val="none" w:sz="0" w:space="0" w:color="auto"/>
                              </w:divBdr>
                              <w:divsChild>
                                <w:div w:id="52772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684562">
          <w:marLeft w:val="0"/>
          <w:marRight w:val="0"/>
          <w:marTop w:val="0"/>
          <w:marBottom w:val="0"/>
          <w:divBdr>
            <w:top w:val="none" w:sz="0" w:space="0" w:color="auto"/>
            <w:left w:val="none" w:sz="0" w:space="0" w:color="auto"/>
            <w:bottom w:val="none" w:sz="0" w:space="0" w:color="auto"/>
            <w:right w:val="none" w:sz="0" w:space="0" w:color="auto"/>
          </w:divBdr>
          <w:divsChild>
            <w:div w:id="1833258198">
              <w:marLeft w:val="0"/>
              <w:marRight w:val="0"/>
              <w:marTop w:val="0"/>
              <w:marBottom w:val="0"/>
              <w:divBdr>
                <w:top w:val="none" w:sz="0" w:space="0" w:color="auto"/>
                <w:left w:val="none" w:sz="0" w:space="0" w:color="auto"/>
                <w:bottom w:val="none" w:sz="0" w:space="0" w:color="auto"/>
                <w:right w:val="none" w:sz="0" w:space="0" w:color="auto"/>
              </w:divBdr>
              <w:divsChild>
                <w:div w:id="442072923">
                  <w:marLeft w:val="0"/>
                  <w:marRight w:val="0"/>
                  <w:marTop w:val="0"/>
                  <w:marBottom w:val="0"/>
                  <w:divBdr>
                    <w:top w:val="none" w:sz="0" w:space="0" w:color="auto"/>
                    <w:left w:val="none" w:sz="0" w:space="0" w:color="auto"/>
                    <w:bottom w:val="none" w:sz="0" w:space="0" w:color="auto"/>
                    <w:right w:val="none" w:sz="0" w:space="0" w:color="auto"/>
                  </w:divBdr>
                  <w:divsChild>
                    <w:div w:id="1751149883">
                      <w:marLeft w:val="0"/>
                      <w:marRight w:val="0"/>
                      <w:marTop w:val="0"/>
                      <w:marBottom w:val="0"/>
                      <w:divBdr>
                        <w:top w:val="none" w:sz="0" w:space="0" w:color="auto"/>
                        <w:left w:val="none" w:sz="0" w:space="0" w:color="auto"/>
                        <w:bottom w:val="none" w:sz="0" w:space="0" w:color="auto"/>
                        <w:right w:val="none" w:sz="0" w:space="0" w:color="auto"/>
                      </w:divBdr>
                      <w:divsChild>
                        <w:div w:id="1456212635">
                          <w:marLeft w:val="0"/>
                          <w:marRight w:val="0"/>
                          <w:marTop w:val="0"/>
                          <w:marBottom w:val="0"/>
                          <w:divBdr>
                            <w:top w:val="none" w:sz="0" w:space="0" w:color="auto"/>
                            <w:left w:val="none" w:sz="0" w:space="0" w:color="auto"/>
                            <w:bottom w:val="none" w:sz="0" w:space="0" w:color="auto"/>
                            <w:right w:val="none" w:sz="0" w:space="0" w:color="auto"/>
                          </w:divBdr>
                          <w:divsChild>
                            <w:div w:id="150929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26278">
          <w:marLeft w:val="0"/>
          <w:marRight w:val="0"/>
          <w:marTop w:val="0"/>
          <w:marBottom w:val="0"/>
          <w:divBdr>
            <w:top w:val="none" w:sz="0" w:space="0" w:color="auto"/>
            <w:left w:val="none" w:sz="0" w:space="0" w:color="auto"/>
            <w:bottom w:val="none" w:sz="0" w:space="0" w:color="auto"/>
            <w:right w:val="none" w:sz="0" w:space="0" w:color="auto"/>
          </w:divBdr>
          <w:divsChild>
            <w:div w:id="1914467643">
              <w:marLeft w:val="0"/>
              <w:marRight w:val="0"/>
              <w:marTop w:val="0"/>
              <w:marBottom w:val="0"/>
              <w:divBdr>
                <w:top w:val="none" w:sz="0" w:space="0" w:color="auto"/>
                <w:left w:val="none" w:sz="0" w:space="0" w:color="auto"/>
                <w:bottom w:val="none" w:sz="0" w:space="0" w:color="auto"/>
                <w:right w:val="none" w:sz="0" w:space="0" w:color="auto"/>
              </w:divBdr>
              <w:divsChild>
                <w:div w:id="1214000184">
                  <w:marLeft w:val="0"/>
                  <w:marRight w:val="0"/>
                  <w:marTop w:val="0"/>
                  <w:marBottom w:val="0"/>
                  <w:divBdr>
                    <w:top w:val="none" w:sz="0" w:space="0" w:color="auto"/>
                    <w:left w:val="none" w:sz="0" w:space="0" w:color="auto"/>
                    <w:bottom w:val="none" w:sz="0" w:space="0" w:color="auto"/>
                    <w:right w:val="none" w:sz="0" w:space="0" w:color="auto"/>
                  </w:divBdr>
                  <w:divsChild>
                    <w:div w:id="1570921780">
                      <w:marLeft w:val="0"/>
                      <w:marRight w:val="0"/>
                      <w:marTop w:val="0"/>
                      <w:marBottom w:val="0"/>
                      <w:divBdr>
                        <w:top w:val="none" w:sz="0" w:space="0" w:color="auto"/>
                        <w:left w:val="none" w:sz="0" w:space="0" w:color="auto"/>
                        <w:bottom w:val="none" w:sz="0" w:space="0" w:color="auto"/>
                        <w:right w:val="none" w:sz="0" w:space="0" w:color="auto"/>
                      </w:divBdr>
                      <w:divsChild>
                        <w:div w:id="759788164">
                          <w:marLeft w:val="0"/>
                          <w:marRight w:val="0"/>
                          <w:marTop w:val="0"/>
                          <w:marBottom w:val="0"/>
                          <w:divBdr>
                            <w:top w:val="none" w:sz="0" w:space="0" w:color="auto"/>
                            <w:left w:val="none" w:sz="0" w:space="0" w:color="auto"/>
                            <w:bottom w:val="none" w:sz="0" w:space="0" w:color="auto"/>
                            <w:right w:val="none" w:sz="0" w:space="0" w:color="auto"/>
                          </w:divBdr>
                          <w:divsChild>
                            <w:div w:id="1243248840">
                              <w:marLeft w:val="0"/>
                              <w:marRight w:val="0"/>
                              <w:marTop w:val="0"/>
                              <w:marBottom w:val="0"/>
                              <w:divBdr>
                                <w:top w:val="none" w:sz="0" w:space="0" w:color="auto"/>
                                <w:left w:val="none" w:sz="0" w:space="0" w:color="auto"/>
                                <w:bottom w:val="none" w:sz="0" w:space="0" w:color="auto"/>
                                <w:right w:val="none" w:sz="0" w:space="0" w:color="auto"/>
                              </w:divBdr>
                              <w:divsChild>
                                <w:div w:id="21240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195272">
          <w:marLeft w:val="0"/>
          <w:marRight w:val="0"/>
          <w:marTop w:val="0"/>
          <w:marBottom w:val="0"/>
          <w:divBdr>
            <w:top w:val="none" w:sz="0" w:space="0" w:color="auto"/>
            <w:left w:val="none" w:sz="0" w:space="0" w:color="auto"/>
            <w:bottom w:val="none" w:sz="0" w:space="0" w:color="auto"/>
            <w:right w:val="none" w:sz="0" w:space="0" w:color="auto"/>
          </w:divBdr>
          <w:divsChild>
            <w:div w:id="1171722531">
              <w:marLeft w:val="0"/>
              <w:marRight w:val="0"/>
              <w:marTop w:val="0"/>
              <w:marBottom w:val="0"/>
              <w:divBdr>
                <w:top w:val="none" w:sz="0" w:space="0" w:color="auto"/>
                <w:left w:val="none" w:sz="0" w:space="0" w:color="auto"/>
                <w:bottom w:val="none" w:sz="0" w:space="0" w:color="auto"/>
                <w:right w:val="none" w:sz="0" w:space="0" w:color="auto"/>
              </w:divBdr>
              <w:divsChild>
                <w:div w:id="1451780379">
                  <w:marLeft w:val="0"/>
                  <w:marRight w:val="0"/>
                  <w:marTop w:val="0"/>
                  <w:marBottom w:val="0"/>
                  <w:divBdr>
                    <w:top w:val="none" w:sz="0" w:space="0" w:color="auto"/>
                    <w:left w:val="none" w:sz="0" w:space="0" w:color="auto"/>
                    <w:bottom w:val="none" w:sz="0" w:space="0" w:color="auto"/>
                    <w:right w:val="none" w:sz="0" w:space="0" w:color="auto"/>
                  </w:divBdr>
                  <w:divsChild>
                    <w:div w:id="2035304502">
                      <w:marLeft w:val="0"/>
                      <w:marRight w:val="0"/>
                      <w:marTop w:val="0"/>
                      <w:marBottom w:val="0"/>
                      <w:divBdr>
                        <w:top w:val="none" w:sz="0" w:space="0" w:color="auto"/>
                        <w:left w:val="none" w:sz="0" w:space="0" w:color="auto"/>
                        <w:bottom w:val="none" w:sz="0" w:space="0" w:color="auto"/>
                        <w:right w:val="none" w:sz="0" w:space="0" w:color="auto"/>
                      </w:divBdr>
                      <w:divsChild>
                        <w:div w:id="140928264">
                          <w:marLeft w:val="0"/>
                          <w:marRight w:val="0"/>
                          <w:marTop w:val="0"/>
                          <w:marBottom w:val="0"/>
                          <w:divBdr>
                            <w:top w:val="none" w:sz="0" w:space="0" w:color="auto"/>
                            <w:left w:val="none" w:sz="0" w:space="0" w:color="auto"/>
                            <w:bottom w:val="none" w:sz="0" w:space="0" w:color="auto"/>
                            <w:right w:val="none" w:sz="0" w:space="0" w:color="auto"/>
                          </w:divBdr>
                          <w:divsChild>
                            <w:div w:id="10404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828380">
          <w:marLeft w:val="0"/>
          <w:marRight w:val="0"/>
          <w:marTop w:val="0"/>
          <w:marBottom w:val="0"/>
          <w:divBdr>
            <w:top w:val="none" w:sz="0" w:space="0" w:color="auto"/>
            <w:left w:val="none" w:sz="0" w:space="0" w:color="auto"/>
            <w:bottom w:val="none" w:sz="0" w:space="0" w:color="auto"/>
            <w:right w:val="none" w:sz="0" w:space="0" w:color="auto"/>
          </w:divBdr>
          <w:divsChild>
            <w:div w:id="267467220">
              <w:marLeft w:val="0"/>
              <w:marRight w:val="0"/>
              <w:marTop w:val="0"/>
              <w:marBottom w:val="0"/>
              <w:divBdr>
                <w:top w:val="none" w:sz="0" w:space="0" w:color="auto"/>
                <w:left w:val="none" w:sz="0" w:space="0" w:color="auto"/>
                <w:bottom w:val="none" w:sz="0" w:space="0" w:color="auto"/>
                <w:right w:val="none" w:sz="0" w:space="0" w:color="auto"/>
              </w:divBdr>
              <w:divsChild>
                <w:div w:id="640422190">
                  <w:marLeft w:val="0"/>
                  <w:marRight w:val="0"/>
                  <w:marTop w:val="0"/>
                  <w:marBottom w:val="0"/>
                  <w:divBdr>
                    <w:top w:val="none" w:sz="0" w:space="0" w:color="auto"/>
                    <w:left w:val="none" w:sz="0" w:space="0" w:color="auto"/>
                    <w:bottom w:val="none" w:sz="0" w:space="0" w:color="auto"/>
                    <w:right w:val="none" w:sz="0" w:space="0" w:color="auto"/>
                  </w:divBdr>
                  <w:divsChild>
                    <w:div w:id="1922132834">
                      <w:marLeft w:val="0"/>
                      <w:marRight w:val="0"/>
                      <w:marTop w:val="0"/>
                      <w:marBottom w:val="0"/>
                      <w:divBdr>
                        <w:top w:val="none" w:sz="0" w:space="0" w:color="auto"/>
                        <w:left w:val="none" w:sz="0" w:space="0" w:color="auto"/>
                        <w:bottom w:val="none" w:sz="0" w:space="0" w:color="auto"/>
                        <w:right w:val="none" w:sz="0" w:space="0" w:color="auto"/>
                      </w:divBdr>
                      <w:divsChild>
                        <w:div w:id="128399340">
                          <w:marLeft w:val="0"/>
                          <w:marRight w:val="0"/>
                          <w:marTop w:val="0"/>
                          <w:marBottom w:val="0"/>
                          <w:divBdr>
                            <w:top w:val="none" w:sz="0" w:space="0" w:color="auto"/>
                            <w:left w:val="none" w:sz="0" w:space="0" w:color="auto"/>
                            <w:bottom w:val="none" w:sz="0" w:space="0" w:color="auto"/>
                            <w:right w:val="none" w:sz="0" w:space="0" w:color="auto"/>
                          </w:divBdr>
                          <w:divsChild>
                            <w:div w:id="1857382301">
                              <w:marLeft w:val="0"/>
                              <w:marRight w:val="0"/>
                              <w:marTop w:val="0"/>
                              <w:marBottom w:val="0"/>
                              <w:divBdr>
                                <w:top w:val="none" w:sz="0" w:space="0" w:color="auto"/>
                                <w:left w:val="none" w:sz="0" w:space="0" w:color="auto"/>
                                <w:bottom w:val="none" w:sz="0" w:space="0" w:color="auto"/>
                                <w:right w:val="none" w:sz="0" w:space="0" w:color="auto"/>
                              </w:divBdr>
                              <w:divsChild>
                                <w:div w:id="7931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802830">
          <w:marLeft w:val="0"/>
          <w:marRight w:val="0"/>
          <w:marTop w:val="0"/>
          <w:marBottom w:val="0"/>
          <w:divBdr>
            <w:top w:val="none" w:sz="0" w:space="0" w:color="auto"/>
            <w:left w:val="none" w:sz="0" w:space="0" w:color="auto"/>
            <w:bottom w:val="none" w:sz="0" w:space="0" w:color="auto"/>
            <w:right w:val="none" w:sz="0" w:space="0" w:color="auto"/>
          </w:divBdr>
          <w:divsChild>
            <w:div w:id="124935049">
              <w:marLeft w:val="0"/>
              <w:marRight w:val="0"/>
              <w:marTop w:val="0"/>
              <w:marBottom w:val="0"/>
              <w:divBdr>
                <w:top w:val="none" w:sz="0" w:space="0" w:color="auto"/>
                <w:left w:val="none" w:sz="0" w:space="0" w:color="auto"/>
                <w:bottom w:val="none" w:sz="0" w:space="0" w:color="auto"/>
                <w:right w:val="none" w:sz="0" w:space="0" w:color="auto"/>
              </w:divBdr>
              <w:divsChild>
                <w:div w:id="847326064">
                  <w:marLeft w:val="0"/>
                  <w:marRight w:val="0"/>
                  <w:marTop w:val="0"/>
                  <w:marBottom w:val="0"/>
                  <w:divBdr>
                    <w:top w:val="none" w:sz="0" w:space="0" w:color="auto"/>
                    <w:left w:val="none" w:sz="0" w:space="0" w:color="auto"/>
                    <w:bottom w:val="none" w:sz="0" w:space="0" w:color="auto"/>
                    <w:right w:val="none" w:sz="0" w:space="0" w:color="auto"/>
                  </w:divBdr>
                  <w:divsChild>
                    <w:div w:id="1705590796">
                      <w:marLeft w:val="0"/>
                      <w:marRight w:val="0"/>
                      <w:marTop w:val="0"/>
                      <w:marBottom w:val="0"/>
                      <w:divBdr>
                        <w:top w:val="none" w:sz="0" w:space="0" w:color="auto"/>
                        <w:left w:val="none" w:sz="0" w:space="0" w:color="auto"/>
                        <w:bottom w:val="none" w:sz="0" w:space="0" w:color="auto"/>
                        <w:right w:val="none" w:sz="0" w:space="0" w:color="auto"/>
                      </w:divBdr>
                      <w:divsChild>
                        <w:div w:id="1081100683">
                          <w:marLeft w:val="0"/>
                          <w:marRight w:val="0"/>
                          <w:marTop w:val="0"/>
                          <w:marBottom w:val="0"/>
                          <w:divBdr>
                            <w:top w:val="none" w:sz="0" w:space="0" w:color="auto"/>
                            <w:left w:val="none" w:sz="0" w:space="0" w:color="auto"/>
                            <w:bottom w:val="none" w:sz="0" w:space="0" w:color="auto"/>
                            <w:right w:val="none" w:sz="0" w:space="0" w:color="auto"/>
                          </w:divBdr>
                          <w:divsChild>
                            <w:div w:id="57975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11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ubakar.isah@udusok.edu.ng" TargetMode="External"/><Relationship Id="rId3" Type="http://schemas.microsoft.com/office/2007/relationships/stylesWithEffects" Target="stylesWithEffects.xml"/><Relationship Id="rId7" Type="http://schemas.openxmlformats.org/officeDocument/2006/relationships/hyperlink" Target="mailto:kasimabdullahi197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dullahi.kasim@udusok.edu.n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15</Pages>
  <Words>4111</Words>
  <Characters>23438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INTIMOLI</dc:creator>
  <cp:lastModifiedBy>INTIMOLI</cp:lastModifiedBy>
  <cp:revision>9</cp:revision>
  <dcterms:created xsi:type="dcterms:W3CDTF">2026-03-16T10:09:00Z</dcterms:created>
  <dcterms:modified xsi:type="dcterms:W3CDTF">2026-03-19T16:21:00Z</dcterms:modified>
</cp:coreProperties>
</file>