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E61F" w14:textId="77777777" w:rsidR="00155519" w:rsidRDefault="0086468E">
      <w:pPr>
        <w:spacing w:after="0"/>
        <w:jc w:val="center"/>
        <w:rPr>
          <w:rFonts w:eastAsia="Calibri"/>
          <w:b/>
          <w:bCs/>
        </w:rPr>
      </w:pPr>
      <w:r>
        <w:rPr>
          <w:rFonts w:eastAsia="Calibri"/>
          <w:b/>
          <w:bCs/>
        </w:rPr>
        <w:t>Job Motivation</w:t>
      </w:r>
      <w:r>
        <w:rPr>
          <w:rFonts w:eastAsia="Calibri"/>
          <w:b/>
          <w:bCs/>
          <w:lang w:val="en-US"/>
        </w:rPr>
        <w:t xml:space="preserve"> and </w:t>
      </w:r>
      <w:r>
        <w:rPr>
          <w:rFonts w:eastAsia="Calibri"/>
          <w:b/>
          <w:bCs/>
        </w:rPr>
        <w:t xml:space="preserve">Service Quality </w:t>
      </w:r>
      <w:r>
        <w:rPr>
          <w:rFonts w:eastAsia="Calibri"/>
          <w:b/>
          <w:bCs/>
          <w:lang w:val="en-US"/>
        </w:rPr>
        <w:t>of</w:t>
      </w:r>
      <w:r>
        <w:rPr>
          <w:rFonts w:eastAsia="Calibri"/>
          <w:b/>
          <w:bCs/>
        </w:rPr>
        <w:t xml:space="preserve"> Librarians in Tertiary Institutions, Oyo State, Nigeria</w:t>
      </w:r>
    </w:p>
    <w:p w14:paraId="44FCFC64" w14:textId="77777777" w:rsidR="00155519" w:rsidRDefault="0086468E">
      <w:pPr>
        <w:spacing w:after="0"/>
        <w:rPr>
          <w:rFonts w:eastAsia="Calibri"/>
          <w:bCs/>
          <w:lang w:val="en-US"/>
        </w:rPr>
      </w:pPr>
      <w:r>
        <w:rPr>
          <w:rFonts w:eastAsia="Calibri"/>
          <w:bCs/>
          <w:lang w:val="en-US"/>
        </w:rPr>
        <w:t xml:space="preserve">Dr. </w:t>
      </w:r>
      <w:proofErr w:type="spellStart"/>
      <w:r>
        <w:rPr>
          <w:rFonts w:eastAsia="Calibri"/>
          <w:bCs/>
          <w:lang w:val="en-US"/>
        </w:rPr>
        <w:t>Ajibare</w:t>
      </w:r>
      <w:proofErr w:type="spellEnd"/>
      <w:r>
        <w:rPr>
          <w:rFonts w:eastAsia="Calibri"/>
          <w:bCs/>
          <w:lang w:val="en-US"/>
        </w:rPr>
        <w:t xml:space="preserve">, </w:t>
      </w:r>
      <w:proofErr w:type="spellStart"/>
      <w:r>
        <w:rPr>
          <w:rFonts w:eastAsia="Calibri"/>
          <w:bCs/>
          <w:lang w:val="en-US"/>
        </w:rPr>
        <w:t>Oluwaseun</w:t>
      </w:r>
      <w:proofErr w:type="spellEnd"/>
      <w:r>
        <w:rPr>
          <w:rFonts w:eastAsia="Calibri"/>
          <w:bCs/>
          <w:lang w:val="en-US"/>
        </w:rPr>
        <w:t xml:space="preserve"> </w:t>
      </w:r>
      <w:proofErr w:type="spellStart"/>
      <w:r>
        <w:rPr>
          <w:rFonts w:eastAsia="Calibri"/>
          <w:bCs/>
          <w:lang w:val="en-US"/>
        </w:rPr>
        <w:t>Oluropo</w:t>
      </w:r>
      <w:proofErr w:type="spellEnd"/>
      <w:r>
        <w:rPr>
          <w:rFonts w:eastAsia="Calibri"/>
          <w:bCs/>
          <w:lang w:val="en-US"/>
        </w:rPr>
        <w:t xml:space="preserve"> </w:t>
      </w:r>
    </w:p>
    <w:p w14:paraId="386B6CF5" w14:textId="77777777" w:rsidR="00155519" w:rsidRDefault="0086468E">
      <w:pPr>
        <w:spacing w:after="0"/>
        <w:rPr>
          <w:rFonts w:eastAsia="Calibri"/>
          <w:bCs/>
          <w:lang w:val="en-US"/>
        </w:rPr>
      </w:pPr>
      <w:r>
        <w:rPr>
          <w:rFonts w:eastAsia="Calibri"/>
          <w:bCs/>
          <w:lang w:val="en-US"/>
        </w:rPr>
        <w:t>Department of Information Management</w:t>
      </w:r>
    </w:p>
    <w:p w14:paraId="0C3FCAAC" w14:textId="77777777" w:rsidR="00155519" w:rsidRDefault="0086468E">
      <w:pPr>
        <w:spacing w:after="0"/>
        <w:rPr>
          <w:rFonts w:eastAsia="Calibri"/>
          <w:bCs/>
          <w:lang w:val="en-US"/>
        </w:rPr>
      </w:pPr>
      <w:r>
        <w:rPr>
          <w:rFonts w:eastAsia="Calibri"/>
          <w:bCs/>
          <w:lang w:val="en-US"/>
        </w:rPr>
        <w:t>0009-0007-5012-1387</w:t>
      </w:r>
    </w:p>
    <w:p w14:paraId="064EEFE5" w14:textId="77777777" w:rsidR="00155519" w:rsidRDefault="0086468E">
      <w:pPr>
        <w:spacing w:after="0"/>
        <w:rPr>
          <w:rFonts w:eastAsia="Calibri"/>
          <w:bCs/>
          <w:lang w:val="en-US"/>
        </w:rPr>
      </w:pPr>
      <w:hyperlink r:id="rId8" w:history="1">
        <w:r>
          <w:rPr>
            <w:rStyle w:val="Hyperlink"/>
            <w:rFonts w:eastAsia="Calibri"/>
            <w:bCs/>
            <w:lang w:val="en-US"/>
          </w:rPr>
          <w:t>ajibare.oluwaseun@lcu.edu.ng</w:t>
        </w:r>
      </w:hyperlink>
    </w:p>
    <w:p w14:paraId="1D55DBA4" w14:textId="77777777" w:rsidR="00155519" w:rsidRDefault="0086468E">
      <w:pPr>
        <w:spacing w:after="0"/>
        <w:rPr>
          <w:rFonts w:eastAsia="Calibri"/>
          <w:bCs/>
        </w:rPr>
      </w:pPr>
      <w:r>
        <w:rPr>
          <w:rFonts w:eastAsia="Calibri"/>
          <w:bCs/>
        </w:rPr>
        <w:t>Lead City University, Ibadan, Oyo State</w:t>
      </w:r>
    </w:p>
    <w:p w14:paraId="01D7E5F1" w14:textId="77777777" w:rsidR="00155519" w:rsidRDefault="00155519">
      <w:pPr>
        <w:spacing w:after="0"/>
        <w:rPr>
          <w:rFonts w:eastAsia="Calibri"/>
          <w:bCs/>
          <w:lang w:val="en-US"/>
        </w:rPr>
      </w:pPr>
    </w:p>
    <w:p w14:paraId="529D0D57" w14:textId="77777777" w:rsidR="00155519" w:rsidRDefault="0086468E">
      <w:pPr>
        <w:spacing w:after="0"/>
        <w:rPr>
          <w:rFonts w:eastAsia="Calibri"/>
          <w:bCs/>
        </w:rPr>
      </w:pPr>
      <w:r>
        <w:rPr>
          <w:rFonts w:eastAsia="Calibri"/>
          <w:bCs/>
          <w:lang w:val="en-US"/>
        </w:rPr>
        <w:t xml:space="preserve">Mrs. </w:t>
      </w:r>
      <w:r>
        <w:rPr>
          <w:rFonts w:eastAsia="Calibri"/>
          <w:bCs/>
        </w:rPr>
        <w:t xml:space="preserve"> Taiwo-</w:t>
      </w:r>
      <w:proofErr w:type="spellStart"/>
      <w:r>
        <w:rPr>
          <w:rFonts w:eastAsia="Calibri"/>
          <w:bCs/>
        </w:rPr>
        <w:t>Ogunesan</w:t>
      </w:r>
      <w:proofErr w:type="spellEnd"/>
      <w:r>
        <w:rPr>
          <w:rFonts w:eastAsia="Calibri"/>
          <w:bCs/>
          <w:lang w:val="en-US"/>
        </w:rPr>
        <w:t xml:space="preserve">, </w:t>
      </w:r>
      <w:proofErr w:type="spellStart"/>
      <w:r>
        <w:rPr>
          <w:rFonts w:eastAsia="Calibri"/>
          <w:bCs/>
        </w:rPr>
        <w:t>Ifeoluwa</w:t>
      </w:r>
      <w:proofErr w:type="spellEnd"/>
      <w:r>
        <w:rPr>
          <w:rFonts w:eastAsia="Calibri"/>
          <w:bCs/>
        </w:rPr>
        <w:t xml:space="preserve"> </w:t>
      </w:r>
      <w:proofErr w:type="spellStart"/>
      <w:r>
        <w:rPr>
          <w:rFonts w:eastAsia="Calibri"/>
          <w:bCs/>
        </w:rPr>
        <w:t>Mayokun</w:t>
      </w:r>
      <w:proofErr w:type="spellEnd"/>
    </w:p>
    <w:p w14:paraId="6E15A4B0" w14:textId="77777777" w:rsidR="00155519" w:rsidRDefault="0086468E">
      <w:pPr>
        <w:spacing w:after="0"/>
        <w:rPr>
          <w:rFonts w:eastAsia="Calibri"/>
          <w:bCs/>
          <w:lang w:val="en-US"/>
        </w:rPr>
      </w:pPr>
      <w:r>
        <w:rPr>
          <w:rFonts w:eastAsia="Calibri"/>
          <w:bCs/>
          <w:lang w:val="en-US"/>
        </w:rPr>
        <w:t>ogunesansp868@fss-oyo.edu.ng</w:t>
      </w:r>
    </w:p>
    <w:p w14:paraId="4F5BDBDD" w14:textId="77777777" w:rsidR="00155519" w:rsidRDefault="0086468E">
      <w:pPr>
        <w:spacing w:after="0"/>
        <w:rPr>
          <w:rFonts w:eastAsia="Calibri"/>
          <w:bCs/>
          <w:lang w:val="en-US"/>
        </w:rPr>
      </w:pPr>
      <w:r>
        <w:rPr>
          <w:rFonts w:eastAsia="Calibri"/>
          <w:bCs/>
          <w:lang w:val="en-US"/>
        </w:rPr>
        <w:t>Federal School of Surveying, Oyo</w:t>
      </w:r>
    </w:p>
    <w:p w14:paraId="120E84BB" w14:textId="77777777" w:rsidR="00155519" w:rsidRDefault="00155519">
      <w:pPr>
        <w:spacing w:after="0"/>
        <w:rPr>
          <w:rFonts w:eastAsia="Calibri"/>
          <w:bCs/>
        </w:rPr>
      </w:pPr>
    </w:p>
    <w:p w14:paraId="5206AC6F" w14:textId="77777777" w:rsidR="00155519" w:rsidRDefault="0086468E">
      <w:pPr>
        <w:spacing w:after="0"/>
        <w:rPr>
          <w:rFonts w:eastAsia="Calibri"/>
          <w:bCs/>
          <w:lang w:val="en-US"/>
        </w:rPr>
      </w:pPr>
      <w:r>
        <w:rPr>
          <w:rFonts w:eastAsia="Calibri"/>
          <w:bCs/>
          <w:lang w:val="en-US"/>
        </w:rPr>
        <w:t xml:space="preserve">Dr. </w:t>
      </w:r>
      <w:proofErr w:type="spellStart"/>
      <w:r>
        <w:rPr>
          <w:rFonts w:eastAsia="Calibri"/>
          <w:bCs/>
          <w:lang w:val="en-US"/>
        </w:rPr>
        <w:t>Oguntoye</w:t>
      </w:r>
      <w:proofErr w:type="spellEnd"/>
      <w:r>
        <w:rPr>
          <w:rFonts w:eastAsia="Calibri"/>
          <w:bCs/>
          <w:lang w:val="en-US"/>
        </w:rPr>
        <w:t xml:space="preserve">, </w:t>
      </w:r>
      <w:proofErr w:type="spellStart"/>
      <w:r>
        <w:rPr>
          <w:rFonts w:eastAsia="Calibri"/>
          <w:bCs/>
          <w:lang w:val="en-US"/>
        </w:rPr>
        <w:t>FolasdeBusayo</w:t>
      </w:r>
      <w:proofErr w:type="spellEnd"/>
    </w:p>
    <w:p w14:paraId="6512087F" w14:textId="77777777" w:rsidR="00155519" w:rsidRDefault="0086468E">
      <w:pPr>
        <w:spacing w:after="0"/>
        <w:rPr>
          <w:rFonts w:eastAsia="Calibri"/>
          <w:bCs/>
          <w:lang w:val="en-US"/>
        </w:rPr>
      </w:pPr>
      <w:r>
        <w:rPr>
          <w:rFonts w:eastAsia="Calibri"/>
          <w:bCs/>
          <w:lang w:val="en-US"/>
        </w:rPr>
        <w:t>Depa</w:t>
      </w:r>
      <w:r>
        <w:rPr>
          <w:rFonts w:eastAsia="Calibri"/>
          <w:bCs/>
          <w:lang w:val="en-US"/>
        </w:rPr>
        <w:t>rtment of Information Management</w:t>
      </w:r>
    </w:p>
    <w:p w14:paraId="7FDCD8BC" w14:textId="77777777" w:rsidR="00155519" w:rsidRDefault="0086468E">
      <w:pPr>
        <w:spacing w:after="0"/>
        <w:rPr>
          <w:rFonts w:eastAsia="Calibri"/>
          <w:bCs/>
          <w:lang w:val="en-US"/>
        </w:rPr>
      </w:pPr>
      <w:r>
        <w:rPr>
          <w:rFonts w:eastAsia="Calibri"/>
          <w:bCs/>
          <w:lang w:val="en-US"/>
        </w:rPr>
        <w:t>0000-0002-3220-6025</w:t>
      </w:r>
    </w:p>
    <w:p w14:paraId="56739404" w14:textId="77777777" w:rsidR="00155519" w:rsidRDefault="0086468E">
      <w:pPr>
        <w:spacing w:after="0"/>
        <w:rPr>
          <w:rFonts w:eastAsia="Calibri"/>
          <w:bCs/>
          <w:lang w:val="en-US"/>
        </w:rPr>
      </w:pPr>
      <w:hyperlink r:id="rId9" w:history="1">
        <w:r>
          <w:rPr>
            <w:rStyle w:val="Hyperlink"/>
            <w:rFonts w:eastAsia="Calibri"/>
            <w:bCs/>
            <w:lang w:val="en-US"/>
          </w:rPr>
          <w:t>oguntoye.folasade@lcu.edu.ng</w:t>
        </w:r>
      </w:hyperlink>
    </w:p>
    <w:p w14:paraId="2B0230B3" w14:textId="77777777" w:rsidR="00155519" w:rsidRDefault="0086468E">
      <w:pPr>
        <w:spacing w:after="0"/>
        <w:rPr>
          <w:rFonts w:eastAsia="Calibri"/>
          <w:bCs/>
        </w:rPr>
      </w:pPr>
      <w:r>
        <w:rPr>
          <w:rFonts w:eastAsia="Calibri"/>
          <w:bCs/>
        </w:rPr>
        <w:t>Lead City University, Ibadan, Oyo State</w:t>
      </w:r>
    </w:p>
    <w:p w14:paraId="0E13154D" w14:textId="77777777" w:rsidR="00155519" w:rsidRDefault="00155519">
      <w:pPr>
        <w:spacing w:after="0"/>
        <w:rPr>
          <w:rFonts w:eastAsia="Calibri"/>
          <w:bCs/>
          <w:lang w:val="en-US"/>
        </w:rPr>
      </w:pPr>
    </w:p>
    <w:p w14:paraId="0D24EF63" w14:textId="77777777" w:rsidR="00155519" w:rsidRDefault="00155519">
      <w:pPr>
        <w:spacing w:after="0"/>
        <w:jc w:val="center"/>
        <w:rPr>
          <w:rFonts w:eastAsia="Calibri"/>
          <w:b/>
          <w:bCs/>
        </w:rPr>
      </w:pPr>
    </w:p>
    <w:p w14:paraId="5D005638" w14:textId="77777777" w:rsidR="00155519" w:rsidRDefault="00155519">
      <w:pPr>
        <w:spacing w:after="0"/>
        <w:rPr>
          <w:rFonts w:eastAsia="Calibri"/>
          <w:b/>
        </w:rPr>
      </w:pPr>
    </w:p>
    <w:p w14:paraId="70F89774" w14:textId="77777777" w:rsidR="00155519" w:rsidRDefault="00155519">
      <w:pPr>
        <w:spacing w:after="0"/>
        <w:rPr>
          <w:rFonts w:eastAsia="Calibri"/>
          <w:b/>
        </w:rPr>
      </w:pPr>
    </w:p>
    <w:p w14:paraId="0BD739AD" w14:textId="77777777" w:rsidR="00155519" w:rsidRDefault="00155519">
      <w:pPr>
        <w:spacing w:after="0"/>
        <w:rPr>
          <w:rFonts w:eastAsia="Calibri"/>
          <w:b/>
        </w:rPr>
      </w:pPr>
    </w:p>
    <w:p w14:paraId="5ACC5120" w14:textId="77777777" w:rsidR="00155519" w:rsidRDefault="00155519">
      <w:pPr>
        <w:spacing w:after="0"/>
        <w:rPr>
          <w:rFonts w:eastAsia="Calibri"/>
          <w:b/>
        </w:rPr>
      </w:pPr>
    </w:p>
    <w:p w14:paraId="6B512A10" w14:textId="77777777" w:rsidR="00155519" w:rsidRDefault="00155519">
      <w:pPr>
        <w:spacing w:after="0"/>
        <w:rPr>
          <w:rFonts w:eastAsia="Calibri"/>
          <w:b/>
        </w:rPr>
      </w:pPr>
    </w:p>
    <w:p w14:paraId="23C7A82B" w14:textId="77777777" w:rsidR="00155519" w:rsidRDefault="00155519">
      <w:pPr>
        <w:spacing w:after="0"/>
        <w:rPr>
          <w:rFonts w:eastAsia="Calibri"/>
          <w:b/>
        </w:rPr>
      </w:pPr>
    </w:p>
    <w:p w14:paraId="3D8B32F1" w14:textId="77777777" w:rsidR="00155519" w:rsidRDefault="0086468E">
      <w:pPr>
        <w:spacing w:after="0"/>
        <w:rPr>
          <w:rFonts w:eastAsia="Calibri"/>
          <w:b/>
        </w:rPr>
      </w:pPr>
      <w:r>
        <w:rPr>
          <w:rFonts w:eastAsia="Calibri"/>
          <w:b/>
        </w:rPr>
        <w:t>Abstract</w:t>
      </w:r>
    </w:p>
    <w:p w14:paraId="202E1FAB" w14:textId="3804268F" w:rsidR="00155519" w:rsidRDefault="0086468E">
      <w:pPr>
        <w:spacing w:after="0"/>
        <w:rPr>
          <w:rFonts w:eastAsia="Calibri"/>
          <w:i/>
          <w:iCs/>
        </w:rPr>
      </w:pPr>
      <w:r>
        <w:rPr>
          <w:rFonts w:eastAsia="Calibri"/>
          <w:i/>
          <w:iCs/>
        </w:rPr>
        <w:t>Service delivery in academic libraries plays a crucial role in su</w:t>
      </w:r>
      <w:r>
        <w:rPr>
          <w:rFonts w:eastAsia="Calibri"/>
          <w:i/>
          <w:iCs/>
        </w:rPr>
        <w:t>pporting teaching, learning, and research. However, in many academic libraries in Oyo State, Nigeria, there are concerns about the quality of services provided, as librarians often face challenges. This study examines the relationship between job motivatio</w:t>
      </w:r>
      <w:r>
        <w:rPr>
          <w:rFonts w:eastAsia="Calibri"/>
          <w:i/>
          <w:iCs/>
        </w:rPr>
        <w:t>n</w:t>
      </w:r>
      <w:r>
        <w:rPr>
          <w:rFonts w:eastAsia="Calibri"/>
          <w:i/>
          <w:iCs/>
          <w:lang w:val="en-US"/>
        </w:rPr>
        <w:t xml:space="preserve"> </w:t>
      </w:r>
      <w:r>
        <w:rPr>
          <w:rFonts w:eastAsia="Calibri"/>
          <w:i/>
          <w:iCs/>
        </w:rPr>
        <w:t xml:space="preserve">service delivery in academic libraries in Oyo State, Nigeria. The survey research design was adopted for the study.  The population for this study consists of one hundred and </w:t>
      </w:r>
      <w:r w:rsidR="005B139C">
        <w:rPr>
          <w:rFonts w:eastAsia="Calibri"/>
          <w:i/>
          <w:iCs/>
        </w:rPr>
        <w:t>seventy-four</w:t>
      </w:r>
      <w:r>
        <w:rPr>
          <w:rFonts w:eastAsia="Calibri"/>
          <w:i/>
          <w:iCs/>
        </w:rPr>
        <w:t xml:space="preserve"> (174) librarians from tertiary institutions in Oyo-State, Nigeria.</w:t>
      </w:r>
      <w:r>
        <w:rPr>
          <w:rFonts w:eastAsia="Calibri"/>
          <w:i/>
          <w:iCs/>
        </w:rPr>
        <w:t xml:space="preserve"> Total enumeration was adopted to select the study sample. The instrument for data collection was a structured questionnaire adapted from existing studies. Descriptive and inferential statistics was used in analysing the data collected. The results of data</w:t>
      </w:r>
      <w:r>
        <w:rPr>
          <w:rFonts w:eastAsia="Calibri"/>
          <w:i/>
          <w:iCs/>
        </w:rPr>
        <w:t xml:space="preserve"> analysis revealed a high level of service quality among librarians in Oyo State tertiary institutions (Mean =3.31). The result however showed a moderate level of job motivation (Mean = 2.71). The study concludes that there is an apparent need for a balanc</w:t>
      </w:r>
      <w:r>
        <w:rPr>
          <w:rFonts w:eastAsia="Calibri"/>
          <w:i/>
          <w:iCs/>
        </w:rPr>
        <w:t>ed intervention strategy that simultaneously enhances librarians’ working conditions, boosts their motivation, and provides opportunities for sustained digital capacity development. it was therefore recommended that University librarians should go beyond e</w:t>
      </w:r>
      <w:r>
        <w:rPr>
          <w:rFonts w:eastAsia="Calibri"/>
          <w:i/>
          <w:iCs/>
        </w:rPr>
        <w:t>nsuring physiological and safety needs by introducing performance-based recognition, transparent promotion systems, and career development opportunities.</w:t>
      </w:r>
    </w:p>
    <w:p w14:paraId="2481ADFA" w14:textId="77777777" w:rsidR="00155519" w:rsidRDefault="00155519">
      <w:pPr>
        <w:spacing w:after="0"/>
        <w:rPr>
          <w:rFonts w:eastAsia="Calibri"/>
        </w:rPr>
      </w:pPr>
    </w:p>
    <w:p w14:paraId="1DFC14E8" w14:textId="77777777" w:rsidR="00155519" w:rsidRDefault="0086468E">
      <w:pPr>
        <w:spacing w:after="0"/>
        <w:rPr>
          <w:rFonts w:eastAsia="Calibri"/>
        </w:rPr>
      </w:pPr>
      <w:r>
        <w:rPr>
          <w:rFonts w:eastAsia="Calibri"/>
        </w:rPr>
        <w:t xml:space="preserve">Keywords: Academic libraries, Job motivation, Service quality, Library services, </w:t>
      </w:r>
    </w:p>
    <w:p w14:paraId="1EA57EF8" w14:textId="77777777" w:rsidR="00155519" w:rsidRDefault="0086468E">
      <w:pPr>
        <w:spacing w:after="0"/>
        <w:rPr>
          <w:rFonts w:eastAsia="Calibri"/>
          <w:b/>
          <w:lang w:val="en-US"/>
        </w:rPr>
      </w:pPr>
      <w:r>
        <w:rPr>
          <w:rFonts w:eastAsia="Calibri"/>
          <w:b/>
          <w:lang w:val="en-US"/>
        </w:rPr>
        <w:lastRenderedPageBreak/>
        <w:t>Introduction</w:t>
      </w:r>
    </w:p>
    <w:p w14:paraId="4F1C39D2" w14:textId="77777777" w:rsidR="005C5433" w:rsidRDefault="0086468E" w:rsidP="005C5433">
      <w:r>
        <w:t>Academic libraries serve as the intellectual heart of educational institutions, providing a wide range of resources and services that support teaching, learning, and research. Their primary function is to collect, organise, preserve, and disse</w:t>
      </w:r>
      <w:r>
        <w:t>minate scholarly information to students, faculty, and researchers. Unlike public or special libraries, academic libraries are affiliated with institutions of higher learning such as universities, colleges, and research institutes, where they facilitate ac</w:t>
      </w:r>
      <w:r>
        <w:t xml:space="preserve">cess to information that aids in academic and professional development. Academic libraries remain indispensable in higher education institutions, serving as facilitators of knowledge acquisition, research, and scholarly </w:t>
      </w:r>
      <w:proofErr w:type="spellStart"/>
      <w:proofErr w:type="gramStart"/>
      <w:r>
        <w:t>communication.</w:t>
      </w:r>
      <w:r>
        <w:t>The</w:t>
      </w:r>
      <w:proofErr w:type="spellEnd"/>
      <w:proofErr w:type="gramEnd"/>
      <w:r>
        <w:t xml:space="preserve"> transition towar</w:t>
      </w:r>
      <w:r>
        <w:t>ds digital and hybrid library services has enhanced access to information, but challenges such as funding, technological advancements, and information literacy gaps must be addressed. By leveraging collaborative networks, embracing technological innovation</w:t>
      </w:r>
      <w:r>
        <w:t>s, and advocating for improved library funding, academic libraries can continue to fulfil their mission of supporting education and research in the 21st century.</w:t>
      </w:r>
    </w:p>
    <w:p w14:paraId="25647D74" w14:textId="15E6B78C" w:rsidR="00155519" w:rsidRDefault="0086468E" w:rsidP="005C5433">
      <w:r>
        <w:t>In the heart of successful library services are known as librarians and library staff whose ef</w:t>
      </w:r>
      <w:r>
        <w:t xml:space="preserve">fectiveness and efficiency are inevitable and unavoidably pivotal to the avalanche of services expected to be delivered by the academic library.  Service quality has emerged as a critical factor in determining organizational effectiveness, particularly in </w:t>
      </w:r>
      <w:r>
        <w:t>knowledge-based institutions such as academic libraries, healthcare facilities, and public service organizations. The efficiency and effectiveness of service delivery directly impact user satisfaction, institutional reputation, and overall productivity (</w:t>
      </w:r>
      <w:proofErr w:type="spellStart"/>
      <w:r>
        <w:t>La</w:t>
      </w:r>
      <w:r>
        <w:t>isak</w:t>
      </w:r>
      <w:proofErr w:type="spellEnd"/>
      <w:r>
        <w:t xml:space="preserve">, </w:t>
      </w:r>
      <w:proofErr w:type="spellStart"/>
      <w:r>
        <w:t>Rosli</w:t>
      </w:r>
      <w:proofErr w:type="spellEnd"/>
      <w:r>
        <w:t xml:space="preserve"> &amp; </w:t>
      </w:r>
      <w:proofErr w:type="spellStart"/>
      <w:r>
        <w:t>Saadi</w:t>
      </w:r>
      <w:proofErr w:type="spellEnd"/>
      <w:r>
        <w:t>, 2021). In the context of academic libraries, service delivery encompasses the provision of information resources, accessibility of digital and physical collections, responsiveness to users' inquiries, and the integration of emerging te</w:t>
      </w:r>
      <w:r>
        <w:t xml:space="preserve">chnologies to enhance knowledge dissemination (Oden &amp; Owolabi, 2021). The </w:t>
      </w:r>
      <w:r>
        <w:lastRenderedPageBreak/>
        <w:t xml:space="preserve">quality of these services is important to the continuing relevance of academic libraries and may affect the quality of scholarly outputs from universities. </w:t>
      </w:r>
    </w:p>
    <w:p w14:paraId="60B46F84" w14:textId="77777777" w:rsidR="00397DF5" w:rsidRDefault="0086468E">
      <w:pPr>
        <w:spacing w:after="0"/>
      </w:pPr>
      <w:r>
        <w:t>Service quality is the me</w:t>
      </w:r>
      <w:r>
        <w:t>asure of how well a service meets the expectations of its users. In the context of libraries, it refers to the effectiveness of service delivery, the availability and accessibility of resources, and the ability of librarians to support users in their infor</w:t>
      </w:r>
      <w:r>
        <w:t xml:space="preserve">mation-seeking processes (Zeithaml, Berry &amp; Parasuraman, </w:t>
      </w:r>
      <w:r w:rsidR="005C5433">
        <w:t>2021</w:t>
      </w:r>
      <w:r>
        <w:t>). Over the years, the landscape of library services has evolved due to advancements in technological innovations, changes in user expectations, and the need for greater efficiency in resource ma</w:t>
      </w:r>
      <w:r>
        <w:t>nagement</w:t>
      </w:r>
      <w:r>
        <w:rPr>
          <w:vertAlign w:val="superscript"/>
        </w:rPr>
        <w:t xml:space="preserve"> </w:t>
      </w:r>
      <w:r>
        <w:t>(</w:t>
      </w:r>
      <w:proofErr w:type="spellStart"/>
      <w:r>
        <w:t>Ifijeh</w:t>
      </w:r>
      <w:proofErr w:type="spellEnd"/>
      <w:r>
        <w:t xml:space="preserve"> &amp; </w:t>
      </w:r>
      <w:proofErr w:type="spellStart"/>
      <w:r>
        <w:t>Ifijeh</w:t>
      </w:r>
      <w:proofErr w:type="spellEnd"/>
      <w:r>
        <w:t>, 2018). Libraries, for example, have as a result of the disruptive nature of technology, had to transitioned from traditional service models based solely on physical collections to hybrid models that incorporate digital repositori</w:t>
      </w:r>
      <w:r>
        <w:t xml:space="preserve">es, online reference services, and artificial intelligence-driven information retrieval systems (Singh et al., 2023). Despite these advancements, several challenges persist, including inadequate funding, limited staff training, and technological gaps, all </w:t>
      </w:r>
      <w:r>
        <w:t xml:space="preserve">of which can affect the </w:t>
      </w:r>
      <w:proofErr w:type="gramStart"/>
      <w:r>
        <w:t>quality of service</w:t>
      </w:r>
      <w:proofErr w:type="gramEnd"/>
      <w:r>
        <w:t xml:space="preserve"> delivery (</w:t>
      </w:r>
      <w:proofErr w:type="spellStart"/>
      <w:r>
        <w:t>Ifijeh</w:t>
      </w:r>
      <w:proofErr w:type="spellEnd"/>
      <w:r>
        <w:t xml:space="preserve"> &amp; </w:t>
      </w:r>
      <w:proofErr w:type="spellStart"/>
      <w:r>
        <w:t>Ifijeh</w:t>
      </w:r>
      <w:proofErr w:type="spellEnd"/>
      <w:r>
        <w:t xml:space="preserve">, 2018). </w:t>
      </w:r>
    </w:p>
    <w:p w14:paraId="3F029B2B" w14:textId="02F3DEBB" w:rsidR="00155519" w:rsidRDefault="0086468E">
      <w:pPr>
        <w:spacing w:after="0"/>
      </w:pPr>
      <w:r>
        <w:t xml:space="preserve">Service quality in the library setting is been measured through three key constructs namely; </w:t>
      </w:r>
      <w:proofErr w:type="spellStart"/>
      <w:r>
        <w:t>affect</w:t>
      </w:r>
      <w:proofErr w:type="spellEnd"/>
      <w:r>
        <w:t xml:space="preserve"> of service, information control, and library as a place.  </w:t>
      </w:r>
      <w:proofErr w:type="spellStart"/>
      <w:r>
        <w:t>Affect</w:t>
      </w:r>
      <w:proofErr w:type="spellEnd"/>
      <w:r>
        <w:t xml:space="preserve"> of service in</w:t>
      </w:r>
      <w:r>
        <w:t xml:space="preserve"> the library focuses on the interpersonal aspects of service delivery, Specifically, it focuses on areas such as librarians' responsiveness, approachability, empathy, and professionalism. Measuring library service quality based on the </w:t>
      </w:r>
      <w:proofErr w:type="spellStart"/>
      <w:r>
        <w:t>affect</w:t>
      </w:r>
      <w:proofErr w:type="spellEnd"/>
      <w:r>
        <w:t xml:space="preserve"> of services is</w:t>
      </w:r>
      <w:r>
        <w:t xml:space="preserve"> justified based on the fact that effective librarian-user interactions significantly enhance user experience and contribute to overall satisfaction with library services (</w:t>
      </w:r>
      <w:proofErr w:type="spellStart"/>
      <w:r>
        <w:t>Nitecki</w:t>
      </w:r>
      <w:proofErr w:type="spellEnd"/>
      <w:r>
        <w:t xml:space="preserve"> &amp; </w:t>
      </w:r>
      <w:proofErr w:type="spellStart"/>
      <w:r>
        <w:t>Hernon</w:t>
      </w:r>
      <w:proofErr w:type="spellEnd"/>
      <w:r>
        <w:t xml:space="preserve">, 2000). </w:t>
      </w:r>
    </w:p>
    <w:p w14:paraId="6207A180" w14:textId="475E00D0" w:rsidR="00155519" w:rsidRDefault="0086468E">
      <w:pPr>
        <w:spacing w:after="0"/>
      </w:pPr>
      <w:r>
        <w:t>Information control is the dimension of library service qu</w:t>
      </w:r>
      <w:r>
        <w:t xml:space="preserve">ality that measures how effectively library information resources or organised so that users can access, retrieve, and utilize </w:t>
      </w:r>
      <w:r>
        <w:lastRenderedPageBreak/>
        <w:t>information resources they need with the least delay. In the modern library the need for and the tools for information is provide</w:t>
      </w:r>
      <w:r>
        <w:t>d by digital technology. Therefore, information controls focus on aspects such as catalogue usability, organi</w:t>
      </w:r>
      <w:r w:rsidR="00397DF5">
        <w:t>s</w:t>
      </w:r>
      <w:r>
        <w:t>ation of information resources on the shelves and the provision of accessibility tools for both physical and digital resources. It also covers the</w:t>
      </w:r>
      <w:r>
        <w:t xml:space="preserve"> efficiency of search and retrieval systems. Effective information control in Nigerian academic libraries remains a challenge, as many students report low awareness and poor utilization of Online Public Access Catalogues (OPACs), despite their potential to</w:t>
      </w:r>
      <w:r>
        <w:t xml:space="preserve"> streamline resource discovery (</w:t>
      </w:r>
      <w:proofErr w:type="spellStart"/>
      <w:r>
        <w:t>Doliente</w:t>
      </w:r>
      <w:proofErr w:type="spellEnd"/>
      <w:r>
        <w:t xml:space="preserve"> et al., 2023). </w:t>
      </w:r>
    </w:p>
    <w:p w14:paraId="1E8E419A" w14:textId="77777777" w:rsidR="006126B1" w:rsidRDefault="0086468E">
      <w:pPr>
        <w:spacing w:after="0"/>
      </w:pPr>
      <w:r>
        <w:t>Library as a place is the construct used to evaluates the physical and virtual environments of the library, Modern libraries are not expected to serve simply as information repositories by as a place</w:t>
      </w:r>
      <w:r>
        <w:t xml:space="preserve"> where patrons would love to visit for the overall experience.  In line with this, library as a place focuses on the quality of library infrastructure, seating arrangements, study spaces, and accessibility of digital and print resources (</w:t>
      </w:r>
      <w:proofErr w:type="spellStart"/>
      <w:r>
        <w:t>Awojobi</w:t>
      </w:r>
      <w:proofErr w:type="spellEnd"/>
      <w:r>
        <w:t>, Okoro &amp; B</w:t>
      </w:r>
      <w:r>
        <w:t>abalola, 2020). A well-structured and user-friendly library environment fosters learning, research, and engagement. The physical environment of Nigerian academic libraries often suffers from inadequate infrastructure, including cramped study areas, insuffi</w:t>
      </w:r>
      <w:r>
        <w:t>cient seating, and poor ventilation, which collectively diminish user comfort and prolonged engagement (</w:t>
      </w:r>
      <w:proofErr w:type="spellStart"/>
      <w:r>
        <w:t>Gupiyem</w:t>
      </w:r>
      <w:proofErr w:type="spellEnd"/>
      <w:r>
        <w:t xml:space="preserve"> et al., 2021) </w:t>
      </w:r>
    </w:p>
    <w:p w14:paraId="74BAD33E" w14:textId="59A4B3B0" w:rsidR="00155519" w:rsidRPr="006126B1" w:rsidRDefault="0086468E">
      <w:pPr>
        <w:spacing w:after="0"/>
      </w:pPr>
      <w:r>
        <w:t>Librarians play a crucial role in ensuring seamless information access through effective collection management and digital litera</w:t>
      </w:r>
      <w:r>
        <w:t>cy support. Previous research has shown that libraries with high service quality experience increased user engagement, greater institutional credibility, and improved academic outcomes (Kumar &amp; Mahajan, 2019). However, there are other factors such as inade</w:t>
      </w:r>
      <w:r>
        <w:t>quate funding, technological limitations, and staff shortages that negatively i</w:t>
      </w:r>
      <w:r w:rsidR="00397DF5">
        <w:t>nfluence</w:t>
      </w:r>
      <w:r>
        <w:t xml:space="preserve"> service quality</w:t>
      </w:r>
      <w:r>
        <w:t xml:space="preserve"> (Mer &amp; </w:t>
      </w:r>
      <w:proofErr w:type="spellStart"/>
      <w:r>
        <w:t>Virdi</w:t>
      </w:r>
      <w:proofErr w:type="spellEnd"/>
      <w:r>
        <w:t xml:space="preserve">, 2024). </w:t>
      </w:r>
      <w:r>
        <w:rPr>
          <w:lang w:val="en-US"/>
        </w:rPr>
        <w:t>Job motivation could influence service quality of librarian</w:t>
      </w:r>
      <w:r>
        <w:rPr>
          <w:lang w:val="en-US"/>
        </w:rPr>
        <w:t>s.</w:t>
      </w:r>
    </w:p>
    <w:p w14:paraId="3E46E2F7" w14:textId="77777777" w:rsidR="00155519" w:rsidRDefault="0086468E">
      <w:pPr>
        <w:spacing w:after="0"/>
      </w:pPr>
      <w:r>
        <w:lastRenderedPageBreak/>
        <w:t>Job motivation refers to the internal and external factors that drive individuals to engage in work-related activities with enthusiasm, commitment, and persistence. It influences job performance, productivity, and overall job satisfaction. As for all ot</w:t>
      </w:r>
      <w:r>
        <w:t>her human beings, librarians are drives or motivated by certain factors which, if they perceive that they can achieve these in their jobs, they will be motivated (Ahmad, Khan &amp; Arshad, 2021).  These factors range from the very modest which range from physi</w:t>
      </w:r>
      <w:r>
        <w:t xml:space="preserve">ological and safety needs to social belonging, self-esteem, and ultimately, self-actualisation. In order to be motivated, the job must need these needs to certain extent. </w:t>
      </w:r>
    </w:p>
    <w:p w14:paraId="407DF7DF" w14:textId="77777777" w:rsidR="00155519" w:rsidRDefault="0086468E">
      <w:pPr>
        <w:spacing w:after="0"/>
      </w:pPr>
      <w:r>
        <w:t>The first need of every human being is physiological needs which are those things ne</w:t>
      </w:r>
      <w:r>
        <w:t>cessary for human survival. These needs are considered the most urgent, if they are not met, the human body cannot function optimally, and all other needs become secondary until these fundamental requirements are fulfilled. ​In the context of librarians’ m</w:t>
      </w:r>
      <w:r>
        <w:t>otivation, they expect that their job should meet their physiological needs by providing adequate salaries to afford food and shelter, ensuring reasonable working hours to allow for sufficient rest, and maintaining a comfortable working environment. Remune</w:t>
      </w:r>
      <w:r>
        <w:t>ration constitutes a primary physiological motivator for Nigerian librarians, as adequate salaries enable them to meet subsistence requirements and directly correlate with job performance (</w:t>
      </w:r>
      <w:proofErr w:type="spellStart"/>
      <w:r>
        <w:t>Atanda</w:t>
      </w:r>
      <w:proofErr w:type="spellEnd"/>
      <w:r>
        <w:t>, 2020).  It has been established that perceptions of fair co</w:t>
      </w:r>
      <w:r>
        <w:t>mpensation significantly influence librarians’ motivation to perform efficiently and remain in their roles (</w:t>
      </w:r>
      <w:proofErr w:type="spellStart"/>
      <w:r>
        <w:t>Atanda</w:t>
      </w:r>
      <w:proofErr w:type="spellEnd"/>
      <w:r>
        <w:t xml:space="preserve"> &amp; </w:t>
      </w:r>
      <w:proofErr w:type="spellStart"/>
      <w:r>
        <w:t>Olafimihan</w:t>
      </w:r>
      <w:proofErr w:type="spellEnd"/>
      <w:r>
        <w:t>, 2021). However, a job should go beyond simply helping workers to afford food. Librarians also need to feel safe at work.</w:t>
      </w:r>
    </w:p>
    <w:p w14:paraId="3B9AED32" w14:textId="77777777" w:rsidR="00155519" w:rsidRDefault="0086468E">
      <w:pPr>
        <w:spacing w:after="0"/>
      </w:pPr>
      <w:r>
        <w:t>Safety</w:t>
      </w:r>
      <w:r>
        <w:t xml:space="preserve"> needs is another source of motivation for librarians. Job security and organizational protections, including health insurance and pension schemes, are critical safety needs that can improve librarians’ sense of stability and loyalty to their institutions </w:t>
      </w:r>
      <w:r>
        <w:t xml:space="preserve">(Hamid &amp; Younus, 2021). When employees such as librarians have a perception of fair treatment and safe working, including a sense of job security, it can eliminate stress and improve job motivation. In addition </w:t>
      </w:r>
      <w:r>
        <w:lastRenderedPageBreak/>
        <w:t xml:space="preserve">to this, motivation also comes from having a </w:t>
      </w:r>
      <w:r>
        <w:t>sense of belonging.  Belongingness needs, situated at the third level of Maslow's hierarchy of needs, encompass the human desire for interpersonal relationships, affection, and connection. These needs emerge after the fulfilment of physiological and safety</w:t>
      </w:r>
      <w:r>
        <w:t xml:space="preserve"> requirements and are pivotal for psychological well-being. They include the pursuit of friendships, intimacy, trust, acceptance, and the exchange of love and affection. When these needs are unmet, individuals may experience loneliness, social anxiety, or </w:t>
      </w:r>
      <w:r>
        <w:t xml:space="preserve">depression.​ </w:t>
      </w:r>
    </w:p>
    <w:p w14:paraId="418A6012" w14:textId="77777777" w:rsidR="00155519" w:rsidRDefault="0086468E">
      <w:pPr>
        <w:spacing w:after="0"/>
      </w:pPr>
      <w:r>
        <w:t>In professional settings, such as libraries, fostering a sense of belonging among staff is very important. Librarians often consider how their workplace or leaders encourage teamwork, open communication, and inclusive practices. As human bein</w:t>
      </w:r>
      <w:r>
        <w:t xml:space="preserve">gs, motivation is also helped by positive interpersonal relationship the workplace. This can help librarians feel connected and valued within their organizations. This sense of belonging not only enhances job satisfaction but also contributes to increased </w:t>
      </w:r>
      <w:r>
        <w:t>motivation and productivity (</w:t>
      </w:r>
      <w:proofErr w:type="spellStart"/>
      <w:r>
        <w:t>Oguntayo</w:t>
      </w:r>
      <w:proofErr w:type="spellEnd"/>
      <w:r>
        <w:t xml:space="preserve"> et al., 2024). As librarians grow in their profession, they reach a point where physiological, safety, and belonging needs have become a given after which they start paying attention to higher needs such as self-esteem</w:t>
      </w:r>
      <w:r>
        <w:t xml:space="preserve"> and self-actualisation. Recognition for professional achievements and opportunities for career advancement satisfy librarians’ esteem needs, fostering greater self-respect and external validation. Empirical evidence from Nigerian public universities revea</w:t>
      </w:r>
      <w:r>
        <w:t>ls that inadequate acknowledgment of librarians’ contributions undermines their self-esteem and dampens overall motivation. In addition to self-esteem, motivation for librarians is also driven by opportunities for self-actualisation through making impact i</w:t>
      </w:r>
      <w:r>
        <w:t xml:space="preserve">n their workplaces and in the larger society. Opportunities for creative service design, research, and professional development address librarians’ self-actualization needs by enabling them to fulfil their highest potential as information professionals.  </w:t>
      </w:r>
    </w:p>
    <w:p w14:paraId="74946243" w14:textId="77777777" w:rsidR="00155519" w:rsidRDefault="0086468E">
      <w:pPr>
        <w:spacing w:after="0"/>
      </w:pPr>
      <w:r>
        <w:lastRenderedPageBreak/>
        <w:t>When all these conditions, such as favourable work environments, effective managerial support, and equitable reward systems, are adequately met, academic libraries are positioned to deliver high-quality services. These services are driven by librarians who</w:t>
      </w:r>
      <w:r>
        <w:t xml:space="preserve"> are not only professionally competent but also intrinsically motivated to give their best in fostering teaching, learning, and research. </w:t>
      </w:r>
    </w:p>
    <w:p w14:paraId="7B8A885E" w14:textId="77777777" w:rsidR="00155519" w:rsidRDefault="0086468E">
      <w:pPr>
        <w:pStyle w:val="Heading2"/>
        <w:spacing w:after="0"/>
      </w:pPr>
      <w:bookmarkStart w:id="0" w:name="_Toc208844359"/>
      <w:r>
        <w:t>Statement of the Problem</w:t>
      </w:r>
      <w:bookmarkEnd w:id="0"/>
    </w:p>
    <w:p w14:paraId="0C9E6ADF" w14:textId="2835982A" w:rsidR="00155519" w:rsidRDefault="0086468E">
      <w:pPr>
        <w:spacing w:after="0"/>
      </w:pPr>
      <w:r>
        <w:t>Service delivery in academic libraries plays a crucial role in supporting teaching, learning</w:t>
      </w:r>
      <w:r>
        <w:t xml:space="preserve">, and research. However, in many academic libraries in Oyo State, Nigeria, there are concerns about the quality of services provided, as librarians often face challenges related to inadequate motivation. The effectiveness of service delivery is influenced </w:t>
      </w:r>
      <w:r>
        <w:t>by job motivation, which affects librarians’ engagement, efficiency, and willingness to adopt innovative approaches in meeting user needs. Despite the recognized importance of job motivation in enhancing quality library service delivery, there is limited e</w:t>
      </w:r>
      <w:r>
        <w:t>mpirical evidence on</w:t>
      </w:r>
      <w:r>
        <w:rPr>
          <w:lang w:val="en-US"/>
        </w:rPr>
        <w:t xml:space="preserve"> </w:t>
      </w:r>
      <w:r>
        <w:t xml:space="preserve">influence in academic libraries in Oyo, State.  This study, aims to address these gaps by examining the </w:t>
      </w:r>
      <w:r w:rsidR="0061675E">
        <w:t>levels of</w:t>
      </w:r>
      <w:r>
        <w:t xml:space="preserve"> job motivation and service delivery among librarians in tertiary institution in Oyo State, Nigeria. The ob</w:t>
      </w:r>
      <w:r>
        <w:t xml:space="preserve">jectives are to: </w:t>
      </w:r>
    </w:p>
    <w:p w14:paraId="3476B611" w14:textId="77777777" w:rsidR="00155519" w:rsidRDefault="0086468E">
      <w:pPr>
        <w:pStyle w:val="ListParagraph"/>
        <w:numPr>
          <w:ilvl w:val="0"/>
          <w:numId w:val="1"/>
        </w:numPr>
        <w:spacing w:after="0"/>
      </w:pPr>
      <w:r>
        <w:t>assess the level of service quality among librarians in tertiary institutions in Oyo State, Nigeria;</w:t>
      </w:r>
    </w:p>
    <w:p w14:paraId="493387D6" w14:textId="77777777" w:rsidR="00155519" w:rsidRDefault="0086468E">
      <w:pPr>
        <w:pStyle w:val="ListParagraph"/>
        <w:numPr>
          <w:ilvl w:val="0"/>
          <w:numId w:val="1"/>
        </w:numPr>
        <w:spacing w:after="0"/>
      </w:pPr>
      <w:r>
        <w:t xml:space="preserve">identify the level of job motivation among librarians in tertiary institutions in Oyo State, Nigeria; </w:t>
      </w:r>
    </w:p>
    <w:p w14:paraId="58EEF887" w14:textId="77777777" w:rsidR="00155519" w:rsidRDefault="0086468E">
      <w:pPr>
        <w:pStyle w:val="Heading2"/>
        <w:spacing w:after="0"/>
      </w:pPr>
      <w:bookmarkStart w:id="1" w:name="_Toc208844361"/>
      <w:r>
        <w:t>Research Questions</w:t>
      </w:r>
      <w:bookmarkEnd w:id="1"/>
      <w:r>
        <w:t xml:space="preserve"> </w:t>
      </w:r>
    </w:p>
    <w:p w14:paraId="62C14070" w14:textId="1A1AA586" w:rsidR="00155519" w:rsidRDefault="0086468E">
      <w:pPr>
        <w:spacing w:after="0"/>
      </w:pPr>
      <w:r>
        <w:t>With respect t</w:t>
      </w:r>
      <w:r>
        <w:t xml:space="preserve">o the above listed objectives, the study has provided </w:t>
      </w:r>
      <w:r>
        <w:t xml:space="preserve">answers to the following questions: </w:t>
      </w:r>
    </w:p>
    <w:p w14:paraId="2AD1EA05" w14:textId="77777777" w:rsidR="00155519" w:rsidRDefault="0086468E">
      <w:pPr>
        <w:pStyle w:val="ListParagraph"/>
        <w:numPr>
          <w:ilvl w:val="0"/>
          <w:numId w:val="2"/>
        </w:numPr>
        <w:spacing w:after="0"/>
      </w:pPr>
      <w:r>
        <w:lastRenderedPageBreak/>
        <w:t>What is the level of the service quality among librarians in tertiary institutions in Oyo State, Nigeria?</w:t>
      </w:r>
    </w:p>
    <w:p w14:paraId="520B99C8" w14:textId="77777777" w:rsidR="00155519" w:rsidRDefault="0086468E">
      <w:pPr>
        <w:pStyle w:val="ListParagraph"/>
        <w:numPr>
          <w:ilvl w:val="0"/>
          <w:numId w:val="2"/>
        </w:numPr>
        <w:spacing w:after="0"/>
      </w:pPr>
      <w:r>
        <w:t xml:space="preserve">What is the level of job motivation on service </w:t>
      </w:r>
      <w:r>
        <w:t>quality among librarians in tertiary institutions in Oyo State, Nigeria?</w:t>
      </w:r>
    </w:p>
    <w:p w14:paraId="221770F0" w14:textId="77777777" w:rsidR="00155519" w:rsidRDefault="0086468E">
      <w:pPr>
        <w:pStyle w:val="Heading2"/>
        <w:spacing w:after="0"/>
        <w:rPr>
          <w:bCs w:val="0"/>
          <w:lang w:val="en-US"/>
        </w:rPr>
      </w:pPr>
      <w:r>
        <w:rPr>
          <w:bCs w:val="0"/>
          <w:lang w:val="en-US"/>
        </w:rPr>
        <w:t>Methodology</w:t>
      </w:r>
    </w:p>
    <w:p w14:paraId="78547483" w14:textId="73254FA0" w:rsidR="00155519" w:rsidRDefault="0086468E">
      <w:pPr>
        <w:pStyle w:val="Heading2"/>
        <w:spacing w:after="0"/>
        <w:rPr>
          <w:rFonts w:eastAsia="Times New Roman"/>
          <w:b w:val="0"/>
          <w:bCs w:val="0"/>
          <w:color w:val="000000"/>
        </w:rPr>
      </w:pPr>
      <w:r>
        <w:rPr>
          <w:b w:val="0"/>
          <w:bCs w:val="0"/>
        </w:rPr>
        <w:t>The survey research design was adopted for this study. Survey research designs are procedures in quantitative research in which researchers gather data through appropriate</w:t>
      </w:r>
      <w:r>
        <w:rPr>
          <w:b w:val="0"/>
          <w:bCs w:val="0"/>
        </w:rPr>
        <w:t xml:space="preserve"> instruments such as questionnaire in order to measure attitudes, opinions, and the dynamics of a particular phenomenon. The population for this study consists of librarians from tertiary institutions in Oyo-State, Nigeria. This tertiary institution includ</w:t>
      </w:r>
      <w:r>
        <w:rPr>
          <w:b w:val="0"/>
          <w:bCs w:val="0"/>
        </w:rPr>
        <w:t>es Universities, Polytechnics and colleges of education. Therefore, the population for the research include one hundred and seventy-four (174) librarians</w:t>
      </w:r>
      <w:r>
        <w:rPr>
          <w:b w:val="0"/>
          <w:bCs w:val="0"/>
          <w:lang w:val="en-US"/>
        </w:rPr>
        <w:t xml:space="preserve">. </w:t>
      </w:r>
      <w:r>
        <w:rPr>
          <w:b w:val="0"/>
          <w:bCs w:val="0"/>
        </w:rPr>
        <w:t>Total enumeration method was use since the population of the study is not too large and it will enabl</w:t>
      </w:r>
      <w:r>
        <w:rPr>
          <w:b w:val="0"/>
          <w:bCs w:val="0"/>
        </w:rPr>
        <w:t>e the researcher to have an intensive study of the population, higher degree of accuracy in data collection and it will eliminate errors and bias in sampling. Therefore, all librarians of university libraries in Oyo state w</w:t>
      </w:r>
      <w:r w:rsidR="005677FE">
        <w:rPr>
          <w:b w:val="0"/>
          <w:bCs w:val="0"/>
        </w:rPr>
        <w:t>ere</w:t>
      </w:r>
      <w:r>
        <w:rPr>
          <w:b w:val="0"/>
          <w:bCs w:val="0"/>
        </w:rPr>
        <w:t xml:space="preserve"> included in the study. The mai</w:t>
      </w:r>
      <w:r>
        <w:rPr>
          <w:b w:val="0"/>
          <w:bCs w:val="0"/>
        </w:rPr>
        <w:t>n instruments for this research work are structured questionnaire. The questionnaire is tagged “Job Motivation, Digital Literacy Skills and Service Quality among Librarians in Tertiary Institutions, Oyo state, Nigeria” (QJMDLSSQA). Items in the questionnai</w:t>
      </w:r>
      <w:r>
        <w:rPr>
          <w:b w:val="0"/>
          <w:bCs w:val="0"/>
        </w:rPr>
        <w:t xml:space="preserve">re was adapted from relevant theories and models.  The questionnaire was divided into four parts. </w:t>
      </w:r>
      <w:r>
        <w:rPr>
          <w:rFonts w:eastAsia="Times New Roman"/>
          <w:b w:val="0"/>
          <w:bCs w:val="0"/>
          <w:color w:val="000000"/>
        </w:rPr>
        <w:t>Questionnaire was administered physically with the aid of research assistants who have been trained by the researcher and digitally. The data collected from q</w:t>
      </w:r>
      <w:r>
        <w:rPr>
          <w:rFonts w:eastAsia="Times New Roman"/>
          <w:b w:val="0"/>
          <w:bCs w:val="0"/>
          <w:color w:val="000000"/>
        </w:rPr>
        <w:t xml:space="preserve">uestionnaires was coded and analysed using the Statistical Package for Social Sciences (SPSS). </w:t>
      </w:r>
    </w:p>
    <w:p w14:paraId="5B06B0D0" w14:textId="00A8060A" w:rsidR="00155519" w:rsidRDefault="0086468E">
      <w:pPr>
        <w:pStyle w:val="Heading1"/>
        <w:spacing w:after="0"/>
        <w:jc w:val="both"/>
      </w:pPr>
      <w:r>
        <w:t>Findings</w:t>
      </w:r>
      <w:r w:rsidR="005677FE">
        <w:t xml:space="preserve"> and </w:t>
      </w:r>
      <w:proofErr w:type="spellStart"/>
      <w:r w:rsidR="005677FE">
        <w:t>Discusions</w:t>
      </w:r>
      <w:proofErr w:type="spellEnd"/>
    </w:p>
    <w:p w14:paraId="2AB9F2B5" w14:textId="77777777" w:rsidR="00155519" w:rsidRDefault="0086468E">
      <w:pPr>
        <w:spacing w:after="0"/>
      </w:pPr>
      <w:r>
        <w:t>This section presents the results of data analysis based on the questionnaire administered during the research. The researcher administered one hundred</w:t>
      </w:r>
      <w:r>
        <w:t xml:space="preserve"> and seventy-four (174) copies of the </w:t>
      </w:r>
      <w:r>
        <w:lastRenderedPageBreak/>
        <w:t>study questionnaire to respondents from various tertiary institutions (universities, polytechnics, and colleges) in Oyo State. However, at the end of the exercise, one hundred and sixty-eight (168) copies of the questi</w:t>
      </w:r>
      <w:r>
        <w:t>onnaire were retrieved from the respondents. This represents about 96% return rate which is adequate for generalisation.</w:t>
      </w:r>
    </w:p>
    <w:p w14:paraId="3AA0C6BF" w14:textId="77777777" w:rsidR="00155519" w:rsidRDefault="0086468E">
      <w:pPr>
        <w:pStyle w:val="Heading2"/>
        <w:spacing w:after="0"/>
      </w:pPr>
      <w:bookmarkStart w:id="2" w:name="_Toc208844399"/>
      <w:r>
        <w:t>Research Questions</w:t>
      </w:r>
      <w:bookmarkEnd w:id="2"/>
    </w:p>
    <w:p w14:paraId="44F561AE" w14:textId="77777777" w:rsidR="00155519" w:rsidRDefault="0086468E">
      <w:pPr>
        <w:spacing w:after="0"/>
        <w:rPr>
          <w:b/>
        </w:rPr>
      </w:pPr>
      <w:r>
        <w:rPr>
          <w:b/>
        </w:rPr>
        <w:t>Research Question One: What is the level of the service quality among librarians in tertiary institutions in Oyo Sta</w:t>
      </w:r>
      <w:r>
        <w:rPr>
          <w:b/>
        </w:rPr>
        <w:t>te, Nigeria?</w:t>
      </w:r>
    </w:p>
    <w:p w14:paraId="14B13751" w14:textId="77777777" w:rsidR="00155519" w:rsidRDefault="0086468E">
      <w:pPr>
        <w:spacing w:after="0"/>
      </w:pPr>
      <w:r>
        <w:t xml:space="preserve">Table 1 present the results of analysis on the level of level service quality among librarians in tertiary institutions in Oyo State, Nigeria. Service quality was measured under three dimensions namely: </w:t>
      </w:r>
      <w:proofErr w:type="spellStart"/>
      <w:r>
        <w:t>affect</w:t>
      </w:r>
      <w:proofErr w:type="spellEnd"/>
      <w:r>
        <w:t xml:space="preserve"> of service, information control, </w:t>
      </w:r>
      <w:r>
        <w:t>and library as a place.</w:t>
      </w:r>
    </w:p>
    <w:p w14:paraId="6DA3CF80" w14:textId="77777777" w:rsidR="00155519" w:rsidRDefault="0086468E">
      <w:pPr>
        <w:pStyle w:val="Heading2"/>
        <w:spacing w:after="0"/>
      </w:pPr>
      <w:bookmarkStart w:id="3" w:name="_Toc208844400"/>
      <w:r>
        <w:t>Table 1: Level of Service Quality Among Librarians in Tertiary Institutions in Oyo State, Nigeria.</w:t>
      </w:r>
      <w:bookmarkEnd w:id="3"/>
    </w:p>
    <w:tbl>
      <w:tblPr>
        <w:tblStyle w:val="ListTable6Colorful1"/>
        <w:tblW w:w="5000" w:type="pct"/>
        <w:tblLook w:val="04A0" w:firstRow="1" w:lastRow="0" w:firstColumn="1" w:lastColumn="0" w:noHBand="0" w:noVBand="1"/>
      </w:tblPr>
      <w:tblGrid>
        <w:gridCol w:w="3620"/>
        <w:gridCol w:w="1211"/>
        <w:gridCol w:w="1081"/>
        <w:gridCol w:w="1070"/>
        <w:gridCol w:w="1219"/>
        <w:gridCol w:w="825"/>
      </w:tblGrid>
      <w:tr w:rsidR="00155519" w14:paraId="077D96B5" w14:textId="77777777" w:rsidTr="005677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5" w:type="pct"/>
          </w:tcPr>
          <w:p w14:paraId="405C60BB" w14:textId="77777777" w:rsidR="00155519" w:rsidRDefault="0086468E" w:rsidP="005677FE">
            <w:pPr>
              <w:spacing w:before="0" w:after="0" w:line="240" w:lineRule="auto"/>
              <w:rPr>
                <w:b w:val="0"/>
                <w:bCs w:val="0"/>
              </w:rPr>
            </w:pPr>
            <w:r>
              <w:rPr>
                <w:rStyle w:val="Strong"/>
              </w:rPr>
              <w:t xml:space="preserve"> </w:t>
            </w:r>
            <w:proofErr w:type="spellStart"/>
            <w:r>
              <w:t>Affect</w:t>
            </w:r>
            <w:proofErr w:type="spellEnd"/>
            <w:r>
              <w:t xml:space="preserve"> of Service</w:t>
            </w:r>
          </w:p>
        </w:tc>
        <w:tc>
          <w:tcPr>
            <w:tcW w:w="671" w:type="pct"/>
          </w:tcPr>
          <w:p w14:paraId="32F7A9E5" w14:textId="77777777" w:rsidR="00155519" w:rsidRDefault="0086468E" w:rsidP="005677FE">
            <w:pPr>
              <w:pStyle w:val="Heading2"/>
              <w:spacing w:before="0" w:after="0" w:line="240" w:lineRule="auto"/>
              <w:ind w:right="111"/>
              <w:outlineLvl w:val="1"/>
              <w:cnfStyle w:val="100000000000" w:firstRow="1" w:lastRow="0" w:firstColumn="0" w:lastColumn="0" w:oddVBand="0" w:evenVBand="0" w:oddHBand="0" w:evenHBand="0" w:firstRowFirstColumn="0" w:firstRowLastColumn="0" w:lastRowFirstColumn="0" w:lastRowLastColumn="0"/>
            </w:pPr>
            <w:bookmarkStart w:id="4" w:name="_Toc208844401"/>
            <w:r>
              <w:rPr>
                <w:rStyle w:val="Strong"/>
              </w:rPr>
              <w:t>Very High Extent</w:t>
            </w:r>
            <w:bookmarkEnd w:id="4"/>
          </w:p>
        </w:tc>
        <w:tc>
          <w:tcPr>
            <w:tcW w:w="599" w:type="pct"/>
          </w:tcPr>
          <w:p w14:paraId="623D865D" w14:textId="77777777" w:rsidR="00155519" w:rsidRDefault="0086468E" w:rsidP="005677FE">
            <w:pPr>
              <w:pStyle w:val="Heading2"/>
              <w:spacing w:before="0" w:after="0" w:line="240" w:lineRule="auto"/>
              <w:outlineLvl w:val="1"/>
              <w:cnfStyle w:val="100000000000" w:firstRow="1" w:lastRow="0" w:firstColumn="0" w:lastColumn="0" w:oddVBand="0" w:evenVBand="0" w:oddHBand="0" w:evenHBand="0" w:firstRowFirstColumn="0" w:firstRowLastColumn="0" w:lastRowFirstColumn="0" w:lastRowLastColumn="0"/>
            </w:pPr>
            <w:bookmarkStart w:id="5" w:name="_Toc208844402"/>
            <w:r>
              <w:rPr>
                <w:rStyle w:val="Strong"/>
              </w:rPr>
              <w:t>High Extent</w:t>
            </w:r>
            <w:bookmarkEnd w:id="5"/>
          </w:p>
        </w:tc>
        <w:tc>
          <w:tcPr>
            <w:tcW w:w="593" w:type="pct"/>
          </w:tcPr>
          <w:p w14:paraId="6D588542" w14:textId="77777777" w:rsidR="00155519" w:rsidRDefault="0086468E" w:rsidP="005677FE">
            <w:pPr>
              <w:pStyle w:val="Heading2"/>
              <w:spacing w:before="0" w:after="0" w:line="240" w:lineRule="auto"/>
              <w:outlineLvl w:val="1"/>
              <w:cnfStyle w:val="100000000000" w:firstRow="1" w:lastRow="0" w:firstColumn="0" w:lastColumn="0" w:oddVBand="0" w:evenVBand="0" w:oddHBand="0" w:evenHBand="0" w:firstRowFirstColumn="0" w:firstRowLastColumn="0" w:lastRowFirstColumn="0" w:lastRowLastColumn="0"/>
            </w:pPr>
            <w:bookmarkStart w:id="6" w:name="_Toc208844403"/>
            <w:r>
              <w:rPr>
                <w:rStyle w:val="Strong"/>
              </w:rPr>
              <w:t>Low Extent</w:t>
            </w:r>
            <w:bookmarkEnd w:id="6"/>
            <w:r>
              <w:rPr>
                <w:rStyle w:val="Strong"/>
              </w:rPr>
              <w:t xml:space="preserve"> </w:t>
            </w:r>
          </w:p>
        </w:tc>
        <w:tc>
          <w:tcPr>
            <w:tcW w:w="675" w:type="pct"/>
          </w:tcPr>
          <w:p w14:paraId="77FD2F42" w14:textId="77777777" w:rsidR="00155519" w:rsidRDefault="0086468E" w:rsidP="005677FE">
            <w:pPr>
              <w:pStyle w:val="Heading2"/>
              <w:spacing w:before="0" w:after="0" w:line="240" w:lineRule="auto"/>
              <w:ind w:right="126"/>
              <w:outlineLvl w:val="1"/>
              <w:cnfStyle w:val="100000000000" w:firstRow="1" w:lastRow="0" w:firstColumn="0" w:lastColumn="0" w:oddVBand="0" w:evenVBand="0" w:oddHBand="0" w:evenHBand="0" w:firstRowFirstColumn="0" w:firstRowLastColumn="0" w:lastRowFirstColumn="0" w:lastRowLastColumn="0"/>
            </w:pPr>
            <w:bookmarkStart w:id="7" w:name="_Toc208844404"/>
            <w:r>
              <w:rPr>
                <w:rStyle w:val="Strong"/>
              </w:rPr>
              <w:t>Very Low Extent</w:t>
            </w:r>
            <w:bookmarkEnd w:id="7"/>
            <w:r>
              <w:rPr>
                <w:rStyle w:val="Strong"/>
              </w:rPr>
              <w:t xml:space="preserve"> </w:t>
            </w:r>
          </w:p>
        </w:tc>
        <w:tc>
          <w:tcPr>
            <w:tcW w:w="457" w:type="pct"/>
          </w:tcPr>
          <w:p w14:paraId="470AE199" w14:textId="77777777" w:rsidR="00155519" w:rsidRDefault="0086468E" w:rsidP="005677FE">
            <w:pPr>
              <w:pStyle w:val="Heading2"/>
              <w:spacing w:before="0" w:after="0" w:line="240" w:lineRule="auto"/>
              <w:outlineLvl w:val="1"/>
              <w:cnfStyle w:val="100000000000" w:firstRow="1" w:lastRow="0" w:firstColumn="0" w:lastColumn="0" w:oddVBand="0" w:evenVBand="0" w:oddHBand="0" w:evenHBand="0" w:firstRowFirstColumn="0" w:firstRowLastColumn="0" w:lastRowFirstColumn="0" w:lastRowLastColumn="0"/>
              <w:rPr>
                <w:rStyle w:val="Strong"/>
              </w:rPr>
            </w:pPr>
            <w:bookmarkStart w:id="8" w:name="_Toc208844405"/>
            <w:r>
              <w:rPr>
                <w:rStyle w:val="Strong"/>
              </w:rPr>
              <w:t>Mean</w:t>
            </w:r>
            <w:bookmarkEnd w:id="8"/>
          </w:p>
        </w:tc>
      </w:tr>
      <w:tr w:rsidR="00155519" w14:paraId="1879DFD1" w14:textId="77777777" w:rsidTr="005677FE">
        <w:tc>
          <w:tcPr>
            <w:cnfStyle w:val="001000000000" w:firstRow="0" w:lastRow="0" w:firstColumn="1" w:lastColumn="0" w:oddVBand="0" w:evenVBand="0" w:oddHBand="0" w:evenHBand="0" w:firstRowFirstColumn="0" w:firstRowLastColumn="0" w:lastRowFirstColumn="0" w:lastRowLastColumn="0"/>
            <w:tcW w:w="2005" w:type="pct"/>
            <w:shd w:val="clear" w:color="auto" w:fill="auto"/>
          </w:tcPr>
          <w:p w14:paraId="780B5559" w14:textId="77777777" w:rsidR="00155519" w:rsidRDefault="0086468E" w:rsidP="005677FE">
            <w:pPr>
              <w:spacing w:before="0" w:after="0" w:line="240" w:lineRule="auto"/>
              <w:rPr>
                <w:b w:val="0"/>
                <w:bCs w:val="0"/>
              </w:rPr>
            </w:pPr>
            <w:r>
              <w:rPr>
                <w:b w:val="0"/>
                <w:bCs w:val="0"/>
              </w:rPr>
              <w:t xml:space="preserve">It is mandatory for library staff in my library to instil confidence in users  </w:t>
            </w:r>
          </w:p>
        </w:tc>
        <w:tc>
          <w:tcPr>
            <w:tcW w:w="671" w:type="pct"/>
            <w:shd w:val="clear" w:color="auto" w:fill="auto"/>
          </w:tcPr>
          <w:p w14:paraId="65D62EFE"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128 </w:t>
            </w:r>
          </w:p>
          <w:p w14:paraId="64D5A34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(76.2%) </w:t>
            </w:r>
          </w:p>
        </w:tc>
        <w:tc>
          <w:tcPr>
            <w:tcW w:w="599" w:type="pct"/>
            <w:shd w:val="clear" w:color="auto" w:fill="auto"/>
          </w:tcPr>
          <w:p w14:paraId="72E504C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40 (23.8%)</w:t>
            </w:r>
          </w:p>
        </w:tc>
        <w:tc>
          <w:tcPr>
            <w:tcW w:w="593" w:type="pct"/>
            <w:shd w:val="clear" w:color="auto" w:fill="auto"/>
          </w:tcPr>
          <w:p w14:paraId="56F50C0D"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 </w:t>
            </w:r>
          </w:p>
        </w:tc>
        <w:tc>
          <w:tcPr>
            <w:tcW w:w="675" w:type="pct"/>
            <w:shd w:val="clear" w:color="auto" w:fill="auto"/>
          </w:tcPr>
          <w:p w14:paraId="11DC2CC3"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shd w:val="clear" w:color="auto" w:fill="auto"/>
          </w:tcPr>
          <w:p w14:paraId="46ADE6BE"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3.76</w:t>
            </w:r>
          </w:p>
        </w:tc>
      </w:tr>
      <w:tr w:rsidR="00155519" w14:paraId="30F85D9D" w14:textId="77777777" w:rsidTr="005677FE">
        <w:tc>
          <w:tcPr>
            <w:cnfStyle w:val="001000000000" w:firstRow="0" w:lastRow="0" w:firstColumn="1" w:lastColumn="0" w:oddVBand="0" w:evenVBand="0" w:oddHBand="0" w:evenHBand="0" w:firstRowFirstColumn="0" w:firstRowLastColumn="0" w:lastRowFirstColumn="0" w:lastRowLastColumn="0"/>
            <w:tcW w:w="2005" w:type="pct"/>
          </w:tcPr>
          <w:p w14:paraId="168C11C5" w14:textId="77777777" w:rsidR="00155519" w:rsidRDefault="0086468E" w:rsidP="005677FE">
            <w:pPr>
              <w:spacing w:before="0" w:after="0" w:line="240" w:lineRule="auto"/>
              <w:rPr>
                <w:b w:val="0"/>
                <w:bCs w:val="0"/>
              </w:rPr>
            </w:pPr>
            <w:r>
              <w:rPr>
                <w:b w:val="0"/>
                <w:bCs w:val="0"/>
              </w:rPr>
              <w:t xml:space="preserve">The library has enough staff so we can pay individual attention to staff  </w:t>
            </w:r>
          </w:p>
        </w:tc>
        <w:tc>
          <w:tcPr>
            <w:tcW w:w="671" w:type="pct"/>
          </w:tcPr>
          <w:p w14:paraId="169278ED"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599" w:type="pct"/>
          </w:tcPr>
          <w:p w14:paraId="0C35E515"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68 (40.5%)</w:t>
            </w:r>
          </w:p>
        </w:tc>
        <w:tc>
          <w:tcPr>
            <w:tcW w:w="593" w:type="pct"/>
          </w:tcPr>
          <w:p w14:paraId="0AA206F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roofErr w:type="gramStart"/>
            <w:r>
              <w:t>20  (</w:t>
            </w:r>
            <w:proofErr w:type="gramEnd"/>
            <w:r>
              <w:t>11.9%)</w:t>
            </w:r>
          </w:p>
        </w:tc>
        <w:tc>
          <w:tcPr>
            <w:tcW w:w="675" w:type="pct"/>
          </w:tcPr>
          <w:p w14:paraId="04F1C4E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tcPr>
          <w:p w14:paraId="4A1C0BAA"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3.36</w:t>
            </w:r>
          </w:p>
        </w:tc>
      </w:tr>
      <w:tr w:rsidR="00155519" w14:paraId="43D94A6F" w14:textId="77777777" w:rsidTr="005677FE">
        <w:tc>
          <w:tcPr>
            <w:cnfStyle w:val="001000000000" w:firstRow="0" w:lastRow="0" w:firstColumn="1" w:lastColumn="0" w:oddVBand="0" w:evenVBand="0" w:oddHBand="0" w:evenHBand="0" w:firstRowFirstColumn="0" w:firstRowLastColumn="0" w:lastRowFirstColumn="0" w:lastRowLastColumn="0"/>
            <w:tcW w:w="2005" w:type="pct"/>
            <w:shd w:val="clear" w:color="auto" w:fill="auto"/>
          </w:tcPr>
          <w:p w14:paraId="432C163E" w14:textId="77777777" w:rsidR="00155519" w:rsidRDefault="0086468E" w:rsidP="005677FE">
            <w:pPr>
              <w:spacing w:before="0" w:after="0" w:line="240" w:lineRule="auto"/>
              <w:rPr>
                <w:b w:val="0"/>
                <w:bCs w:val="0"/>
              </w:rPr>
            </w:pPr>
            <w:r>
              <w:rPr>
                <w:b w:val="0"/>
                <w:bCs w:val="0"/>
              </w:rPr>
              <w:t>Library staff in my library are trained to be consistently courteous to all patrons</w:t>
            </w:r>
          </w:p>
        </w:tc>
        <w:tc>
          <w:tcPr>
            <w:tcW w:w="671" w:type="pct"/>
            <w:shd w:val="clear" w:color="auto" w:fill="auto"/>
          </w:tcPr>
          <w:p w14:paraId="0D5E29E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108 (64.3%)</w:t>
            </w:r>
          </w:p>
        </w:tc>
        <w:tc>
          <w:tcPr>
            <w:tcW w:w="599" w:type="pct"/>
            <w:shd w:val="clear" w:color="auto" w:fill="auto"/>
          </w:tcPr>
          <w:p w14:paraId="707B6E6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48 (28.6%)</w:t>
            </w:r>
          </w:p>
        </w:tc>
        <w:tc>
          <w:tcPr>
            <w:tcW w:w="593" w:type="pct"/>
            <w:shd w:val="clear" w:color="auto" w:fill="auto"/>
          </w:tcPr>
          <w:p w14:paraId="4A46F7DA"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12 (7.2%)</w:t>
            </w:r>
          </w:p>
        </w:tc>
        <w:tc>
          <w:tcPr>
            <w:tcW w:w="675" w:type="pct"/>
            <w:shd w:val="clear" w:color="auto" w:fill="auto"/>
          </w:tcPr>
          <w:p w14:paraId="1F9F340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shd w:val="clear" w:color="auto" w:fill="auto"/>
          </w:tcPr>
          <w:p w14:paraId="399C7FA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3.64</w:t>
            </w:r>
          </w:p>
        </w:tc>
      </w:tr>
      <w:tr w:rsidR="00155519" w14:paraId="002D5342" w14:textId="77777777" w:rsidTr="005677FE">
        <w:tc>
          <w:tcPr>
            <w:cnfStyle w:val="001000000000" w:firstRow="0" w:lastRow="0" w:firstColumn="1" w:lastColumn="0" w:oddVBand="0" w:evenVBand="0" w:oddHBand="0" w:evenHBand="0" w:firstRowFirstColumn="0" w:firstRowLastColumn="0" w:lastRowFirstColumn="0" w:lastRowLastColumn="0"/>
            <w:tcW w:w="2005" w:type="pct"/>
          </w:tcPr>
          <w:p w14:paraId="02096356" w14:textId="77777777" w:rsidR="00155519" w:rsidRDefault="0086468E" w:rsidP="005677FE">
            <w:pPr>
              <w:spacing w:before="0" w:after="0" w:line="240" w:lineRule="auto"/>
              <w:rPr>
                <w:b w:val="0"/>
                <w:bCs w:val="0"/>
              </w:rPr>
            </w:pPr>
            <w:r>
              <w:rPr>
                <w:b w:val="0"/>
                <w:bCs w:val="0"/>
              </w:rPr>
              <w:t xml:space="preserve">Only library personnel who have demonstrated competence are posted to the reference section    </w:t>
            </w:r>
          </w:p>
        </w:tc>
        <w:tc>
          <w:tcPr>
            <w:tcW w:w="671" w:type="pct"/>
          </w:tcPr>
          <w:p w14:paraId="3D349A0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72 (42.9%)</w:t>
            </w:r>
          </w:p>
        </w:tc>
        <w:tc>
          <w:tcPr>
            <w:tcW w:w="599" w:type="pct"/>
          </w:tcPr>
          <w:p w14:paraId="2605084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92 (54.8%)</w:t>
            </w:r>
          </w:p>
        </w:tc>
        <w:tc>
          <w:tcPr>
            <w:tcW w:w="593" w:type="pct"/>
          </w:tcPr>
          <w:p w14:paraId="2A1C976A"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675" w:type="pct"/>
          </w:tcPr>
          <w:p w14:paraId="25E999B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tcPr>
          <w:p w14:paraId="0DBBFEDE"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3.40</w:t>
            </w:r>
          </w:p>
        </w:tc>
      </w:tr>
      <w:tr w:rsidR="00155519" w14:paraId="2BB82932" w14:textId="77777777" w:rsidTr="005677FE">
        <w:tc>
          <w:tcPr>
            <w:cnfStyle w:val="001000000000" w:firstRow="0" w:lastRow="0" w:firstColumn="1" w:lastColumn="0" w:oddVBand="0" w:evenVBand="0" w:oddHBand="0" w:evenHBand="0" w:firstRowFirstColumn="0" w:firstRowLastColumn="0" w:lastRowFirstColumn="0" w:lastRowLastColumn="0"/>
            <w:tcW w:w="2005" w:type="pct"/>
            <w:tcBorders>
              <w:bottom w:val="nil"/>
            </w:tcBorders>
            <w:shd w:val="clear" w:color="auto" w:fill="auto"/>
          </w:tcPr>
          <w:p w14:paraId="65DFBED3" w14:textId="77777777" w:rsidR="00155519" w:rsidRDefault="0086468E" w:rsidP="005677FE">
            <w:pPr>
              <w:spacing w:before="0" w:after="0" w:line="240" w:lineRule="auto"/>
              <w:rPr>
                <w:b w:val="0"/>
                <w:bCs w:val="0"/>
              </w:rPr>
            </w:pPr>
            <w:r>
              <w:rPr>
                <w:b w:val="0"/>
                <w:bCs w:val="0"/>
              </w:rPr>
              <w:t xml:space="preserve">The library manager deliberate selects even temper employees to work at the reference section   </w:t>
            </w:r>
          </w:p>
        </w:tc>
        <w:tc>
          <w:tcPr>
            <w:tcW w:w="671" w:type="pct"/>
            <w:shd w:val="clear" w:color="auto" w:fill="auto"/>
          </w:tcPr>
          <w:p w14:paraId="53A8992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84 (50.0%)</w:t>
            </w:r>
          </w:p>
        </w:tc>
        <w:tc>
          <w:tcPr>
            <w:tcW w:w="599" w:type="pct"/>
            <w:shd w:val="clear" w:color="auto" w:fill="auto"/>
          </w:tcPr>
          <w:p w14:paraId="0608D9C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52 </w:t>
            </w:r>
            <w:r>
              <w:t>(31.0%)</w:t>
            </w:r>
          </w:p>
        </w:tc>
        <w:tc>
          <w:tcPr>
            <w:tcW w:w="593" w:type="pct"/>
            <w:shd w:val="clear" w:color="auto" w:fill="auto"/>
          </w:tcPr>
          <w:p w14:paraId="1C980C0D"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675" w:type="pct"/>
            <w:shd w:val="clear" w:color="auto" w:fill="auto"/>
          </w:tcPr>
          <w:p w14:paraId="1013174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shd w:val="clear" w:color="auto" w:fill="auto"/>
          </w:tcPr>
          <w:p w14:paraId="476FEBD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3.31</w:t>
            </w:r>
          </w:p>
        </w:tc>
      </w:tr>
      <w:tr w:rsidR="00155519" w14:paraId="53EB3FE0" w14:textId="77777777" w:rsidTr="005677FE">
        <w:tc>
          <w:tcPr>
            <w:cnfStyle w:val="001000000000" w:firstRow="0" w:lastRow="0" w:firstColumn="1" w:lastColumn="0" w:oddVBand="0" w:evenVBand="0" w:oddHBand="0" w:evenHBand="0" w:firstRowFirstColumn="0" w:firstRowLastColumn="0" w:lastRowFirstColumn="0" w:lastRowLastColumn="0"/>
            <w:tcW w:w="2005" w:type="pct"/>
            <w:tcBorders>
              <w:top w:val="nil"/>
              <w:bottom w:val="nil"/>
            </w:tcBorders>
          </w:tcPr>
          <w:p w14:paraId="53112793" w14:textId="77777777" w:rsidR="00155519" w:rsidRDefault="0086468E" w:rsidP="005677FE">
            <w:pPr>
              <w:spacing w:before="0" w:after="0" w:line="240" w:lineRule="auto"/>
            </w:pPr>
            <w:r>
              <w:t>Average Mean</w:t>
            </w:r>
          </w:p>
          <w:p w14:paraId="54280605" w14:textId="77777777" w:rsidR="00155519" w:rsidRDefault="00155519" w:rsidP="005677FE">
            <w:pPr>
              <w:spacing w:before="0" w:after="0" w:line="240" w:lineRule="auto"/>
            </w:pPr>
          </w:p>
          <w:p w14:paraId="1E7BE2EF" w14:textId="77777777" w:rsidR="00155519" w:rsidRDefault="00155519" w:rsidP="005677FE">
            <w:pPr>
              <w:spacing w:before="0" w:after="0" w:line="240" w:lineRule="auto"/>
              <w:rPr>
                <w:b w:val="0"/>
                <w:bCs w:val="0"/>
              </w:rPr>
            </w:pPr>
          </w:p>
        </w:tc>
        <w:tc>
          <w:tcPr>
            <w:tcW w:w="671" w:type="pct"/>
          </w:tcPr>
          <w:p w14:paraId="11BD9AA2"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599" w:type="pct"/>
          </w:tcPr>
          <w:p w14:paraId="31E1E7FC"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593" w:type="pct"/>
          </w:tcPr>
          <w:p w14:paraId="428D6BB0"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675" w:type="pct"/>
          </w:tcPr>
          <w:p w14:paraId="4669212B"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457" w:type="pct"/>
          </w:tcPr>
          <w:p w14:paraId="4A2A4D7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3.49</w:t>
            </w:r>
          </w:p>
        </w:tc>
      </w:tr>
      <w:tr w:rsidR="00155519" w14:paraId="12EC898B" w14:textId="77777777" w:rsidTr="005677FE">
        <w:tc>
          <w:tcPr>
            <w:cnfStyle w:val="001000000000" w:firstRow="0" w:lastRow="0" w:firstColumn="1" w:lastColumn="0" w:oddVBand="0" w:evenVBand="0" w:oddHBand="0" w:evenHBand="0" w:firstRowFirstColumn="0" w:firstRowLastColumn="0" w:lastRowFirstColumn="0" w:lastRowLastColumn="0"/>
            <w:tcW w:w="2005" w:type="pct"/>
            <w:tcBorders>
              <w:top w:val="single" w:sz="4" w:space="0" w:color="auto"/>
              <w:bottom w:val="single" w:sz="4" w:space="0" w:color="auto"/>
            </w:tcBorders>
            <w:shd w:val="clear" w:color="auto" w:fill="auto"/>
          </w:tcPr>
          <w:p w14:paraId="02FE4633" w14:textId="77777777" w:rsidR="00155519" w:rsidRDefault="0086468E" w:rsidP="005677FE">
            <w:pPr>
              <w:spacing w:before="0" w:after="0" w:line="240" w:lineRule="auto"/>
              <w:rPr>
                <w:b w:val="0"/>
                <w:bCs w:val="0"/>
              </w:rPr>
            </w:pPr>
            <w:r>
              <w:rPr>
                <w:rStyle w:val="Strong"/>
              </w:rPr>
              <w:t xml:space="preserve"> </w:t>
            </w:r>
            <w:r>
              <w:rPr>
                <w:rStyle w:val="Strong"/>
                <w:b/>
                <w:bCs/>
              </w:rPr>
              <w:t>Information Control</w:t>
            </w:r>
          </w:p>
        </w:tc>
        <w:tc>
          <w:tcPr>
            <w:tcW w:w="671" w:type="pct"/>
            <w:tcBorders>
              <w:top w:val="single" w:sz="4" w:space="0" w:color="auto"/>
              <w:bottom w:val="single" w:sz="4" w:space="0" w:color="auto"/>
            </w:tcBorders>
            <w:shd w:val="clear" w:color="auto" w:fill="auto"/>
          </w:tcPr>
          <w:p w14:paraId="6FD7D37D"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Very High Extent</w:t>
            </w:r>
          </w:p>
        </w:tc>
        <w:tc>
          <w:tcPr>
            <w:tcW w:w="599" w:type="pct"/>
            <w:tcBorders>
              <w:top w:val="single" w:sz="4" w:space="0" w:color="auto"/>
              <w:bottom w:val="single" w:sz="4" w:space="0" w:color="auto"/>
            </w:tcBorders>
            <w:shd w:val="clear" w:color="auto" w:fill="auto"/>
          </w:tcPr>
          <w:p w14:paraId="45D94EC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High Extent</w:t>
            </w:r>
          </w:p>
        </w:tc>
        <w:tc>
          <w:tcPr>
            <w:tcW w:w="593" w:type="pct"/>
            <w:tcBorders>
              <w:top w:val="single" w:sz="4" w:space="0" w:color="auto"/>
              <w:bottom w:val="single" w:sz="4" w:space="0" w:color="auto"/>
            </w:tcBorders>
            <w:shd w:val="clear" w:color="auto" w:fill="auto"/>
          </w:tcPr>
          <w:p w14:paraId="3CAF4C0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Low Extent </w:t>
            </w:r>
          </w:p>
        </w:tc>
        <w:tc>
          <w:tcPr>
            <w:tcW w:w="675" w:type="pct"/>
            <w:tcBorders>
              <w:top w:val="single" w:sz="4" w:space="0" w:color="auto"/>
              <w:bottom w:val="single" w:sz="4" w:space="0" w:color="auto"/>
            </w:tcBorders>
            <w:shd w:val="clear" w:color="auto" w:fill="auto"/>
          </w:tcPr>
          <w:p w14:paraId="2C059E49"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Very Low Extent </w:t>
            </w:r>
          </w:p>
        </w:tc>
        <w:tc>
          <w:tcPr>
            <w:tcW w:w="457" w:type="pct"/>
            <w:tcBorders>
              <w:top w:val="single" w:sz="4" w:space="0" w:color="auto"/>
              <w:bottom w:val="single" w:sz="4" w:space="0" w:color="auto"/>
            </w:tcBorders>
            <w:shd w:val="clear" w:color="auto" w:fill="auto"/>
          </w:tcPr>
          <w:p w14:paraId="6E963141" w14:textId="77777777" w:rsidR="00155519" w:rsidRDefault="0086468E" w:rsidP="005677FE">
            <w:pPr>
              <w:spacing w:before="0" w:after="0" w:line="240" w:lineRule="auto"/>
              <w:ind w:right="-155"/>
              <w:cnfStyle w:val="000000000000" w:firstRow="0" w:lastRow="0" w:firstColumn="0" w:lastColumn="0" w:oddVBand="0" w:evenVBand="0" w:oddHBand="0" w:evenHBand="0" w:firstRowFirstColumn="0" w:firstRowLastColumn="0" w:lastRowFirstColumn="0" w:lastRowLastColumn="0"/>
            </w:pPr>
            <w:r>
              <w:rPr>
                <w:rStyle w:val="Strong"/>
              </w:rPr>
              <w:t xml:space="preserve">  Mean</w:t>
            </w:r>
          </w:p>
        </w:tc>
      </w:tr>
      <w:tr w:rsidR="00155519" w14:paraId="41CD142B" w14:textId="77777777" w:rsidTr="005677FE">
        <w:tc>
          <w:tcPr>
            <w:cnfStyle w:val="001000000000" w:firstRow="0" w:lastRow="0" w:firstColumn="1" w:lastColumn="0" w:oddVBand="0" w:evenVBand="0" w:oddHBand="0" w:evenHBand="0" w:firstRowFirstColumn="0" w:firstRowLastColumn="0" w:lastRowFirstColumn="0" w:lastRowLastColumn="0"/>
            <w:tcW w:w="2005" w:type="pct"/>
            <w:tcBorders>
              <w:top w:val="single" w:sz="4" w:space="0" w:color="auto"/>
            </w:tcBorders>
          </w:tcPr>
          <w:p w14:paraId="176567F3" w14:textId="77777777" w:rsidR="00155519" w:rsidRDefault="0086468E" w:rsidP="005677FE">
            <w:pPr>
              <w:spacing w:before="0" w:after="0" w:line="240" w:lineRule="auto"/>
              <w:rPr>
                <w:b w:val="0"/>
                <w:bCs w:val="0"/>
              </w:rPr>
            </w:pPr>
            <w:r>
              <w:rPr>
                <w:b w:val="0"/>
                <w:bCs w:val="0"/>
              </w:rPr>
              <w:lastRenderedPageBreak/>
              <w:t xml:space="preserve">My library provides remote access to electronic resources  </w:t>
            </w:r>
          </w:p>
        </w:tc>
        <w:tc>
          <w:tcPr>
            <w:tcW w:w="671" w:type="pct"/>
            <w:tcBorders>
              <w:top w:val="single" w:sz="4" w:space="0" w:color="auto"/>
            </w:tcBorders>
          </w:tcPr>
          <w:p w14:paraId="28518F93"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56 (33.3%)</w:t>
            </w:r>
          </w:p>
        </w:tc>
        <w:tc>
          <w:tcPr>
            <w:tcW w:w="599" w:type="pct"/>
            <w:tcBorders>
              <w:top w:val="single" w:sz="4" w:space="0" w:color="auto"/>
            </w:tcBorders>
          </w:tcPr>
          <w:p w14:paraId="5BFDBA0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84 (50.0%)</w:t>
            </w:r>
          </w:p>
        </w:tc>
        <w:tc>
          <w:tcPr>
            <w:tcW w:w="593" w:type="pct"/>
            <w:tcBorders>
              <w:top w:val="single" w:sz="4" w:space="0" w:color="auto"/>
            </w:tcBorders>
          </w:tcPr>
          <w:p w14:paraId="2FD60D7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16 (9.5 %) </w:t>
            </w:r>
          </w:p>
        </w:tc>
        <w:tc>
          <w:tcPr>
            <w:tcW w:w="675" w:type="pct"/>
            <w:tcBorders>
              <w:top w:val="single" w:sz="4" w:space="0" w:color="auto"/>
            </w:tcBorders>
          </w:tcPr>
          <w:p w14:paraId="41CF31D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 12 (7.1%)</w:t>
            </w:r>
          </w:p>
        </w:tc>
        <w:tc>
          <w:tcPr>
            <w:tcW w:w="457" w:type="pct"/>
            <w:tcBorders>
              <w:top w:val="single" w:sz="4" w:space="0" w:color="auto"/>
            </w:tcBorders>
          </w:tcPr>
          <w:p w14:paraId="44B729D8" w14:textId="77777777" w:rsidR="00155519" w:rsidRDefault="0086468E" w:rsidP="005677FE">
            <w:pPr>
              <w:spacing w:before="0" w:after="0" w:line="240" w:lineRule="auto"/>
              <w:ind w:right="-335"/>
              <w:cnfStyle w:val="000000000000" w:firstRow="0" w:lastRow="0" w:firstColumn="0" w:lastColumn="0" w:oddVBand="0" w:evenVBand="0" w:oddHBand="0" w:evenHBand="0" w:firstRowFirstColumn="0" w:firstRowLastColumn="0" w:lastRowFirstColumn="0" w:lastRowLastColumn="0"/>
            </w:pPr>
            <w:r>
              <w:rPr>
                <w:color w:val="000000"/>
              </w:rPr>
              <w:t xml:space="preserve">   3.10</w:t>
            </w:r>
          </w:p>
        </w:tc>
      </w:tr>
      <w:tr w:rsidR="00155519" w14:paraId="1B7A4483" w14:textId="77777777" w:rsidTr="005677FE">
        <w:tc>
          <w:tcPr>
            <w:cnfStyle w:val="001000000000" w:firstRow="0" w:lastRow="0" w:firstColumn="1" w:lastColumn="0" w:oddVBand="0" w:evenVBand="0" w:oddHBand="0" w:evenHBand="0" w:firstRowFirstColumn="0" w:firstRowLastColumn="0" w:lastRowFirstColumn="0" w:lastRowLastColumn="0"/>
            <w:tcW w:w="2005" w:type="pct"/>
            <w:shd w:val="clear" w:color="auto" w:fill="auto"/>
          </w:tcPr>
          <w:p w14:paraId="738B8125" w14:textId="77777777" w:rsidR="00155519" w:rsidRDefault="0086468E" w:rsidP="005677FE">
            <w:pPr>
              <w:spacing w:before="0" w:after="0" w:line="240" w:lineRule="auto"/>
              <w:rPr>
                <w:b w:val="0"/>
                <w:bCs w:val="0"/>
              </w:rPr>
            </w:pPr>
            <w:r>
              <w:rPr>
                <w:b w:val="0"/>
                <w:bCs w:val="0"/>
              </w:rPr>
              <w:t xml:space="preserve">My library has a website which helps user to locate information on their own  </w:t>
            </w:r>
          </w:p>
        </w:tc>
        <w:tc>
          <w:tcPr>
            <w:tcW w:w="671" w:type="pct"/>
            <w:shd w:val="clear" w:color="auto" w:fill="auto"/>
          </w:tcPr>
          <w:p w14:paraId="49E66C3D"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104 (61.9%)</w:t>
            </w:r>
          </w:p>
        </w:tc>
        <w:tc>
          <w:tcPr>
            <w:tcW w:w="599" w:type="pct"/>
            <w:shd w:val="clear" w:color="auto" w:fill="auto"/>
          </w:tcPr>
          <w:p w14:paraId="27D34D7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593" w:type="pct"/>
            <w:shd w:val="clear" w:color="auto" w:fill="auto"/>
          </w:tcPr>
          <w:p w14:paraId="7050420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675" w:type="pct"/>
            <w:shd w:val="clear" w:color="auto" w:fill="auto"/>
          </w:tcPr>
          <w:p w14:paraId="5202A27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457" w:type="pct"/>
            <w:shd w:val="clear" w:color="auto" w:fill="auto"/>
          </w:tcPr>
          <w:p w14:paraId="4A1ED265" w14:textId="77777777" w:rsidR="00155519" w:rsidRDefault="0086468E" w:rsidP="005677FE">
            <w:pPr>
              <w:spacing w:before="0" w:after="0" w:line="240" w:lineRule="auto"/>
              <w:ind w:right="-335"/>
              <w:cnfStyle w:val="000000000000" w:firstRow="0" w:lastRow="0" w:firstColumn="0" w:lastColumn="0" w:oddVBand="0" w:evenVBand="0" w:oddHBand="0" w:evenHBand="0" w:firstRowFirstColumn="0" w:firstRowLastColumn="0" w:lastRowFirstColumn="0" w:lastRowLastColumn="0"/>
            </w:pPr>
            <w:r>
              <w:rPr>
                <w:color w:val="000000"/>
              </w:rPr>
              <w:t xml:space="preserve">   3.52</w:t>
            </w:r>
          </w:p>
        </w:tc>
      </w:tr>
      <w:tr w:rsidR="00155519" w14:paraId="7814B1C9" w14:textId="77777777" w:rsidTr="005677FE">
        <w:tc>
          <w:tcPr>
            <w:cnfStyle w:val="001000000000" w:firstRow="0" w:lastRow="0" w:firstColumn="1" w:lastColumn="0" w:oddVBand="0" w:evenVBand="0" w:oddHBand="0" w:evenHBand="0" w:firstRowFirstColumn="0" w:firstRowLastColumn="0" w:lastRowFirstColumn="0" w:lastRowLastColumn="0"/>
            <w:tcW w:w="2005" w:type="pct"/>
          </w:tcPr>
          <w:p w14:paraId="3CA30492" w14:textId="77777777" w:rsidR="00155519" w:rsidRDefault="0086468E" w:rsidP="005677FE">
            <w:pPr>
              <w:spacing w:before="0" w:after="0" w:line="240" w:lineRule="auto"/>
              <w:rPr>
                <w:b w:val="0"/>
                <w:bCs w:val="0"/>
              </w:rPr>
            </w:pPr>
            <w:r>
              <w:rPr>
                <w:b w:val="0"/>
                <w:bCs w:val="0"/>
              </w:rPr>
              <w:t xml:space="preserve">My library has acquired enough print and digital resources to meet the needs of the users  </w:t>
            </w:r>
          </w:p>
        </w:tc>
        <w:tc>
          <w:tcPr>
            <w:tcW w:w="671" w:type="pct"/>
          </w:tcPr>
          <w:p w14:paraId="54F32A9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76 (45.2%)</w:t>
            </w:r>
          </w:p>
        </w:tc>
        <w:tc>
          <w:tcPr>
            <w:tcW w:w="599" w:type="pct"/>
          </w:tcPr>
          <w:p w14:paraId="0FB666C9"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84 (50.0%)</w:t>
            </w:r>
          </w:p>
        </w:tc>
        <w:tc>
          <w:tcPr>
            <w:tcW w:w="593" w:type="pct"/>
          </w:tcPr>
          <w:p w14:paraId="6391E4C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675" w:type="pct"/>
          </w:tcPr>
          <w:p w14:paraId="6F02126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tcPr>
          <w:p w14:paraId="3D8A275B" w14:textId="77777777" w:rsidR="00155519" w:rsidRDefault="0086468E" w:rsidP="005677FE">
            <w:pPr>
              <w:spacing w:before="0" w:after="0" w:line="240" w:lineRule="auto"/>
              <w:ind w:right="-335"/>
              <w:cnfStyle w:val="000000000000" w:firstRow="0" w:lastRow="0" w:firstColumn="0" w:lastColumn="0" w:oddVBand="0" w:evenVBand="0" w:oddHBand="0" w:evenHBand="0" w:firstRowFirstColumn="0" w:firstRowLastColumn="0" w:lastRowFirstColumn="0" w:lastRowLastColumn="0"/>
            </w:pPr>
            <w:r>
              <w:rPr>
                <w:color w:val="000000"/>
              </w:rPr>
              <w:t xml:space="preserve">   3.40</w:t>
            </w:r>
          </w:p>
        </w:tc>
      </w:tr>
      <w:tr w:rsidR="00155519" w14:paraId="27EC3D58" w14:textId="77777777" w:rsidTr="005677FE">
        <w:tc>
          <w:tcPr>
            <w:cnfStyle w:val="001000000000" w:firstRow="0" w:lastRow="0" w:firstColumn="1" w:lastColumn="0" w:oddVBand="0" w:evenVBand="0" w:oddHBand="0" w:evenHBand="0" w:firstRowFirstColumn="0" w:firstRowLastColumn="0" w:lastRowFirstColumn="0" w:lastRowLastColumn="0"/>
            <w:tcW w:w="2005" w:type="pct"/>
            <w:shd w:val="clear" w:color="auto" w:fill="auto"/>
          </w:tcPr>
          <w:p w14:paraId="4CF56328" w14:textId="77777777" w:rsidR="00155519" w:rsidRDefault="0086468E" w:rsidP="005677FE">
            <w:pPr>
              <w:spacing w:before="0" w:after="0" w:line="240" w:lineRule="auto"/>
              <w:rPr>
                <w:b w:val="0"/>
                <w:bCs w:val="0"/>
              </w:rPr>
            </w:pPr>
            <w:r>
              <w:rPr>
                <w:b w:val="0"/>
                <w:bCs w:val="0"/>
              </w:rPr>
              <w:t xml:space="preserve">My library has invested in searchable databases for effective reference services    </w:t>
            </w:r>
          </w:p>
        </w:tc>
        <w:tc>
          <w:tcPr>
            <w:tcW w:w="671" w:type="pct"/>
            <w:shd w:val="clear" w:color="auto" w:fill="auto"/>
          </w:tcPr>
          <w:p w14:paraId="7CE9C82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84 (50.0%)</w:t>
            </w:r>
          </w:p>
        </w:tc>
        <w:tc>
          <w:tcPr>
            <w:tcW w:w="599" w:type="pct"/>
            <w:shd w:val="clear" w:color="auto" w:fill="auto"/>
          </w:tcPr>
          <w:p w14:paraId="2FB14D9A"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12 (7.1%)</w:t>
            </w:r>
          </w:p>
        </w:tc>
        <w:tc>
          <w:tcPr>
            <w:tcW w:w="593" w:type="pct"/>
            <w:shd w:val="clear" w:color="auto" w:fill="auto"/>
          </w:tcPr>
          <w:p w14:paraId="3FFACC1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675" w:type="pct"/>
            <w:shd w:val="clear" w:color="auto" w:fill="auto"/>
          </w:tcPr>
          <w:p w14:paraId="13752CB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shd w:val="clear" w:color="auto" w:fill="auto"/>
          </w:tcPr>
          <w:p w14:paraId="1141E49E" w14:textId="77777777" w:rsidR="00155519" w:rsidRDefault="0086468E" w:rsidP="005677FE">
            <w:pPr>
              <w:spacing w:before="0" w:after="0" w:line="240" w:lineRule="auto"/>
              <w:ind w:right="-335"/>
              <w:cnfStyle w:val="000000000000" w:firstRow="0" w:lastRow="0" w:firstColumn="0" w:lastColumn="0" w:oddVBand="0" w:evenVBand="0" w:oddHBand="0" w:evenHBand="0" w:firstRowFirstColumn="0" w:firstRowLastColumn="0" w:lastRowFirstColumn="0" w:lastRowLastColumn="0"/>
            </w:pPr>
            <w:r>
              <w:rPr>
                <w:color w:val="000000"/>
              </w:rPr>
              <w:t xml:space="preserve">   3.21</w:t>
            </w:r>
          </w:p>
        </w:tc>
      </w:tr>
      <w:tr w:rsidR="00155519" w14:paraId="768CF817" w14:textId="77777777" w:rsidTr="005677FE">
        <w:tc>
          <w:tcPr>
            <w:cnfStyle w:val="001000000000" w:firstRow="0" w:lastRow="0" w:firstColumn="1" w:lastColumn="0" w:oddVBand="0" w:evenVBand="0" w:oddHBand="0" w:evenHBand="0" w:firstRowFirstColumn="0" w:firstRowLastColumn="0" w:lastRowFirstColumn="0" w:lastRowLastColumn="0"/>
            <w:tcW w:w="2005" w:type="pct"/>
          </w:tcPr>
          <w:p w14:paraId="2CFA186F" w14:textId="77777777" w:rsidR="00155519" w:rsidRDefault="0086468E" w:rsidP="005677FE">
            <w:pPr>
              <w:spacing w:before="0" w:after="0" w:line="240" w:lineRule="auto"/>
              <w:rPr>
                <w:b w:val="0"/>
                <w:bCs w:val="0"/>
              </w:rPr>
            </w:pPr>
            <w:r>
              <w:rPr>
                <w:b w:val="0"/>
                <w:bCs w:val="0"/>
              </w:rPr>
              <w:t>My library has created information retrieval tools such as indexes, bibliography reading list etc that allow users find informati</w:t>
            </w:r>
            <w:r>
              <w:rPr>
                <w:b w:val="0"/>
                <w:bCs w:val="0"/>
              </w:rPr>
              <w:t xml:space="preserve">on easily  </w:t>
            </w:r>
          </w:p>
        </w:tc>
        <w:tc>
          <w:tcPr>
            <w:tcW w:w="671" w:type="pct"/>
          </w:tcPr>
          <w:p w14:paraId="11882E6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68 (40.5%)</w:t>
            </w:r>
          </w:p>
        </w:tc>
        <w:tc>
          <w:tcPr>
            <w:tcW w:w="599" w:type="pct"/>
          </w:tcPr>
          <w:p w14:paraId="3068AAE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92 (54.8%)</w:t>
            </w:r>
          </w:p>
        </w:tc>
        <w:tc>
          <w:tcPr>
            <w:tcW w:w="593" w:type="pct"/>
          </w:tcPr>
          <w:p w14:paraId="3A70AA45"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675" w:type="pct"/>
          </w:tcPr>
          <w:p w14:paraId="0F40F0D0"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457" w:type="pct"/>
          </w:tcPr>
          <w:p w14:paraId="49630393" w14:textId="77777777" w:rsidR="00155519" w:rsidRDefault="0086468E" w:rsidP="005677FE">
            <w:pPr>
              <w:spacing w:before="0" w:after="0" w:line="240" w:lineRule="auto"/>
              <w:ind w:right="-335"/>
              <w:cnfStyle w:val="000000000000" w:firstRow="0" w:lastRow="0" w:firstColumn="0" w:lastColumn="0" w:oddVBand="0" w:evenVBand="0" w:oddHBand="0" w:evenHBand="0" w:firstRowFirstColumn="0" w:firstRowLastColumn="0" w:lastRowFirstColumn="0" w:lastRowLastColumn="0"/>
            </w:pPr>
            <w:r>
              <w:rPr>
                <w:color w:val="000000"/>
              </w:rPr>
              <w:t xml:space="preserve">  3.36</w:t>
            </w:r>
          </w:p>
        </w:tc>
      </w:tr>
      <w:tr w:rsidR="00155519" w14:paraId="0AFC52A6" w14:textId="77777777" w:rsidTr="005677FE">
        <w:tc>
          <w:tcPr>
            <w:cnfStyle w:val="001000000000" w:firstRow="0" w:lastRow="0" w:firstColumn="1" w:lastColumn="0" w:oddVBand="0" w:evenVBand="0" w:oddHBand="0" w:evenHBand="0" w:firstRowFirstColumn="0" w:firstRowLastColumn="0" w:lastRowFirstColumn="0" w:lastRowLastColumn="0"/>
            <w:tcW w:w="2005" w:type="pct"/>
            <w:shd w:val="clear" w:color="auto" w:fill="auto"/>
          </w:tcPr>
          <w:p w14:paraId="19167475" w14:textId="77777777" w:rsidR="00155519" w:rsidRDefault="0086468E" w:rsidP="005677FE">
            <w:pPr>
              <w:spacing w:before="0" w:after="0" w:line="240" w:lineRule="auto"/>
            </w:pPr>
            <w:r>
              <w:t>Average Mean</w:t>
            </w:r>
          </w:p>
        </w:tc>
        <w:tc>
          <w:tcPr>
            <w:tcW w:w="671" w:type="pct"/>
            <w:shd w:val="clear" w:color="auto" w:fill="auto"/>
          </w:tcPr>
          <w:p w14:paraId="0D7E67C7"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599" w:type="pct"/>
            <w:shd w:val="clear" w:color="auto" w:fill="auto"/>
          </w:tcPr>
          <w:p w14:paraId="455FE468"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593" w:type="pct"/>
            <w:shd w:val="clear" w:color="auto" w:fill="auto"/>
          </w:tcPr>
          <w:p w14:paraId="0ACA3C95"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675" w:type="pct"/>
            <w:shd w:val="clear" w:color="auto" w:fill="auto"/>
          </w:tcPr>
          <w:p w14:paraId="0B82C898"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457" w:type="pct"/>
            <w:shd w:val="clear" w:color="auto" w:fill="auto"/>
          </w:tcPr>
          <w:p w14:paraId="335625FE"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3.32</w:t>
            </w:r>
          </w:p>
        </w:tc>
      </w:tr>
    </w:tbl>
    <w:p w14:paraId="0CFB67D3" w14:textId="77777777" w:rsidR="00155519" w:rsidRDefault="00155519">
      <w:pPr>
        <w:spacing w:after="0"/>
      </w:pPr>
    </w:p>
    <w:tbl>
      <w:tblPr>
        <w:tblStyle w:val="ListTable6Colorful1"/>
        <w:tblW w:w="9592" w:type="dxa"/>
        <w:tblLook w:val="04A0" w:firstRow="1" w:lastRow="0" w:firstColumn="1" w:lastColumn="0" w:noHBand="0" w:noVBand="1"/>
      </w:tblPr>
      <w:tblGrid>
        <w:gridCol w:w="4237"/>
        <w:gridCol w:w="1289"/>
        <w:gridCol w:w="997"/>
        <w:gridCol w:w="997"/>
        <w:gridCol w:w="1269"/>
        <w:gridCol w:w="803"/>
      </w:tblGrid>
      <w:tr w:rsidR="00155519" w14:paraId="32B41A82" w14:textId="77777777" w:rsidTr="001555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6" w:type="dxa"/>
          </w:tcPr>
          <w:p w14:paraId="23CAC200" w14:textId="77777777" w:rsidR="00155519" w:rsidRDefault="0086468E" w:rsidP="005677FE">
            <w:pPr>
              <w:spacing w:before="0" w:after="0" w:line="240" w:lineRule="auto"/>
              <w:rPr>
                <w:b w:val="0"/>
                <w:bCs w:val="0"/>
              </w:rPr>
            </w:pPr>
            <w:r>
              <w:t>Library as a Place</w:t>
            </w:r>
          </w:p>
        </w:tc>
        <w:tc>
          <w:tcPr>
            <w:tcW w:w="1290" w:type="dxa"/>
          </w:tcPr>
          <w:p w14:paraId="34814441" w14:textId="77777777" w:rsidR="00155519" w:rsidRDefault="0086468E" w:rsidP="005677FE">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rStyle w:val="Strong"/>
                <w:b/>
                <w:bCs/>
              </w:rPr>
              <w:t>Very High Extent</w:t>
            </w:r>
          </w:p>
        </w:tc>
        <w:tc>
          <w:tcPr>
            <w:tcW w:w="997" w:type="dxa"/>
          </w:tcPr>
          <w:p w14:paraId="5E244BAD" w14:textId="77777777" w:rsidR="00155519" w:rsidRDefault="0086468E" w:rsidP="005677FE">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rStyle w:val="Strong"/>
                <w:b/>
                <w:bCs/>
              </w:rPr>
              <w:t>High Extent</w:t>
            </w:r>
          </w:p>
        </w:tc>
        <w:tc>
          <w:tcPr>
            <w:tcW w:w="997" w:type="dxa"/>
          </w:tcPr>
          <w:p w14:paraId="3178126D" w14:textId="77777777" w:rsidR="00155519" w:rsidRDefault="0086468E" w:rsidP="005677FE">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rStyle w:val="Strong"/>
                <w:b/>
                <w:bCs/>
              </w:rPr>
              <w:t xml:space="preserve">Low Extent </w:t>
            </w:r>
          </w:p>
        </w:tc>
        <w:tc>
          <w:tcPr>
            <w:tcW w:w="1270" w:type="dxa"/>
          </w:tcPr>
          <w:p w14:paraId="6667AC9F" w14:textId="77777777" w:rsidR="00155519" w:rsidRDefault="0086468E" w:rsidP="005677FE">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rStyle w:val="Strong"/>
                <w:b/>
                <w:bCs/>
              </w:rPr>
              <w:t xml:space="preserve">Very Low Extent </w:t>
            </w:r>
          </w:p>
        </w:tc>
        <w:tc>
          <w:tcPr>
            <w:tcW w:w="792" w:type="dxa"/>
          </w:tcPr>
          <w:p w14:paraId="3256457A" w14:textId="77777777" w:rsidR="00155519" w:rsidRDefault="0086468E" w:rsidP="005677FE">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rStyle w:val="Strong"/>
                <w:b/>
                <w:bCs/>
              </w:rPr>
              <w:t>Mean</w:t>
            </w:r>
          </w:p>
        </w:tc>
      </w:tr>
      <w:tr w:rsidR="00155519" w14:paraId="3E6F8529" w14:textId="77777777" w:rsidTr="00155519">
        <w:tc>
          <w:tcPr>
            <w:cnfStyle w:val="001000000000" w:firstRow="0" w:lastRow="0" w:firstColumn="1" w:lastColumn="0" w:oddVBand="0" w:evenVBand="0" w:oddHBand="0" w:evenHBand="0" w:firstRowFirstColumn="0" w:firstRowLastColumn="0" w:lastRowFirstColumn="0" w:lastRowLastColumn="0"/>
            <w:tcW w:w="4246" w:type="dxa"/>
            <w:shd w:val="clear" w:color="auto" w:fill="auto"/>
          </w:tcPr>
          <w:p w14:paraId="4269C81D" w14:textId="77777777" w:rsidR="00155519" w:rsidRDefault="0086468E" w:rsidP="005677FE">
            <w:pPr>
              <w:spacing w:before="0" w:after="0" w:line="240" w:lineRule="auto"/>
              <w:rPr>
                <w:b w:val="0"/>
                <w:bCs w:val="0"/>
              </w:rPr>
            </w:pPr>
            <w:r>
              <w:rPr>
                <w:b w:val="0"/>
                <w:bCs w:val="0"/>
              </w:rPr>
              <w:t xml:space="preserve">Library has space that inspires study and learning  </w:t>
            </w:r>
          </w:p>
        </w:tc>
        <w:tc>
          <w:tcPr>
            <w:tcW w:w="1290" w:type="dxa"/>
            <w:shd w:val="clear" w:color="auto" w:fill="auto"/>
          </w:tcPr>
          <w:p w14:paraId="6F2EE709"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76 (45.2%)</w:t>
            </w:r>
          </w:p>
        </w:tc>
        <w:tc>
          <w:tcPr>
            <w:tcW w:w="997" w:type="dxa"/>
            <w:shd w:val="clear" w:color="auto" w:fill="auto"/>
          </w:tcPr>
          <w:p w14:paraId="756230B0"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76 (45.2%)</w:t>
            </w:r>
          </w:p>
        </w:tc>
        <w:tc>
          <w:tcPr>
            <w:tcW w:w="997" w:type="dxa"/>
            <w:shd w:val="clear" w:color="auto" w:fill="auto"/>
          </w:tcPr>
          <w:p w14:paraId="52F2C9D8"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1270" w:type="dxa"/>
            <w:shd w:val="clear" w:color="auto" w:fill="auto"/>
          </w:tcPr>
          <w:p w14:paraId="473651B0"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12 (7.1%)</w:t>
            </w:r>
          </w:p>
        </w:tc>
        <w:tc>
          <w:tcPr>
            <w:tcW w:w="792" w:type="dxa"/>
            <w:shd w:val="clear" w:color="auto" w:fill="auto"/>
          </w:tcPr>
          <w:p w14:paraId="09E8AE33"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3.29</w:t>
            </w:r>
          </w:p>
        </w:tc>
      </w:tr>
      <w:tr w:rsidR="00155519" w14:paraId="762F6DA2" w14:textId="77777777" w:rsidTr="00155519">
        <w:tc>
          <w:tcPr>
            <w:cnfStyle w:val="001000000000" w:firstRow="0" w:lastRow="0" w:firstColumn="1" w:lastColumn="0" w:oddVBand="0" w:evenVBand="0" w:oddHBand="0" w:evenHBand="0" w:firstRowFirstColumn="0" w:firstRowLastColumn="0" w:lastRowFirstColumn="0" w:lastRowLastColumn="0"/>
            <w:tcW w:w="4246" w:type="dxa"/>
          </w:tcPr>
          <w:p w14:paraId="57545D4B" w14:textId="77777777" w:rsidR="00155519" w:rsidRDefault="0086468E" w:rsidP="005677FE">
            <w:pPr>
              <w:spacing w:before="0" w:after="0" w:line="240" w:lineRule="auto"/>
              <w:rPr>
                <w:b w:val="0"/>
                <w:bCs w:val="0"/>
              </w:rPr>
            </w:pPr>
            <w:r>
              <w:rPr>
                <w:b w:val="0"/>
                <w:bCs w:val="0"/>
              </w:rPr>
              <w:t xml:space="preserve">Library has quiet space for individual work  </w:t>
            </w:r>
          </w:p>
        </w:tc>
        <w:tc>
          <w:tcPr>
            <w:tcW w:w="1290" w:type="dxa"/>
          </w:tcPr>
          <w:p w14:paraId="5A8BF98F"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60 (35.7%)</w:t>
            </w:r>
          </w:p>
        </w:tc>
        <w:tc>
          <w:tcPr>
            <w:tcW w:w="997" w:type="dxa"/>
          </w:tcPr>
          <w:p w14:paraId="46F1D1B1"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88 (52.4%)</w:t>
            </w:r>
          </w:p>
        </w:tc>
        <w:tc>
          <w:tcPr>
            <w:tcW w:w="997" w:type="dxa"/>
          </w:tcPr>
          <w:p w14:paraId="46065EF9"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16 (9.5%)</w:t>
            </w:r>
          </w:p>
        </w:tc>
        <w:tc>
          <w:tcPr>
            <w:tcW w:w="1270" w:type="dxa"/>
          </w:tcPr>
          <w:p w14:paraId="7D7650F8"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792" w:type="dxa"/>
          </w:tcPr>
          <w:p w14:paraId="3F0D241E"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3.21</w:t>
            </w:r>
          </w:p>
        </w:tc>
      </w:tr>
      <w:tr w:rsidR="00155519" w14:paraId="676B0CDF" w14:textId="77777777" w:rsidTr="00155519">
        <w:tc>
          <w:tcPr>
            <w:cnfStyle w:val="001000000000" w:firstRow="0" w:lastRow="0" w:firstColumn="1" w:lastColumn="0" w:oddVBand="0" w:evenVBand="0" w:oddHBand="0" w:evenHBand="0" w:firstRowFirstColumn="0" w:firstRowLastColumn="0" w:lastRowFirstColumn="0" w:lastRowLastColumn="0"/>
            <w:tcW w:w="4246" w:type="dxa"/>
            <w:shd w:val="clear" w:color="auto" w:fill="auto"/>
          </w:tcPr>
          <w:p w14:paraId="148DDEC8" w14:textId="77777777" w:rsidR="00155519" w:rsidRDefault="0086468E" w:rsidP="005677FE">
            <w:pPr>
              <w:spacing w:before="0" w:after="0" w:line="240" w:lineRule="auto"/>
              <w:rPr>
                <w:b w:val="0"/>
                <w:bCs w:val="0"/>
              </w:rPr>
            </w:pPr>
            <w:r>
              <w:rPr>
                <w:b w:val="0"/>
                <w:bCs w:val="0"/>
              </w:rPr>
              <w:t xml:space="preserve">Library has comfortable and inviting location  </w:t>
            </w:r>
          </w:p>
        </w:tc>
        <w:tc>
          <w:tcPr>
            <w:tcW w:w="1290" w:type="dxa"/>
            <w:shd w:val="clear" w:color="auto" w:fill="auto"/>
          </w:tcPr>
          <w:p w14:paraId="21A86D1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997" w:type="dxa"/>
            <w:shd w:val="clear" w:color="auto" w:fill="auto"/>
          </w:tcPr>
          <w:p w14:paraId="556E8577"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96 (57.1%)</w:t>
            </w:r>
          </w:p>
        </w:tc>
        <w:tc>
          <w:tcPr>
            <w:tcW w:w="997" w:type="dxa"/>
            <w:shd w:val="clear" w:color="auto" w:fill="auto"/>
          </w:tcPr>
          <w:p w14:paraId="0C030C3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16 (9.5%)</w:t>
            </w:r>
          </w:p>
        </w:tc>
        <w:tc>
          <w:tcPr>
            <w:tcW w:w="1270" w:type="dxa"/>
            <w:shd w:val="clear" w:color="auto" w:fill="auto"/>
          </w:tcPr>
          <w:p w14:paraId="6BF82F4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24 (14.3%)</w:t>
            </w:r>
          </w:p>
        </w:tc>
        <w:tc>
          <w:tcPr>
            <w:tcW w:w="792" w:type="dxa"/>
            <w:shd w:val="clear" w:color="auto" w:fill="auto"/>
          </w:tcPr>
          <w:p w14:paraId="2B39E74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2.81</w:t>
            </w:r>
          </w:p>
        </w:tc>
      </w:tr>
      <w:tr w:rsidR="00155519" w14:paraId="252D6837" w14:textId="77777777" w:rsidTr="00155519">
        <w:tc>
          <w:tcPr>
            <w:cnfStyle w:val="001000000000" w:firstRow="0" w:lastRow="0" w:firstColumn="1" w:lastColumn="0" w:oddVBand="0" w:evenVBand="0" w:oddHBand="0" w:evenHBand="0" w:firstRowFirstColumn="0" w:firstRowLastColumn="0" w:lastRowFirstColumn="0" w:lastRowLastColumn="0"/>
            <w:tcW w:w="4246" w:type="dxa"/>
          </w:tcPr>
          <w:p w14:paraId="10D9C50B" w14:textId="77777777" w:rsidR="00155519" w:rsidRDefault="0086468E" w:rsidP="005677FE">
            <w:pPr>
              <w:spacing w:before="0" w:after="0" w:line="240" w:lineRule="auto"/>
              <w:rPr>
                <w:b w:val="0"/>
                <w:bCs w:val="0"/>
              </w:rPr>
            </w:pPr>
            <w:r>
              <w:rPr>
                <w:b w:val="0"/>
                <w:bCs w:val="0"/>
              </w:rPr>
              <w:t xml:space="preserve">Library is secure and peaceful place for study, learning and research  </w:t>
            </w:r>
          </w:p>
        </w:tc>
        <w:tc>
          <w:tcPr>
            <w:tcW w:w="1290" w:type="dxa"/>
          </w:tcPr>
          <w:p w14:paraId="0D68FE68"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997" w:type="dxa"/>
          </w:tcPr>
          <w:p w14:paraId="0FF4933B"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108 (64.3%)</w:t>
            </w:r>
          </w:p>
        </w:tc>
        <w:tc>
          <w:tcPr>
            <w:tcW w:w="997" w:type="dxa"/>
          </w:tcPr>
          <w:p w14:paraId="34C101CC"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1270" w:type="dxa"/>
          </w:tcPr>
          <w:p w14:paraId="6B6EADE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792" w:type="dxa"/>
          </w:tcPr>
          <w:p w14:paraId="101232A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3.26</w:t>
            </w:r>
          </w:p>
        </w:tc>
      </w:tr>
      <w:tr w:rsidR="00155519" w14:paraId="185410A1" w14:textId="77777777" w:rsidTr="00155519">
        <w:tc>
          <w:tcPr>
            <w:cnfStyle w:val="001000000000" w:firstRow="0" w:lastRow="0" w:firstColumn="1" w:lastColumn="0" w:oddVBand="0" w:evenVBand="0" w:oddHBand="0" w:evenHBand="0" w:firstRowFirstColumn="0" w:firstRowLastColumn="0" w:lastRowFirstColumn="0" w:lastRowLastColumn="0"/>
            <w:tcW w:w="4246" w:type="dxa"/>
            <w:shd w:val="clear" w:color="auto" w:fill="auto"/>
          </w:tcPr>
          <w:p w14:paraId="5A03C704" w14:textId="77777777" w:rsidR="00155519" w:rsidRDefault="0086468E" w:rsidP="005677FE">
            <w:pPr>
              <w:spacing w:before="0" w:after="0" w:line="240" w:lineRule="auto"/>
              <w:rPr>
                <w:b w:val="0"/>
                <w:bCs w:val="0"/>
              </w:rPr>
            </w:pPr>
            <w:r>
              <w:rPr>
                <w:b w:val="0"/>
                <w:bCs w:val="0"/>
              </w:rPr>
              <w:t xml:space="preserve">Library has space for group learning and </w:t>
            </w:r>
            <w:r>
              <w:rPr>
                <w:b w:val="0"/>
                <w:bCs w:val="0"/>
              </w:rPr>
              <w:t>group study</w:t>
            </w:r>
          </w:p>
        </w:tc>
        <w:tc>
          <w:tcPr>
            <w:tcW w:w="1290" w:type="dxa"/>
            <w:shd w:val="clear" w:color="auto" w:fill="auto"/>
          </w:tcPr>
          <w:p w14:paraId="5DF6D7C4"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44 (26.2%)</w:t>
            </w:r>
          </w:p>
        </w:tc>
        <w:tc>
          <w:tcPr>
            <w:tcW w:w="997" w:type="dxa"/>
            <w:shd w:val="clear" w:color="auto" w:fill="auto"/>
          </w:tcPr>
          <w:p w14:paraId="61C068F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96 (57.1%)</w:t>
            </w:r>
          </w:p>
        </w:tc>
        <w:tc>
          <w:tcPr>
            <w:tcW w:w="997" w:type="dxa"/>
            <w:shd w:val="clear" w:color="auto" w:fill="auto"/>
          </w:tcPr>
          <w:p w14:paraId="2D86F796"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24 (14.3%)</w:t>
            </w:r>
          </w:p>
        </w:tc>
        <w:tc>
          <w:tcPr>
            <w:tcW w:w="1270" w:type="dxa"/>
            <w:shd w:val="clear" w:color="auto" w:fill="auto"/>
          </w:tcPr>
          <w:p w14:paraId="2DD51002"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792" w:type="dxa"/>
            <w:shd w:val="clear" w:color="auto" w:fill="auto"/>
          </w:tcPr>
          <w:p w14:paraId="61D3E063"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3.07</w:t>
            </w:r>
          </w:p>
        </w:tc>
      </w:tr>
      <w:tr w:rsidR="00155519" w14:paraId="68627975" w14:textId="77777777" w:rsidTr="00155519">
        <w:tc>
          <w:tcPr>
            <w:cnfStyle w:val="001000000000" w:firstRow="0" w:lastRow="0" w:firstColumn="1" w:lastColumn="0" w:oddVBand="0" w:evenVBand="0" w:oddHBand="0" w:evenHBand="0" w:firstRowFirstColumn="0" w:firstRowLastColumn="0" w:lastRowFirstColumn="0" w:lastRowLastColumn="0"/>
            <w:tcW w:w="4246" w:type="dxa"/>
          </w:tcPr>
          <w:p w14:paraId="6C0EC215" w14:textId="77777777" w:rsidR="00155519" w:rsidRDefault="0086468E" w:rsidP="005677FE">
            <w:pPr>
              <w:spacing w:before="0" w:after="0" w:line="240" w:lineRule="auto"/>
            </w:pPr>
            <w:r>
              <w:t>Average Mean</w:t>
            </w:r>
          </w:p>
        </w:tc>
        <w:tc>
          <w:tcPr>
            <w:tcW w:w="1290" w:type="dxa"/>
          </w:tcPr>
          <w:p w14:paraId="0D38986B"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7" w:type="dxa"/>
          </w:tcPr>
          <w:p w14:paraId="4F3BECDA"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7" w:type="dxa"/>
          </w:tcPr>
          <w:p w14:paraId="48FA58F0"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270" w:type="dxa"/>
          </w:tcPr>
          <w:p w14:paraId="4732BEB0"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792" w:type="dxa"/>
          </w:tcPr>
          <w:p w14:paraId="00CA3511"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3.13</w:t>
            </w:r>
          </w:p>
        </w:tc>
      </w:tr>
      <w:tr w:rsidR="00155519" w14:paraId="0178480D" w14:textId="77777777" w:rsidTr="00155519">
        <w:tc>
          <w:tcPr>
            <w:cnfStyle w:val="001000000000" w:firstRow="0" w:lastRow="0" w:firstColumn="1" w:lastColumn="0" w:oddVBand="0" w:evenVBand="0" w:oddHBand="0" w:evenHBand="0" w:firstRowFirstColumn="0" w:firstRowLastColumn="0" w:lastRowFirstColumn="0" w:lastRowLastColumn="0"/>
            <w:tcW w:w="4246" w:type="dxa"/>
            <w:shd w:val="clear" w:color="auto" w:fill="auto"/>
          </w:tcPr>
          <w:p w14:paraId="24DA64C2" w14:textId="77777777" w:rsidR="00155519" w:rsidRDefault="0086468E" w:rsidP="005677FE">
            <w:pPr>
              <w:spacing w:before="0" w:after="0" w:line="240" w:lineRule="auto"/>
            </w:pPr>
            <w:r>
              <w:t>Aggregate Mean</w:t>
            </w:r>
          </w:p>
        </w:tc>
        <w:tc>
          <w:tcPr>
            <w:tcW w:w="1290" w:type="dxa"/>
            <w:shd w:val="clear" w:color="auto" w:fill="auto"/>
          </w:tcPr>
          <w:p w14:paraId="695830F4"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7" w:type="dxa"/>
            <w:shd w:val="clear" w:color="auto" w:fill="auto"/>
          </w:tcPr>
          <w:p w14:paraId="775AEF9B"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7" w:type="dxa"/>
            <w:shd w:val="clear" w:color="auto" w:fill="auto"/>
          </w:tcPr>
          <w:p w14:paraId="76A70DE2"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270" w:type="dxa"/>
            <w:shd w:val="clear" w:color="auto" w:fill="auto"/>
          </w:tcPr>
          <w:p w14:paraId="01CC8B9F" w14:textId="77777777" w:rsidR="00155519" w:rsidRDefault="00155519" w:rsidP="005677FE">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792" w:type="dxa"/>
            <w:shd w:val="clear" w:color="auto" w:fill="auto"/>
          </w:tcPr>
          <w:p w14:paraId="1F14F143" w14:textId="77777777" w:rsidR="00155519" w:rsidRDefault="0086468E" w:rsidP="005677F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3.31</w:t>
            </w:r>
          </w:p>
        </w:tc>
      </w:tr>
    </w:tbl>
    <w:p w14:paraId="7E70C162" w14:textId="77777777" w:rsidR="00155519" w:rsidRDefault="0086468E">
      <w:pPr>
        <w:spacing w:after="0"/>
      </w:pPr>
      <w:r>
        <w:t>Source: Fieldwork, 2025</w:t>
      </w:r>
    </w:p>
    <w:p w14:paraId="46B7C251" w14:textId="77777777" w:rsidR="00155519" w:rsidRDefault="0086468E">
      <w:pPr>
        <w:spacing w:after="0"/>
      </w:pPr>
      <w:r>
        <w:t>Decision Rule: 1.00 – 1.49= very low, 1.50 – 2.49= low, 2.50 – 2.99 =Moderate, 3.00 -2.39= high; 3.50-4.00= very high.</w:t>
      </w:r>
    </w:p>
    <w:p w14:paraId="12A66A3B" w14:textId="77777777" w:rsidR="00155519" w:rsidRDefault="00155519">
      <w:pPr>
        <w:spacing w:after="0"/>
      </w:pPr>
    </w:p>
    <w:p w14:paraId="154613E1" w14:textId="77777777" w:rsidR="00155519" w:rsidRDefault="0086468E">
      <w:pPr>
        <w:spacing w:after="0"/>
      </w:pPr>
      <w:r>
        <w:t xml:space="preserve">The findings under the dimension of on the </w:t>
      </w:r>
      <w:proofErr w:type="spellStart"/>
      <w:r>
        <w:t>affect</w:t>
      </w:r>
      <w:proofErr w:type="spellEnd"/>
      <w:r>
        <w:t xml:space="preserve"> of service indicate relatively strong outcomes, with an average mean score of 3.49. The highest-rated item was the requirement for library staff to instil confidence in users, where 76.2% of respondents rep</w:t>
      </w:r>
      <w:r>
        <w:t xml:space="preserve">orted this to a very high extent and 23.8% to a high extent, yielding a mean of 3.76. Similarly, 64.3% of librarians </w:t>
      </w:r>
      <w:r>
        <w:lastRenderedPageBreak/>
        <w:t>reported that staff are consistently trained to be courteous to patrons at a very high extent, supported by 28.6% at a high extent, resulti</w:t>
      </w:r>
      <w:r>
        <w:t>ng in a mean of 3.64. Competence-based posting to the reference section was also strong, with 54.8% indicating this occurs to a high extent and 42.9% to a very high extent, for a mean of 3.40. The deliberate selection of even-tempered employees for referen</w:t>
      </w:r>
      <w:r>
        <w:t>ce service scored slightly lower (mean = 3.31), as 19.0% rated it low. A relative weakness emerged in staffing levels, as only 47.6% agreed to a very high extent that the library has enough staff to pay enough attention to individual users, while 11.9% rat</w:t>
      </w:r>
      <w:r>
        <w:t xml:space="preserve">ed this low, resulting in a lower mean of 3.36. Overall, librarians rated </w:t>
      </w:r>
      <w:proofErr w:type="spellStart"/>
      <w:r>
        <w:t>affect</w:t>
      </w:r>
      <w:proofErr w:type="spellEnd"/>
      <w:r>
        <w:t xml:space="preserve"> of service highly, particularly in instilling confidence and ensuring courteous interactions, though staffing adequacy remains a concern.</w:t>
      </w:r>
    </w:p>
    <w:p w14:paraId="7FC82CA5" w14:textId="153E29AC" w:rsidR="00155519" w:rsidRDefault="0086468E">
      <w:pPr>
        <w:spacing w:after="0"/>
      </w:pPr>
      <w:r>
        <w:t>Under the information control dimensi</w:t>
      </w:r>
      <w:r>
        <w:t>on, the average mean was 3.32, suggesting a high performance. The provision of library websites to support user self-navigation was rated highly (mean = 3.52), with 61.9% of librarians indicating this occurs to a very high extent and 31.0% to a high extent</w:t>
      </w:r>
      <w:r>
        <w:t xml:space="preserve">. Acquisition of both print and digital resources also scored well (mean = 3.40), with 45.2% rating it very high and 50.0% high. The creation of information retrieval tools such as indexes and bibliographies </w:t>
      </w:r>
      <w:r w:rsidR="005677FE">
        <w:t>were</w:t>
      </w:r>
      <w:r>
        <w:t xml:space="preserve"> reported by 40.5% at a very high extent and </w:t>
      </w:r>
      <w:r>
        <w:t>54.8% at a high extent, leading to a mean of 3.36. Provision of remote access to electronic resources was somewhat weaker (mean = 3.10), with 9.5% rating it low and 7.1% very low, indicating that access outside the physical library remains limited. Investm</w:t>
      </w:r>
      <w:r>
        <w:t xml:space="preserve">ent in searchable databases was also moderate (mean = 3.21), as half of the librarians rated it very high but 4.8% rated it low. Thus, while core information systems like websites and collections are relatively strong, remote and advanced digital services </w:t>
      </w:r>
      <w:r>
        <w:t>require greater attention.</w:t>
      </w:r>
    </w:p>
    <w:p w14:paraId="3D65A702" w14:textId="77777777" w:rsidR="00155519" w:rsidRDefault="0086468E">
      <w:pPr>
        <w:spacing w:after="0"/>
      </w:pPr>
      <w:r>
        <w:t>The library as a place dimension recorded the lowest performance, with an average mean of 3.13 which is still high according to the decision rule. While the library’s provision of quiet spaces for individual study was relatively</w:t>
      </w:r>
      <w:r>
        <w:t xml:space="preserve"> strong (mean = 3.21), supported by 52.4% at a high </w:t>
      </w:r>
      <w:r>
        <w:lastRenderedPageBreak/>
        <w:t>extent and 35.7% at a very high extent, other aspects showed greater weaknesses. Only 19.0% of the respondents rated their library as very comfortable and inviting, while 14.3% rated it very low, resultin</w:t>
      </w:r>
      <w:r>
        <w:t xml:space="preserve">g in one of the weakest means (2.81). Provision of space that inspires study and learning received mixed results (mean = 3.29), with 45.2% of the respondents rating it very high with 7.1% of them rating it very low. Security and peacefulness were stronger </w:t>
      </w:r>
      <w:r>
        <w:t>(mean = 3.26), as 64.3% of the respondents rated this at a high extent. The availability of group study spaces in the libraries was rated the lowest within this dimension (mean = 3.07), as only 26.2% of the respondents rated this very high, while 14.3% rat</w:t>
      </w:r>
      <w:r>
        <w:t>ed it low. These findings suggest that while libraries provide quiet, secure study environments, their physical attractiveness, comfort, and group learning facilities are less developed.</w:t>
      </w:r>
    </w:p>
    <w:p w14:paraId="7FC4D54F" w14:textId="5785516B" w:rsidR="00155519" w:rsidRDefault="0086468E">
      <w:pPr>
        <w:spacing w:after="0"/>
      </w:pPr>
      <w:bookmarkStart w:id="9" w:name="_Hlk208645436"/>
      <w:r>
        <w:t>Taken together, the aggregate mean of 3.31 suggests that librarians i</w:t>
      </w:r>
      <w:r>
        <w:t>n Oyo State tertiary institutions deliver a high level of service quality. The strongest dimension is effect of service, reflecting professionalism, confidence-building, and courtesy, while the weakest is library as a place, particularly in creating inviti</w:t>
      </w:r>
      <w:r>
        <w:t>ng, modern, and collaborative learning environments.</w:t>
      </w:r>
      <w:bookmarkEnd w:id="9"/>
    </w:p>
    <w:p w14:paraId="518F0C15" w14:textId="77CF5DDD" w:rsidR="005677FE" w:rsidRDefault="005677FE" w:rsidP="005677FE">
      <w:pPr>
        <w:spacing w:after="0"/>
      </w:pPr>
      <w:r>
        <w:t>The first research question sought to determine the quality of service by librarians in tertiary institutions in Oyo State.  The study found that librarians in Oyo State tertiary institutions deliver a high level of service quality. However, the dimension of library as a place indicates a need for improvement, particularly regarding the provision of inviting, modern, and collaborative learning environments. The finding that is consistent with earlier scholarship in Nigeria that highlights the commitment of librarians to professional excellence despite systemic challenges. For example, a researcher observes that Nigerian academic librarians consistently demonstrate strong reference and information services, often bridging gaps in access caused by infrastructural deficiencies (</w:t>
      </w:r>
      <w:proofErr w:type="spellStart"/>
      <w:r>
        <w:t>Ajibola</w:t>
      </w:r>
      <w:proofErr w:type="spellEnd"/>
      <w:r>
        <w:t xml:space="preserve"> </w:t>
      </w:r>
      <w:r>
        <w:t xml:space="preserve">&amp; Kolawole, 2021). Similarly, an expert argued that the professional ethos of Nigerian librarians equips them with resilience, enabling them to deliver high-quality services in teaching, learning, and research support even when </w:t>
      </w:r>
      <w:r>
        <w:lastRenderedPageBreak/>
        <w:t>resources are limited. This aligns with the present study’s revelation of overall service quality being commendable among the respondents (</w:t>
      </w:r>
      <w:proofErr w:type="spellStart"/>
      <w:r>
        <w:t>Osiesi</w:t>
      </w:r>
      <w:proofErr w:type="spellEnd"/>
      <w:r>
        <w:t xml:space="preserve"> et al., 2022).</w:t>
      </w:r>
    </w:p>
    <w:p w14:paraId="30914EF6" w14:textId="77777777" w:rsidR="005677FE" w:rsidRDefault="005677FE">
      <w:pPr>
        <w:spacing w:after="0"/>
      </w:pPr>
    </w:p>
    <w:p w14:paraId="3D3832E2" w14:textId="77777777" w:rsidR="00155519" w:rsidRDefault="0086468E">
      <w:pPr>
        <w:spacing w:after="0"/>
        <w:rPr>
          <w:b/>
        </w:rPr>
      </w:pPr>
      <w:r>
        <w:rPr>
          <w:b/>
        </w:rPr>
        <w:t>Research Question Two: What is the level of job motivation on service quality among librarians in tertiary institutions in Oyo State, Nigeria?</w:t>
      </w:r>
    </w:p>
    <w:p w14:paraId="3004D342" w14:textId="77777777" w:rsidR="00155519" w:rsidRDefault="0086468E">
      <w:pPr>
        <w:pStyle w:val="Heading2"/>
        <w:spacing w:after="0"/>
        <w:rPr>
          <w:b w:val="0"/>
        </w:rPr>
      </w:pPr>
      <w:bookmarkStart w:id="10" w:name="_Toc208844406"/>
      <w:r>
        <w:rPr>
          <w:b w:val="0"/>
        </w:rPr>
        <w:t xml:space="preserve">Table 2 presents the results data analysis on the level job </w:t>
      </w:r>
      <w:r>
        <w:rPr>
          <w:b w:val="0"/>
        </w:rPr>
        <w:t>motivation on service quality among librarians in tertiary institutions. Job motivation of the respondents was examined under three dimensions namely: physiological needs, safety needs, social need, esteem needs, and self-actualization needs.</w:t>
      </w:r>
    </w:p>
    <w:p w14:paraId="44294592" w14:textId="42323951" w:rsidR="00155519" w:rsidRDefault="0086468E">
      <w:pPr>
        <w:pStyle w:val="Heading2"/>
        <w:spacing w:after="0"/>
      </w:pPr>
      <w:r>
        <w:t>Table 2: Leve</w:t>
      </w:r>
      <w:r>
        <w:t xml:space="preserve">l </w:t>
      </w:r>
      <w:r w:rsidR="005677FE">
        <w:t>o</w:t>
      </w:r>
      <w:r>
        <w:t xml:space="preserve">f Job Motivation on Service Quality Among Librarians </w:t>
      </w:r>
      <w:r w:rsidR="00BB4F4A">
        <w:t>i</w:t>
      </w:r>
      <w:r>
        <w:t>n Tertiary Institutions in Oyo State, Nigeria</w:t>
      </w:r>
      <w:bookmarkEnd w:id="10"/>
    </w:p>
    <w:tbl>
      <w:tblPr>
        <w:tblStyle w:val="ListTable6Colorful1"/>
        <w:tblW w:w="0" w:type="auto"/>
        <w:tblLook w:val="04A0" w:firstRow="1" w:lastRow="0" w:firstColumn="1" w:lastColumn="0" w:noHBand="0" w:noVBand="1"/>
      </w:tblPr>
      <w:tblGrid>
        <w:gridCol w:w="3238"/>
        <w:gridCol w:w="1201"/>
        <w:gridCol w:w="1131"/>
        <w:gridCol w:w="1061"/>
        <w:gridCol w:w="1116"/>
        <w:gridCol w:w="1279"/>
      </w:tblGrid>
      <w:tr w:rsidR="009D739B" w14:paraId="49A1DC35" w14:textId="77777777" w:rsidTr="00E34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4F5F7FA4" w14:textId="1BD8B09C" w:rsidR="009D739B" w:rsidRDefault="009D739B" w:rsidP="009D739B">
            <w:pPr>
              <w:spacing w:before="0" w:after="0" w:line="240" w:lineRule="auto"/>
            </w:pPr>
            <w:r>
              <w:rPr>
                <w:rStyle w:val="Strong"/>
                <w:b/>
                <w:bCs/>
              </w:rPr>
              <w:t>Physiological Needs</w:t>
            </w:r>
          </w:p>
        </w:tc>
        <w:tc>
          <w:tcPr>
            <w:tcW w:w="1260" w:type="dxa"/>
          </w:tcPr>
          <w:p w14:paraId="1DB08C4C" w14:textId="62FC1348" w:rsidR="009D739B" w:rsidRDefault="009D739B" w:rsidP="009D739B">
            <w:pPr>
              <w:spacing w:before="0" w:after="0" w:line="240" w:lineRule="auto"/>
              <w:cnfStyle w:val="100000000000" w:firstRow="1" w:lastRow="0" w:firstColumn="0" w:lastColumn="0" w:oddVBand="0" w:evenVBand="0" w:oddHBand="0" w:evenHBand="0" w:firstRowFirstColumn="0" w:firstRowLastColumn="0" w:lastRowFirstColumn="0" w:lastRowLastColumn="0"/>
            </w:pPr>
            <w:r>
              <w:rPr>
                <w:rStyle w:val="Strong"/>
                <w:b/>
                <w:bCs/>
              </w:rPr>
              <w:t>Very High Extent</w:t>
            </w:r>
          </w:p>
        </w:tc>
        <w:tc>
          <w:tcPr>
            <w:tcW w:w="1170" w:type="dxa"/>
          </w:tcPr>
          <w:p w14:paraId="190311A9" w14:textId="7B7C9D59" w:rsidR="009D739B" w:rsidRDefault="009D739B" w:rsidP="009D739B">
            <w:pPr>
              <w:spacing w:before="0" w:after="0" w:line="240" w:lineRule="auto"/>
              <w:cnfStyle w:val="100000000000" w:firstRow="1" w:lastRow="0" w:firstColumn="0" w:lastColumn="0" w:oddVBand="0" w:evenVBand="0" w:oddHBand="0" w:evenHBand="0" w:firstRowFirstColumn="0" w:firstRowLastColumn="0" w:lastRowFirstColumn="0" w:lastRowLastColumn="0"/>
            </w:pPr>
            <w:r>
              <w:rPr>
                <w:rStyle w:val="Strong"/>
                <w:b/>
                <w:bCs/>
              </w:rPr>
              <w:t>High Extent</w:t>
            </w:r>
          </w:p>
        </w:tc>
        <w:tc>
          <w:tcPr>
            <w:tcW w:w="1080" w:type="dxa"/>
          </w:tcPr>
          <w:p w14:paraId="25C92FE7" w14:textId="76AD6A9F" w:rsidR="009D739B" w:rsidRDefault="009D739B" w:rsidP="009D739B">
            <w:pPr>
              <w:spacing w:before="0" w:after="0" w:line="240" w:lineRule="auto"/>
              <w:cnfStyle w:val="100000000000" w:firstRow="1" w:lastRow="0" w:firstColumn="0" w:lastColumn="0" w:oddVBand="0" w:evenVBand="0" w:oddHBand="0" w:evenHBand="0" w:firstRowFirstColumn="0" w:firstRowLastColumn="0" w:lastRowFirstColumn="0" w:lastRowLastColumn="0"/>
            </w:pPr>
            <w:r>
              <w:rPr>
                <w:rStyle w:val="Strong"/>
                <w:b/>
                <w:bCs/>
              </w:rPr>
              <w:t xml:space="preserve">Low Extent </w:t>
            </w:r>
          </w:p>
        </w:tc>
        <w:tc>
          <w:tcPr>
            <w:tcW w:w="990" w:type="dxa"/>
          </w:tcPr>
          <w:p w14:paraId="323F6A8A" w14:textId="75E04960" w:rsidR="009D739B" w:rsidRDefault="009D739B" w:rsidP="009D739B">
            <w:pPr>
              <w:spacing w:before="0" w:after="0" w:line="240" w:lineRule="auto"/>
              <w:cnfStyle w:val="100000000000" w:firstRow="1" w:lastRow="0" w:firstColumn="0" w:lastColumn="0" w:oddVBand="0" w:evenVBand="0" w:oddHBand="0" w:evenHBand="0" w:firstRowFirstColumn="0" w:firstRowLastColumn="0" w:lastRowFirstColumn="0" w:lastRowLastColumn="0"/>
            </w:pPr>
            <w:r>
              <w:rPr>
                <w:rStyle w:val="Strong"/>
                <w:b/>
                <w:bCs/>
              </w:rPr>
              <w:t xml:space="preserve">Very Low Extent </w:t>
            </w:r>
          </w:p>
        </w:tc>
        <w:tc>
          <w:tcPr>
            <w:tcW w:w="831" w:type="dxa"/>
          </w:tcPr>
          <w:p w14:paraId="45E6FDC2" w14:textId="386BCC34" w:rsidR="009D739B" w:rsidRDefault="009D739B" w:rsidP="009D739B">
            <w:pPr>
              <w:spacing w:before="0" w:after="0" w:line="240" w:lineRule="auto"/>
              <w:cnfStyle w:val="100000000000" w:firstRow="1" w:lastRow="0" w:firstColumn="0" w:lastColumn="0" w:oddVBand="0" w:evenVBand="0" w:oddHBand="0" w:evenHBand="0" w:firstRowFirstColumn="0" w:firstRowLastColumn="0" w:lastRowFirstColumn="0" w:lastRowLastColumn="0"/>
            </w:pPr>
            <w:r>
              <w:rPr>
                <w:rStyle w:val="Strong"/>
                <w:b/>
                <w:bCs/>
              </w:rPr>
              <w:t>Mean</w:t>
            </w:r>
          </w:p>
        </w:tc>
      </w:tr>
      <w:tr w:rsidR="009D739B" w14:paraId="739F4945"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6189CA33" w14:textId="1A85C920" w:rsidR="009D739B" w:rsidRDefault="009D739B" w:rsidP="009D739B">
            <w:pPr>
              <w:spacing w:before="0" w:after="0" w:line="240" w:lineRule="auto"/>
            </w:pPr>
            <w:r>
              <w:rPr>
                <w:rStyle w:val="relative"/>
                <w:b w:val="0"/>
                <w:bCs w:val="0"/>
              </w:rPr>
              <w:t>My salary adequately covers my basic living expenses.</w:t>
            </w:r>
          </w:p>
        </w:tc>
        <w:tc>
          <w:tcPr>
            <w:tcW w:w="1260" w:type="dxa"/>
          </w:tcPr>
          <w:p w14:paraId="7E1EE469" w14:textId="19818920"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1170" w:type="dxa"/>
          </w:tcPr>
          <w:p w14:paraId="022D80D7" w14:textId="1976427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68 (40.5%)</w:t>
            </w:r>
          </w:p>
        </w:tc>
        <w:tc>
          <w:tcPr>
            <w:tcW w:w="1080" w:type="dxa"/>
          </w:tcPr>
          <w:p w14:paraId="26B472C7" w14:textId="68E02DF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990" w:type="dxa"/>
          </w:tcPr>
          <w:p w14:paraId="73A3F863" w14:textId="7B501DB1"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16 (9.5%)</w:t>
            </w:r>
          </w:p>
        </w:tc>
        <w:tc>
          <w:tcPr>
            <w:tcW w:w="831" w:type="dxa"/>
          </w:tcPr>
          <w:p w14:paraId="747CD25E" w14:textId="4B8FFBA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2.36</w:t>
            </w:r>
          </w:p>
        </w:tc>
      </w:tr>
      <w:tr w:rsidR="009D739B" w14:paraId="105DD189"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40CAD646" w14:textId="6DB5DBF4" w:rsidR="009D739B" w:rsidRDefault="009D739B" w:rsidP="009D739B">
            <w:pPr>
              <w:spacing w:before="0" w:after="0" w:line="240" w:lineRule="auto"/>
            </w:pPr>
            <w:r>
              <w:rPr>
                <w:rStyle w:val="relative"/>
                <w:b w:val="0"/>
                <w:bCs w:val="0"/>
              </w:rPr>
              <w:t>I have access to clean drinking water and restroom facilities at work.</w:t>
            </w:r>
          </w:p>
        </w:tc>
        <w:tc>
          <w:tcPr>
            <w:tcW w:w="1260" w:type="dxa"/>
          </w:tcPr>
          <w:p w14:paraId="408B1F29" w14:textId="74C418D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100 (59.5%)</w:t>
            </w:r>
          </w:p>
        </w:tc>
        <w:tc>
          <w:tcPr>
            <w:tcW w:w="1170" w:type="dxa"/>
          </w:tcPr>
          <w:p w14:paraId="343738AB" w14:textId="21FB1F5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1080" w:type="dxa"/>
          </w:tcPr>
          <w:p w14:paraId="4585CA9E" w14:textId="39ED4D7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12 (7.1%)</w:t>
            </w:r>
          </w:p>
        </w:tc>
        <w:tc>
          <w:tcPr>
            <w:tcW w:w="990" w:type="dxa"/>
          </w:tcPr>
          <w:p w14:paraId="38BAE8B7" w14:textId="5FC12B9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831" w:type="dxa"/>
          </w:tcPr>
          <w:p w14:paraId="757E7BBC" w14:textId="10B3030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3.48</w:t>
            </w:r>
          </w:p>
        </w:tc>
      </w:tr>
      <w:tr w:rsidR="009D739B" w14:paraId="6FF25775"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7A3C4085" w14:textId="3E87C09E" w:rsidR="009D739B" w:rsidRDefault="009D739B" w:rsidP="009D739B">
            <w:pPr>
              <w:spacing w:before="0" w:after="0" w:line="240" w:lineRule="auto"/>
            </w:pPr>
            <w:r>
              <w:rPr>
                <w:rStyle w:val="relative"/>
                <w:b w:val="0"/>
                <w:bCs w:val="0"/>
              </w:rPr>
              <w:t>The library provides a comfortable environment (e.g., lighting, temperature).</w:t>
            </w:r>
          </w:p>
        </w:tc>
        <w:tc>
          <w:tcPr>
            <w:tcW w:w="1260" w:type="dxa"/>
          </w:tcPr>
          <w:p w14:paraId="748420A7" w14:textId="78F5332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1170" w:type="dxa"/>
          </w:tcPr>
          <w:p w14:paraId="0BE5AE11" w14:textId="71B8637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1080" w:type="dxa"/>
          </w:tcPr>
          <w:p w14:paraId="05537E59" w14:textId="49CDAA38"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990" w:type="dxa"/>
          </w:tcPr>
          <w:p w14:paraId="6F22CA56" w14:textId="7208114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 (2.4%)</w:t>
            </w:r>
          </w:p>
        </w:tc>
        <w:tc>
          <w:tcPr>
            <w:tcW w:w="831" w:type="dxa"/>
          </w:tcPr>
          <w:p w14:paraId="24B93350" w14:textId="3A8B3F4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3.07</w:t>
            </w:r>
          </w:p>
        </w:tc>
      </w:tr>
      <w:tr w:rsidR="009D739B" w14:paraId="7D4E7CDB"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F1203B6" w14:textId="0B06B400" w:rsidR="009D739B" w:rsidRDefault="009D739B" w:rsidP="009D739B">
            <w:pPr>
              <w:spacing w:before="0" w:after="0" w:line="240" w:lineRule="auto"/>
            </w:pPr>
            <w:r>
              <w:rPr>
                <w:rStyle w:val="relative"/>
                <w:b w:val="0"/>
                <w:bCs w:val="0"/>
              </w:rPr>
              <w:t>I receive sufficient breaks during my workday.</w:t>
            </w:r>
          </w:p>
        </w:tc>
        <w:tc>
          <w:tcPr>
            <w:tcW w:w="1260" w:type="dxa"/>
          </w:tcPr>
          <w:p w14:paraId="31253FA6" w14:textId="1B34227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1170" w:type="dxa"/>
          </w:tcPr>
          <w:p w14:paraId="7D0797AC" w14:textId="3A1C01F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1080" w:type="dxa"/>
          </w:tcPr>
          <w:p w14:paraId="27528F8E" w14:textId="5F84DB9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 (4.8%)</w:t>
            </w:r>
          </w:p>
        </w:tc>
        <w:tc>
          <w:tcPr>
            <w:tcW w:w="990" w:type="dxa"/>
          </w:tcPr>
          <w:p w14:paraId="255A0DFC" w14:textId="06E90EC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w:t>
            </w:r>
          </w:p>
        </w:tc>
        <w:tc>
          <w:tcPr>
            <w:tcW w:w="831" w:type="dxa"/>
          </w:tcPr>
          <w:p w14:paraId="0AD73665" w14:textId="35E93A8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3.43</w:t>
            </w:r>
          </w:p>
        </w:tc>
      </w:tr>
      <w:tr w:rsidR="009D739B" w14:paraId="639FDAD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4718D84B" w14:textId="4F77B432" w:rsidR="009D739B" w:rsidRDefault="009D739B" w:rsidP="009D739B">
            <w:pPr>
              <w:spacing w:before="0" w:after="0" w:line="240" w:lineRule="auto"/>
            </w:pPr>
            <w:r>
              <w:rPr>
                <w:rStyle w:val="relative"/>
                <w:b w:val="0"/>
                <w:bCs w:val="0"/>
              </w:rPr>
              <w:t>I have access to necessary tools and equipment to perform my duties.</w:t>
            </w:r>
          </w:p>
        </w:tc>
        <w:tc>
          <w:tcPr>
            <w:tcW w:w="1260" w:type="dxa"/>
          </w:tcPr>
          <w:p w14:paraId="1F2E7D1B" w14:textId="3E48C9D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1170" w:type="dxa"/>
          </w:tcPr>
          <w:p w14:paraId="55822FB4" w14:textId="09750C1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88 (52.4%)</w:t>
            </w:r>
          </w:p>
        </w:tc>
        <w:tc>
          <w:tcPr>
            <w:tcW w:w="1080" w:type="dxa"/>
          </w:tcPr>
          <w:p w14:paraId="7E6CDD62" w14:textId="6A5E6C6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48 (28.6%)</w:t>
            </w:r>
          </w:p>
        </w:tc>
        <w:tc>
          <w:tcPr>
            <w:tcW w:w="990" w:type="dxa"/>
          </w:tcPr>
          <w:p w14:paraId="3176065E" w14:textId="4372A52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12 (7.1%)</w:t>
            </w:r>
          </w:p>
        </w:tc>
        <w:tc>
          <w:tcPr>
            <w:tcW w:w="831" w:type="dxa"/>
          </w:tcPr>
          <w:p w14:paraId="17DF111A" w14:textId="2035D5C8"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color w:val="000000"/>
              </w:rPr>
              <w:t>2.69</w:t>
            </w:r>
          </w:p>
        </w:tc>
      </w:tr>
      <w:tr w:rsidR="009D739B" w14:paraId="6781038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069ABC54" w14:textId="4C57179F" w:rsidR="009D739B" w:rsidRDefault="009D739B" w:rsidP="009D739B">
            <w:pPr>
              <w:spacing w:before="0" w:after="0" w:line="240" w:lineRule="auto"/>
            </w:pPr>
            <w:r>
              <w:rPr>
                <w:rStyle w:val="Strong"/>
                <w:b/>
                <w:bCs/>
              </w:rPr>
              <w:t>Average Mean</w:t>
            </w:r>
          </w:p>
        </w:tc>
        <w:tc>
          <w:tcPr>
            <w:tcW w:w="1260" w:type="dxa"/>
          </w:tcPr>
          <w:p w14:paraId="793796AA"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170" w:type="dxa"/>
          </w:tcPr>
          <w:p w14:paraId="649BE1C8"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080" w:type="dxa"/>
          </w:tcPr>
          <w:p w14:paraId="4B319065"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0" w:type="dxa"/>
          </w:tcPr>
          <w:p w14:paraId="477D4B42"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831" w:type="dxa"/>
          </w:tcPr>
          <w:p w14:paraId="2CBCF147" w14:textId="443210E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3.01</w:t>
            </w:r>
          </w:p>
        </w:tc>
      </w:tr>
      <w:tr w:rsidR="009D739B" w14:paraId="11FFBEF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5B70A6CF" w14:textId="0B698847" w:rsidR="009D739B" w:rsidRDefault="009D739B" w:rsidP="009D739B">
            <w:pPr>
              <w:spacing w:before="0" w:after="0" w:line="240" w:lineRule="auto"/>
            </w:pPr>
            <w:r>
              <w:rPr>
                <w:rStyle w:val="Strong"/>
              </w:rPr>
              <w:t xml:space="preserve"> </w:t>
            </w:r>
            <w:r>
              <w:t>Social Needs</w:t>
            </w:r>
          </w:p>
        </w:tc>
        <w:tc>
          <w:tcPr>
            <w:tcW w:w="1260" w:type="dxa"/>
          </w:tcPr>
          <w:p w14:paraId="0BBC3476" w14:textId="6A9DC43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Very High Extent</w:t>
            </w:r>
          </w:p>
        </w:tc>
        <w:tc>
          <w:tcPr>
            <w:tcW w:w="1170" w:type="dxa"/>
          </w:tcPr>
          <w:p w14:paraId="4E353D80" w14:textId="417D433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High Extent</w:t>
            </w:r>
          </w:p>
        </w:tc>
        <w:tc>
          <w:tcPr>
            <w:tcW w:w="1080" w:type="dxa"/>
          </w:tcPr>
          <w:p w14:paraId="6B853EE6" w14:textId="7D87F7D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Low Extent </w:t>
            </w:r>
          </w:p>
        </w:tc>
        <w:tc>
          <w:tcPr>
            <w:tcW w:w="990" w:type="dxa"/>
          </w:tcPr>
          <w:p w14:paraId="71CAF0DE" w14:textId="643B8D5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Very Low Extent </w:t>
            </w:r>
          </w:p>
        </w:tc>
        <w:tc>
          <w:tcPr>
            <w:tcW w:w="831" w:type="dxa"/>
          </w:tcPr>
          <w:p w14:paraId="11876378" w14:textId="5BA9BF88"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Mean</w:t>
            </w:r>
          </w:p>
        </w:tc>
      </w:tr>
      <w:tr w:rsidR="009D739B" w14:paraId="5590A4C6"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1D7150A3" w14:textId="1A25B374" w:rsidR="009D739B" w:rsidRDefault="009D739B" w:rsidP="009D739B">
            <w:pPr>
              <w:spacing w:before="0" w:after="0" w:line="240" w:lineRule="auto"/>
            </w:pPr>
            <w:r>
              <w:rPr>
                <w:rStyle w:val="relative"/>
                <w:b w:val="0"/>
                <w:bCs w:val="0"/>
              </w:rPr>
              <w:t>I have positive relationships with my colleagues.</w:t>
            </w:r>
          </w:p>
        </w:tc>
        <w:tc>
          <w:tcPr>
            <w:tcW w:w="1260" w:type="dxa"/>
          </w:tcPr>
          <w:p w14:paraId="1F2F509D" w14:textId="336223F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1170" w:type="dxa"/>
          </w:tcPr>
          <w:p w14:paraId="753450E0" w14:textId="570A5E6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88 (52.4%)</w:t>
            </w:r>
          </w:p>
        </w:tc>
        <w:tc>
          <w:tcPr>
            <w:tcW w:w="1080" w:type="dxa"/>
          </w:tcPr>
          <w:p w14:paraId="730FAA44" w14:textId="43D4343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24 (14.3%)</w:t>
            </w:r>
          </w:p>
        </w:tc>
        <w:tc>
          <w:tcPr>
            <w:tcW w:w="990" w:type="dxa"/>
          </w:tcPr>
          <w:p w14:paraId="3B03ED83" w14:textId="3EE3EE8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831" w:type="dxa"/>
          </w:tcPr>
          <w:p w14:paraId="20BB8957" w14:textId="4943AFDA"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2.83</w:t>
            </w:r>
          </w:p>
        </w:tc>
      </w:tr>
      <w:tr w:rsidR="009D739B" w14:paraId="204D61FE"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79AC7147" w14:textId="53B50E29" w:rsidR="009D739B" w:rsidRDefault="009D739B" w:rsidP="009D739B">
            <w:pPr>
              <w:spacing w:before="0" w:after="0" w:line="240" w:lineRule="auto"/>
              <w:rPr>
                <w:rStyle w:val="relative"/>
              </w:rPr>
            </w:pPr>
            <w:r>
              <w:rPr>
                <w:rStyle w:val="relative"/>
                <w:b w:val="0"/>
                <w:bCs w:val="0"/>
              </w:rPr>
              <w:t>I feel a sense of belonging within the library staff.</w:t>
            </w:r>
          </w:p>
        </w:tc>
        <w:tc>
          <w:tcPr>
            <w:tcW w:w="1260" w:type="dxa"/>
          </w:tcPr>
          <w:p w14:paraId="67829A11" w14:textId="63ED204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44 26.2</w:t>
            </w:r>
          </w:p>
        </w:tc>
        <w:tc>
          <w:tcPr>
            <w:tcW w:w="1170" w:type="dxa"/>
          </w:tcPr>
          <w:p w14:paraId="185D76E3" w14:textId="1AFBEE0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1080" w:type="dxa"/>
          </w:tcPr>
          <w:p w14:paraId="54A6ADD7" w14:textId="4DE853A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990" w:type="dxa"/>
          </w:tcPr>
          <w:p w14:paraId="196806F8" w14:textId="64DDC27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24 (14.3%)</w:t>
            </w:r>
          </w:p>
        </w:tc>
        <w:tc>
          <w:tcPr>
            <w:tcW w:w="831" w:type="dxa"/>
          </w:tcPr>
          <w:p w14:paraId="46E02738" w14:textId="2A7B6F0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2.86</w:t>
            </w:r>
          </w:p>
        </w:tc>
      </w:tr>
      <w:tr w:rsidR="009D739B" w14:paraId="62845508"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67FE7161" w14:textId="09BEF671" w:rsidR="009D739B" w:rsidRDefault="009D739B" w:rsidP="009D739B">
            <w:pPr>
              <w:spacing w:before="0" w:after="0" w:line="240" w:lineRule="auto"/>
              <w:rPr>
                <w:rStyle w:val="relative"/>
              </w:rPr>
            </w:pPr>
            <w:r>
              <w:rPr>
                <w:rStyle w:val="relative"/>
                <w:b w:val="0"/>
                <w:bCs w:val="0"/>
              </w:rPr>
              <w:t>Teamwork is encouraged and practiced in my workplace.</w:t>
            </w:r>
          </w:p>
        </w:tc>
        <w:tc>
          <w:tcPr>
            <w:tcW w:w="1260" w:type="dxa"/>
          </w:tcPr>
          <w:p w14:paraId="27508D4D" w14:textId="7E00FB0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1170" w:type="dxa"/>
          </w:tcPr>
          <w:p w14:paraId="58498E80" w14:textId="06AC3629"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84 (50.0%)</w:t>
            </w:r>
          </w:p>
        </w:tc>
        <w:tc>
          <w:tcPr>
            <w:tcW w:w="1080" w:type="dxa"/>
          </w:tcPr>
          <w:p w14:paraId="18ECA1F0" w14:textId="17A66FE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990" w:type="dxa"/>
          </w:tcPr>
          <w:p w14:paraId="490D3B12" w14:textId="6720B74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831" w:type="dxa"/>
          </w:tcPr>
          <w:p w14:paraId="1B9FF4F0" w14:textId="6D250DD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2.69</w:t>
            </w:r>
          </w:p>
        </w:tc>
      </w:tr>
      <w:tr w:rsidR="009D739B" w14:paraId="649E363A"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19F95DFE" w14:textId="24933F8A" w:rsidR="009D739B" w:rsidRDefault="009D739B" w:rsidP="009D739B">
            <w:pPr>
              <w:spacing w:before="0" w:after="0" w:line="240" w:lineRule="auto"/>
              <w:rPr>
                <w:rStyle w:val="relative"/>
              </w:rPr>
            </w:pPr>
            <w:r>
              <w:rPr>
                <w:rStyle w:val="relative"/>
                <w:b w:val="0"/>
                <w:bCs w:val="0"/>
              </w:rPr>
              <w:lastRenderedPageBreak/>
              <w:t>I receive support from my supervisors and peers.</w:t>
            </w:r>
          </w:p>
        </w:tc>
        <w:tc>
          <w:tcPr>
            <w:tcW w:w="1260" w:type="dxa"/>
          </w:tcPr>
          <w:p w14:paraId="0E979E96" w14:textId="3FF95D4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1170" w:type="dxa"/>
          </w:tcPr>
          <w:p w14:paraId="69AB94A4" w14:textId="5C7B9BC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92 (54.8%)</w:t>
            </w:r>
          </w:p>
        </w:tc>
        <w:tc>
          <w:tcPr>
            <w:tcW w:w="1080" w:type="dxa"/>
          </w:tcPr>
          <w:p w14:paraId="76724199" w14:textId="0D14AD6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990" w:type="dxa"/>
          </w:tcPr>
          <w:p w14:paraId="184B8B9C" w14:textId="6D4C855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831" w:type="dxa"/>
          </w:tcPr>
          <w:p w14:paraId="2537B16C" w14:textId="2BA4DE7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2.67</w:t>
            </w:r>
          </w:p>
        </w:tc>
      </w:tr>
      <w:tr w:rsidR="009D739B" w14:paraId="7344A9D1"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6CC90204" w14:textId="2C33AF0A" w:rsidR="009D739B" w:rsidRDefault="009D739B" w:rsidP="009D739B">
            <w:pPr>
              <w:spacing w:before="0" w:after="0" w:line="240" w:lineRule="auto"/>
              <w:rPr>
                <w:rStyle w:val="relative"/>
              </w:rPr>
            </w:pPr>
            <w:r>
              <w:rPr>
                <w:rStyle w:val="relative"/>
                <w:b w:val="0"/>
                <w:bCs w:val="0"/>
              </w:rPr>
              <w:t>There are opportunities for social interaction among staff members.</w:t>
            </w:r>
            <w:hyperlink r:id="rId10" w:tgtFrame="_blank" w:history="1"/>
            <w:r>
              <w:rPr>
                <w:rStyle w:val="ms-1"/>
                <w:b w:val="0"/>
                <w:bCs w:val="0"/>
              </w:rPr>
              <w:t xml:space="preserve"> </w:t>
            </w:r>
          </w:p>
        </w:tc>
        <w:tc>
          <w:tcPr>
            <w:tcW w:w="1260" w:type="dxa"/>
          </w:tcPr>
          <w:p w14:paraId="765F44AB" w14:textId="55CECCB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1170" w:type="dxa"/>
          </w:tcPr>
          <w:p w14:paraId="3FDA3FA5" w14:textId="798FE676"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108 (64.3%)</w:t>
            </w:r>
          </w:p>
        </w:tc>
        <w:tc>
          <w:tcPr>
            <w:tcW w:w="1080" w:type="dxa"/>
          </w:tcPr>
          <w:p w14:paraId="32C86998" w14:textId="20892B3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24 (14.3%)</w:t>
            </w:r>
          </w:p>
        </w:tc>
        <w:tc>
          <w:tcPr>
            <w:tcW w:w="990" w:type="dxa"/>
          </w:tcPr>
          <w:p w14:paraId="4D87BF17" w14:textId="494C8C11"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16(9.5%)</w:t>
            </w:r>
          </w:p>
        </w:tc>
        <w:tc>
          <w:tcPr>
            <w:tcW w:w="831" w:type="dxa"/>
          </w:tcPr>
          <w:p w14:paraId="6BBAAB25" w14:textId="18A637E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2.79</w:t>
            </w:r>
          </w:p>
        </w:tc>
      </w:tr>
      <w:tr w:rsidR="009D739B" w14:paraId="750E512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EAEA344" w14:textId="414B8F38" w:rsidR="009D739B" w:rsidRDefault="009D739B" w:rsidP="009D739B">
            <w:pPr>
              <w:spacing w:before="0" w:after="0" w:line="240" w:lineRule="auto"/>
              <w:rPr>
                <w:rStyle w:val="relative"/>
              </w:rPr>
            </w:pPr>
            <w:r>
              <w:rPr>
                <w:rStyle w:val="Strong"/>
                <w:b/>
                <w:bCs/>
              </w:rPr>
              <w:t>Average Mean</w:t>
            </w:r>
          </w:p>
        </w:tc>
        <w:tc>
          <w:tcPr>
            <w:tcW w:w="1260" w:type="dxa"/>
          </w:tcPr>
          <w:p w14:paraId="4CBA39F9"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170" w:type="dxa"/>
          </w:tcPr>
          <w:p w14:paraId="1F4EF03B"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080" w:type="dxa"/>
          </w:tcPr>
          <w:p w14:paraId="3262DB0E"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0" w:type="dxa"/>
          </w:tcPr>
          <w:p w14:paraId="157A76D7"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831" w:type="dxa"/>
          </w:tcPr>
          <w:p w14:paraId="0AC23994" w14:textId="77777777"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rStyle w:val="Strong"/>
              </w:rPr>
            </w:pPr>
            <w:r>
              <w:rPr>
                <w:rStyle w:val="Strong"/>
              </w:rPr>
              <w:t>2.77</w:t>
            </w:r>
          </w:p>
          <w:p w14:paraId="162DC5EA"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r>
      <w:tr w:rsidR="009D739B" w14:paraId="79AD2A3A"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5CD85B15" w14:textId="0339F1B4" w:rsidR="009D739B" w:rsidRDefault="009D739B" w:rsidP="009D739B">
            <w:pPr>
              <w:spacing w:before="0" w:after="0" w:line="240" w:lineRule="auto"/>
              <w:rPr>
                <w:rStyle w:val="Strong"/>
              </w:rPr>
            </w:pPr>
            <w:r>
              <w:rPr>
                <w:rStyle w:val="Strong"/>
              </w:rPr>
              <w:t xml:space="preserve"> </w:t>
            </w:r>
            <w:r>
              <w:rPr>
                <w:rStyle w:val="Strong"/>
                <w:b/>
                <w:bCs/>
              </w:rPr>
              <w:t>Esteem Needs</w:t>
            </w:r>
          </w:p>
        </w:tc>
        <w:tc>
          <w:tcPr>
            <w:tcW w:w="1260" w:type="dxa"/>
          </w:tcPr>
          <w:p w14:paraId="732B1296" w14:textId="60FA38F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Very High Extent</w:t>
            </w:r>
          </w:p>
        </w:tc>
        <w:tc>
          <w:tcPr>
            <w:tcW w:w="1170" w:type="dxa"/>
          </w:tcPr>
          <w:p w14:paraId="5674FC27" w14:textId="7A684CD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High Extent</w:t>
            </w:r>
          </w:p>
        </w:tc>
        <w:tc>
          <w:tcPr>
            <w:tcW w:w="1080" w:type="dxa"/>
          </w:tcPr>
          <w:p w14:paraId="60FA4127" w14:textId="0E5A027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Low Extent </w:t>
            </w:r>
          </w:p>
        </w:tc>
        <w:tc>
          <w:tcPr>
            <w:tcW w:w="990" w:type="dxa"/>
          </w:tcPr>
          <w:p w14:paraId="7BA25EF7" w14:textId="2E1E82C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Very Low Extent </w:t>
            </w:r>
          </w:p>
        </w:tc>
        <w:tc>
          <w:tcPr>
            <w:tcW w:w="831" w:type="dxa"/>
          </w:tcPr>
          <w:p w14:paraId="1F2215DB" w14:textId="638CC2F2"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rStyle w:val="Strong"/>
              </w:rPr>
            </w:pPr>
            <w:r>
              <w:rPr>
                <w:rStyle w:val="Strong"/>
              </w:rPr>
              <w:t>Mean</w:t>
            </w:r>
          </w:p>
        </w:tc>
      </w:tr>
      <w:tr w:rsidR="009D739B" w14:paraId="296981D6"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48E24795" w14:textId="4FA6C43C" w:rsidR="009D739B" w:rsidRDefault="009D739B" w:rsidP="009D739B">
            <w:pPr>
              <w:spacing w:before="0" w:after="0" w:line="240" w:lineRule="auto"/>
              <w:rPr>
                <w:rStyle w:val="Strong"/>
                <w:b/>
                <w:bCs/>
              </w:rPr>
            </w:pPr>
            <w:r>
              <w:rPr>
                <w:rStyle w:val="relative"/>
                <w:b w:val="0"/>
                <w:bCs w:val="0"/>
              </w:rPr>
              <w:t>My contributions to the library are recognized and appreciated.</w:t>
            </w:r>
          </w:p>
        </w:tc>
        <w:tc>
          <w:tcPr>
            <w:tcW w:w="1260" w:type="dxa"/>
          </w:tcPr>
          <w:p w14:paraId="2BE1064F" w14:textId="4BC3154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16 (9.5%)</w:t>
            </w:r>
          </w:p>
        </w:tc>
        <w:tc>
          <w:tcPr>
            <w:tcW w:w="1170" w:type="dxa"/>
          </w:tcPr>
          <w:p w14:paraId="72BBBCBE" w14:textId="16150D3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68 (40.5%)</w:t>
            </w:r>
          </w:p>
        </w:tc>
        <w:tc>
          <w:tcPr>
            <w:tcW w:w="1080" w:type="dxa"/>
          </w:tcPr>
          <w:p w14:paraId="2744C022" w14:textId="40A862C0"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44 (26.2%)</w:t>
            </w:r>
          </w:p>
        </w:tc>
        <w:tc>
          <w:tcPr>
            <w:tcW w:w="990" w:type="dxa"/>
          </w:tcPr>
          <w:p w14:paraId="138B9C9D" w14:textId="16E137F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40 (23.8%)</w:t>
            </w:r>
          </w:p>
        </w:tc>
        <w:tc>
          <w:tcPr>
            <w:tcW w:w="831" w:type="dxa"/>
          </w:tcPr>
          <w:p w14:paraId="6E03F8B7" w14:textId="592BEA5F"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rStyle w:val="Strong"/>
              </w:rPr>
            </w:pPr>
            <w:r>
              <w:t>2.36</w:t>
            </w:r>
          </w:p>
        </w:tc>
      </w:tr>
      <w:tr w:rsidR="009D739B" w14:paraId="41E9523E"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2C90AAC2" w14:textId="2F04F1F6" w:rsidR="009D739B" w:rsidRDefault="009D739B" w:rsidP="009D739B">
            <w:pPr>
              <w:spacing w:before="0" w:after="0" w:line="240" w:lineRule="auto"/>
              <w:rPr>
                <w:rStyle w:val="relative"/>
              </w:rPr>
            </w:pPr>
            <w:r>
              <w:rPr>
                <w:rStyle w:val="relative"/>
                <w:b w:val="0"/>
                <w:bCs w:val="0"/>
              </w:rPr>
              <w:t>I am given responsibilities that reflect trust in my abilities.</w:t>
            </w:r>
          </w:p>
        </w:tc>
        <w:tc>
          <w:tcPr>
            <w:tcW w:w="1260" w:type="dxa"/>
          </w:tcPr>
          <w:p w14:paraId="44F3A39A" w14:textId="6BC3313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1170" w:type="dxa"/>
          </w:tcPr>
          <w:p w14:paraId="51D81D97" w14:textId="3A4537A5"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60 (35.7%)</w:t>
            </w:r>
          </w:p>
        </w:tc>
        <w:tc>
          <w:tcPr>
            <w:tcW w:w="1080" w:type="dxa"/>
          </w:tcPr>
          <w:p w14:paraId="6AF4111B" w14:textId="0C74953A"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44 (26.2%)</w:t>
            </w:r>
          </w:p>
        </w:tc>
        <w:tc>
          <w:tcPr>
            <w:tcW w:w="990" w:type="dxa"/>
          </w:tcPr>
          <w:p w14:paraId="30411E30" w14:textId="6F8D953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28 (16.7%)</w:t>
            </w:r>
          </w:p>
        </w:tc>
        <w:tc>
          <w:tcPr>
            <w:tcW w:w="831" w:type="dxa"/>
          </w:tcPr>
          <w:p w14:paraId="4D2FE823" w14:textId="25A1E281"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2.62</w:t>
            </w:r>
          </w:p>
        </w:tc>
      </w:tr>
      <w:tr w:rsidR="009D739B" w14:paraId="02461E8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F5248DF" w14:textId="570D46C1" w:rsidR="009D739B" w:rsidRDefault="009D739B" w:rsidP="009D739B">
            <w:pPr>
              <w:spacing w:before="0" w:after="0" w:line="240" w:lineRule="auto"/>
              <w:rPr>
                <w:rStyle w:val="relative"/>
              </w:rPr>
            </w:pPr>
            <w:r>
              <w:rPr>
                <w:rStyle w:val="relative"/>
                <w:b w:val="0"/>
                <w:bCs w:val="0"/>
              </w:rPr>
              <w:t>I receive constructive feedback that helps me improve.</w:t>
            </w:r>
          </w:p>
        </w:tc>
        <w:tc>
          <w:tcPr>
            <w:tcW w:w="1260" w:type="dxa"/>
          </w:tcPr>
          <w:p w14:paraId="52C26B80" w14:textId="336038A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1170" w:type="dxa"/>
          </w:tcPr>
          <w:p w14:paraId="07A2FB33" w14:textId="0D6B182C"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92 (54.8%)</w:t>
            </w:r>
          </w:p>
        </w:tc>
        <w:tc>
          <w:tcPr>
            <w:tcW w:w="1080" w:type="dxa"/>
          </w:tcPr>
          <w:p w14:paraId="128B8402" w14:textId="608B02DC"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990" w:type="dxa"/>
          </w:tcPr>
          <w:p w14:paraId="0D540836" w14:textId="4FF9989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831" w:type="dxa"/>
          </w:tcPr>
          <w:p w14:paraId="6BCBBE08" w14:textId="355F1366"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2.67</w:t>
            </w:r>
          </w:p>
        </w:tc>
      </w:tr>
      <w:tr w:rsidR="009D739B" w14:paraId="62B6C701"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41C0B191" w14:textId="18FD6A27" w:rsidR="009D739B" w:rsidRDefault="009D739B" w:rsidP="009D739B">
            <w:pPr>
              <w:spacing w:before="0" w:after="0" w:line="240" w:lineRule="auto"/>
              <w:rPr>
                <w:rStyle w:val="relative"/>
              </w:rPr>
            </w:pPr>
            <w:r>
              <w:rPr>
                <w:rStyle w:val="relative"/>
                <w:b w:val="0"/>
                <w:bCs w:val="0"/>
              </w:rPr>
              <w:t>There are opportunities for career advancement in my organization.</w:t>
            </w:r>
          </w:p>
        </w:tc>
        <w:tc>
          <w:tcPr>
            <w:tcW w:w="1260" w:type="dxa"/>
          </w:tcPr>
          <w:p w14:paraId="1868D00F" w14:textId="4CDE062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8      </w:t>
            </w:r>
            <w:proofErr w:type="gramStart"/>
            <w:r>
              <w:t xml:space="preserve">   (</w:t>
            </w:r>
            <w:proofErr w:type="gramEnd"/>
            <w:r>
              <w:t xml:space="preserve">4.8%) </w:t>
            </w:r>
          </w:p>
        </w:tc>
        <w:tc>
          <w:tcPr>
            <w:tcW w:w="1170" w:type="dxa"/>
          </w:tcPr>
          <w:p w14:paraId="080294C3" w14:textId="7C9ED18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 xml:space="preserve">72 (42.9%) </w:t>
            </w:r>
          </w:p>
        </w:tc>
        <w:tc>
          <w:tcPr>
            <w:tcW w:w="1080" w:type="dxa"/>
          </w:tcPr>
          <w:p w14:paraId="6611B0FD" w14:textId="73D9B75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56 (33.3%)</w:t>
            </w:r>
          </w:p>
        </w:tc>
        <w:tc>
          <w:tcPr>
            <w:tcW w:w="990" w:type="dxa"/>
          </w:tcPr>
          <w:p w14:paraId="4FBFC3EF" w14:textId="025C13A0"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831" w:type="dxa"/>
          </w:tcPr>
          <w:p w14:paraId="0ACC827E" w14:textId="21699474"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2.33</w:t>
            </w:r>
          </w:p>
        </w:tc>
      </w:tr>
      <w:tr w:rsidR="009D739B" w14:paraId="67B11DB2"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5FF7C678" w14:textId="10CD2203" w:rsidR="009D739B" w:rsidRDefault="009D739B" w:rsidP="009D739B">
            <w:pPr>
              <w:spacing w:before="0" w:after="0" w:line="240" w:lineRule="auto"/>
              <w:rPr>
                <w:rStyle w:val="relative"/>
              </w:rPr>
            </w:pPr>
            <w:r>
              <w:rPr>
                <w:rStyle w:val="relative"/>
                <w:b w:val="0"/>
                <w:bCs w:val="0"/>
              </w:rPr>
              <w:t>I feel confident in my professional skills and knowledge.</w:t>
            </w:r>
          </w:p>
        </w:tc>
        <w:tc>
          <w:tcPr>
            <w:tcW w:w="1260" w:type="dxa"/>
          </w:tcPr>
          <w:p w14:paraId="3F85CD19" w14:textId="289E9998"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1170" w:type="dxa"/>
          </w:tcPr>
          <w:p w14:paraId="0B1A1A51" w14:textId="6777212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1080" w:type="dxa"/>
          </w:tcPr>
          <w:p w14:paraId="03704DED" w14:textId="603FB33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64 (38.1%)</w:t>
            </w:r>
          </w:p>
        </w:tc>
        <w:tc>
          <w:tcPr>
            <w:tcW w:w="990" w:type="dxa"/>
          </w:tcPr>
          <w:p w14:paraId="066A2EEE" w14:textId="06CAAA29"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831" w:type="dxa"/>
          </w:tcPr>
          <w:p w14:paraId="32970BEC" w14:textId="27EE9953"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2.38</w:t>
            </w:r>
          </w:p>
        </w:tc>
      </w:tr>
      <w:tr w:rsidR="009D739B" w14:paraId="1753A76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0DCAB347" w14:textId="7F4943CC" w:rsidR="009D739B" w:rsidRDefault="009D739B" w:rsidP="009D739B">
            <w:pPr>
              <w:spacing w:before="0" w:after="0" w:line="240" w:lineRule="auto"/>
              <w:rPr>
                <w:rStyle w:val="relative"/>
              </w:rPr>
            </w:pPr>
            <w:r>
              <w:rPr>
                <w:rStyle w:val="Strong"/>
                <w:b/>
                <w:bCs/>
              </w:rPr>
              <w:t>Average Mean</w:t>
            </w:r>
          </w:p>
        </w:tc>
        <w:tc>
          <w:tcPr>
            <w:tcW w:w="1260" w:type="dxa"/>
          </w:tcPr>
          <w:p w14:paraId="344C7100"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170" w:type="dxa"/>
          </w:tcPr>
          <w:p w14:paraId="7397EE67"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080" w:type="dxa"/>
          </w:tcPr>
          <w:p w14:paraId="26A1EAB8"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0" w:type="dxa"/>
          </w:tcPr>
          <w:p w14:paraId="2CB64DB7"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831" w:type="dxa"/>
          </w:tcPr>
          <w:p w14:paraId="38BAEA36" w14:textId="77777777"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2.51</w:t>
            </w:r>
          </w:p>
          <w:p w14:paraId="68D03A26" w14:textId="77777777"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p>
        </w:tc>
      </w:tr>
      <w:tr w:rsidR="009D739B" w14:paraId="1E409938"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4578AF0" w14:textId="2F42BE47" w:rsidR="009D739B" w:rsidRDefault="009D739B" w:rsidP="009D739B">
            <w:pPr>
              <w:spacing w:before="0" w:after="0" w:line="240" w:lineRule="auto"/>
              <w:rPr>
                <w:rStyle w:val="Strong"/>
              </w:rPr>
            </w:pPr>
            <w:r>
              <w:rPr>
                <w:rStyle w:val="Strong"/>
                <w:b/>
                <w:bCs/>
              </w:rPr>
              <w:t>Self-Actualization Needs</w:t>
            </w:r>
          </w:p>
        </w:tc>
        <w:tc>
          <w:tcPr>
            <w:tcW w:w="1260" w:type="dxa"/>
          </w:tcPr>
          <w:p w14:paraId="1D79F80D" w14:textId="2E8A87D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Very High Extent</w:t>
            </w:r>
          </w:p>
        </w:tc>
        <w:tc>
          <w:tcPr>
            <w:tcW w:w="1170" w:type="dxa"/>
          </w:tcPr>
          <w:p w14:paraId="6B2DBC8C" w14:textId="1389A849"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High Extent</w:t>
            </w:r>
          </w:p>
        </w:tc>
        <w:tc>
          <w:tcPr>
            <w:tcW w:w="1080" w:type="dxa"/>
          </w:tcPr>
          <w:p w14:paraId="54A73F0B" w14:textId="2309AAF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Low Extent </w:t>
            </w:r>
          </w:p>
        </w:tc>
        <w:tc>
          <w:tcPr>
            <w:tcW w:w="990" w:type="dxa"/>
          </w:tcPr>
          <w:p w14:paraId="2F2A7053" w14:textId="44EFE91F"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rPr>
                <w:rStyle w:val="Strong"/>
              </w:rPr>
              <w:t xml:space="preserve">Very Low Extent </w:t>
            </w:r>
          </w:p>
        </w:tc>
        <w:tc>
          <w:tcPr>
            <w:tcW w:w="831" w:type="dxa"/>
          </w:tcPr>
          <w:p w14:paraId="0A23E624" w14:textId="42CF109F"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b/>
                <w:bCs/>
                <w:lang w:eastAsia="en-GB"/>
              </w:rPr>
            </w:pPr>
            <w:r>
              <w:rPr>
                <w:rStyle w:val="Strong"/>
              </w:rPr>
              <w:t>Mean</w:t>
            </w:r>
          </w:p>
        </w:tc>
      </w:tr>
      <w:tr w:rsidR="009D739B" w14:paraId="012C3C08"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C26899B" w14:textId="1907B5FB" w:rsidR="009D739B" w:rsidRDefault="009D739B" w:rsidP="009D739B">
            <w:pPr>
              <w:spacing w:before="0" w:after="0" w:line="240" w:lineRule="auto"/>
              <w:rPr>
                <w:rStyle w:val="Strong"/>
              </w:rPr>
            </w:pPr>
            <w:r>
              <w:rPr>
                <w:rStyle w:val="relative"/>
                <w:b w:val="0"/>
                <w:bCs w:val="0"/>
              </w:rPr>
              <w:t>I am encouraged to pursue professional development opportunities.</w:t>
            </w:r>
          </w:p>
        </w:tc>
        <w:tc>
          <w:tcPr>
            <w:tcW w:w="1260" w:type="dxa"/>
          </w:tcPr>
          <w:p w14:paraId="2D79E54A" w14:textId="57DD2511"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36 (21.4%)</w:t>
            </w:r>
          </w:p>
        </w:tc>
        <w:tc>
          <w:tcPr>
            <w:tcW w:w="1170" w:type="dxa"/>
          </w:tcPr>
          <w:p w14:paraId="385E0387" w14:textId="59E3DC1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24 (14.3%)</w:t>
            </w:r>
          </w:p>
        </w:tc>
        <w:tc>
          <w:tcPr>
            <w:tcW w:w="1080" w:type="dxa"/>
          </w:tcPr>
          <w:p w14:paraId="09BA1C00" w14:textId="157E8D70"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48 (28.6%)</w:t>
            </w:r>
          </w:p>
        </w:tc>
        <w:tc>
          <w:tcPr>
            <w:tcW w:w="990" w:type="dxa"/>
          </w:tcPr>
          <w:p w14:paraId="43D0EA31" w14:textId="3304AE9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rPr>
                <w:rStyle w:val="Strong"/>
              </w:rPr>
            </w:pPr>
            <w:r>
              <w:t>60 (35.7%)</w:t>
            </w:r>
          </w:p>
        </w:tc>
        <w:tc>
          <w:tcPr>
            <w:tcW w:w="831" w:type="dxa"/>
          </w:tcPr>
          <w:p w14:paraId="40B52A80" w14:textId="55A9E94F"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rStyle w:val="Strong"/>
              </w:rPr>
            </w:pPr>
            <w:r>
              <w:t>2.21</w:t>
            </w:r>
          </w:p>
        </w:tc>
      </w:tr>
      <w:tr w:rsidR="009D739B" w14:paraId="207DB733"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2E8A0580" w14:textId="11E9E91C" w:rsidR="009D739B" w:rsidRDefault="009D739B" w:rsidP="009D739B">
            <w:pPr>
              <w:spacing w:before="0" w:after="0" w:line="240" w:lineRule="auto"/>
              <w:rPr>
                <w:rStyle w:val="relative"/>
              </w:rPr>
            </w:pPr>
            <w:r>
              <w:rPr>
                <w:rStyle w:val="relative"/>
                <w:b w:val="0"/>
                <w:bCs w:val="0"/>
              </w:rPr>
              <w:t>My job allows me to utilize my full potential.</w:t>
            </w:r>
          </w:p>
        </w:tc>
        <w:tc>
          <w:tcPr>
            <w:tcW w:w="1260" w:type="dxa"/>
          </w:tcPr>
          <w:p w14:paraId="0001DA3E" w14:textId="55A098E2"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28 (16.7%)</w:t>
            </w:r>
          </w:p>
        </w:tc>
        <w:tc>
          <w:tcPr>
            <w:tcW w:w="1170" w:type="dxa"/>
          </w:tcPr>
          <w:p w14:paraId="621E2EB9" w14:textId="0D15FB68"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20 (11.9%)</w:t>
            </w:r>
          </w:p>
        </w:tc>
        <w:tc>
          <w:tcPr>
            <w:tcW w:w="1080" w:type="dxa"/>
          </w:tcPr>
          <w:p w14:paraId="3AF363DF" w14:textId="1F5A8E70"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80 (47.6%)</w:t>
            </w:r>
          </w:p>
        </w:tc>
        <w:tc>
          <w:tcPr>
            <w:tcW w:w="990" w:type="dxa"/>
          </w:tcPr>
          <w:p w14:paraId="264B4299" w14:textId="7017275E"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40 (23.8%)</w:t>
            </w:r>
          </w:p>
        </w:tc>
        <w:tc>
          <w:tcPr>
            <w:tcW w:w="831" w:type="dxa"/>
          </w:tcPr>
          <w:p w14:paraId="3046A03B" w14:textId="434E2255"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2.21</w:t>
            </w:r>
          </w:p>
        </w:tc>
      </w:tr>
      <w:tr w:rsidR="009D739B" w14:paraId="638A8631"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10CE3D90" w14:textId="544B0122" w:rsidR="009D739B" w:rsidRDefault="009D739B" w:rsidP="009D739B">
            <w:pPr>
              <w:spacing w:before="0" w:after="0" w:line="240" w:lineRule="auto"/>
              <w:rPr>
                <w:rStyle w:val="relative"/>
              </w:rPr>
            </w:pPr>
            <w:r>
              <w:rPr>
                <w:rStyle w:val="relative"/>
                <w:b w:val="0"/>
                <w:bCs w:val="0"/>
              </w:rPr>
              <w:t>I am involved in decision-making processes that affect my work.</w:t>
            </w:r>
          </w:p>
        </w:tc>
        <w:tc>
          <w:tcPr>
            <w:tcW w:w="1260" w:type="dxa"/>
          </w:tcPr>
          <w:p w14:paraId="531C7B0D" w14:textId="5C774E71"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1170" w:type="dxa"/>
          </w:tcPr>
          <w:p w14:paraId="06A99557" w14:textId="68091DC4"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28 (16.7%)</w:t>
            </w:r>
          </w:p>
        </w:tc>
        <w:tc>
          <w:tcPr>
            <w:tcW w:w="1080" w:type="dxa"/>
          </w:tcPr>
          <w:p w14:paraId="32D2E87F" w14:textId="40C7C471"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64 (38.1%)</w:t>
            </w:r>
          </w:p>
        </w:tc>
        <w:tc>
          <w:tcPr>
            <w:tcW w:w="990" w:type="dxa"/>
          </w:tcPr>
          <w:p w14:paraId="602E2B53" w14:textId="4AC7ED8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40 (23.8%)</w:t>
            </w:r>
          </w:p>
        </w:tc>
        <w:tc>
          <w:tcPr>
            <w:tcW w:w="831" w:type="dxa"/>
          </w:tcPr>
          <w:p w14:paraId="6640EB2A" w14:textId="72F04302"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2.36</w:t>
            </w:r>
          </w:p>
        </w:tc>
      </w:tr>
      <w:tr w:rsidR="009D739B" w14:paraId="7C69C962"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8112B56" w14:textId="015FAC44" w:rsidR="009D739B" w:rsidRDefault="009D739B" w:rsidP="009D739B">
            <w:pPr>
              <w:spacing w:before="0" w:after="0" w:line="240" w:lineRule="auto"/>
              <w:rPr>
                <w:rStyle w:val="relative"/>
              </w:rPr>
            </w:pPr>
            <w:r>
              <w:rPr>
                <w:rStyle w:val="relative"/>
                <w:b w:val="0"/>
                <w:bCs w:val="0"/>
              </w:rPr>
              <w:t>I have opportunities to innovate and implement new ideas.</w:t>
            </w:r>
          </w:p>
        </w:tc>
        <w:tc>
          <w:tcPr>
            <w:tcW w:w="1260" w:type="dxa"/>
          </w:tcPr>
          <w:p w14:paraId="05B8526B" w14:textId="4E60635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16 (9.5%)</w:t>
            </w:r>
          </w:p>
        </w:tc>
        <w:tc>
          <w:tcPr>
            <w:tcW w:w="1170" w:type="dxa"/>
          </w:tcPr>
          <w:p w14:paraId="0B3E93FD" w14:textId="62CF50F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68 (40.5%)</w:t>
            </w:r>
          </w:p>
        </w:tc>
        <w:tc>
          <w:tcPr>
            <w:tcW w:w="1080" w:type="dxa"/>
          </w:tcPr>
          <w:p w14:paraId="7ABFFE77" w14:textId="466171D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990" w:type="dxa"/>
          </w:tcPr>
          <w:p w14:paraId="329205DB" w14:textId="235A013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32 (19.0%)</w:t>
            </w:r>
          </w:p>
        </w:tc>
        <w:tc>
          <w:tcPr>
            <w:tcW w:w="831" w:type="dxa"/>
          </w:tcPr>
          <w:p w14:paraId="26F76852" w14:textId="4EEDF505"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2.40</w:t>
            </w:r>
          </w:p>
        </w:tc>
      </w:tr>
      <w:tr w:rsidR="009D739B" w14:paraId="29A3E25B"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533C5010" w14:textId="0F2F7987" w:rsidR="009D739B" w:rsidRDefault="009D739B" w:rsidP="009D739B">
            <w:pPr>
              <w:spacing w:before="0" w:after="0" w:line="240" w:lineRule="auto"/>
              <w:rPr>
                <w:rStyle w:val="relative"/>
              </w:rPr>
            </w:pPr>
            <w:r>
              <w:rPr>
                <w:rStyle w:val="relative"/>
                <w:b w:val="0"/>
                <w:bCs w:val="0"/>
              </w:rPr>
              <w:t>My work aligns with my personal values and goals.</w:t>
            </w:r>
          </w:p>
        </w:tc>
        <w:tc>
          <w:tcPr>
            <w:tcW w:w="1260" w:type="dxa"/>
          </w:tcPr>
          <w:p w14:paraId="4BD84CA7" w14:textId="2B55F9ED"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40 (23.8%)</w:t>
            </w:r>
          </w:p>
        </w:tc>
        <w:tc>
          <w:tcPr>
            <w:tcW w:w="1170" w:type="dxa"/>
          </w:tcPr>
          <w:p w14:paraId="44019083" w14:textId="1C61B05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52 (31.0%)</w:t>
            </w:r>
          </w:p>
        </w:tc>
        <w:tc>
          <w:tcPr>
            <w:tcW w:w="1080" w:type="dxa"/>
          </w:tcPr>
          <w:p w14:paraId="0B11D65F" w14:textId="6AB60E9B"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36 (21.4%)</w:t>
            </w:r>
          </w:p>
        </w:tc>
        <w:tc>
          <w:tcPr>
            <w:tcW w:w="990" w:type="dxa"/>
          </w:tcPr>
          <w:p w14:paraId="4659B9C0" w14:textId="655B41D3"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r>
              <w:t>40 (23.8%)</w:t>
            </w:r>
          </w:p>
        </w:tc>
        <w:tc>
          <w:tcPr>
            <w:tcW w:w="831" w:type="dxa"/>
          </w:tcPr>
          <w:p w14:paraId="7B37E046" w14:textId="78F91C9B"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t>2.55</w:t>
            </w:r>
          </w:p>
        </w:tc>
      </w:tr>
      <w:tr w:rsidR="009D739B" w14:paraId="40EAF007"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34384158" w14:textId="10072260" w:rsidR="009D739B" w:rsidRDefault="009D739B" w:rsidP="009D739B">
            <w:pPr>
              <w:spacing w:before="0" w:after="0" w:line="240" w:lineRule="auto"/>
              <w:rPr>
                <w:rStyle w:val="relative"/>
              </w:rPr>
            </w:pPr>
            <w:r>
              <w:rPr>
                <w:rStyle w:val="Strong"/>
                <w:b/>
                <w:bCs/>
              </w:rPr>
              <w:t>Average Mean</w:t>
            </w:r>
          </w:p>
        </w:tc>
        <w:tc>
          <w:tcPr>
            <w:tcW w:w="1260" w:type="dxa"/>
          </w:tcPr>
          <w:p w14:paraId="6D2F9F9D"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170" w:type="dxa"/>
          </w:tcPr>
          <w:p w14:paraId="570B3149"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080" w:type="dxa"/>
          </w:tcPr>
          <w:p w14:paraId="636EA30C"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0" w:type="dxa"/>
          </w:tcPr>
          <w:p w14:paraId="2671E1EC"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831" w:type="dxa"/>
          </w:tcPr>
          <w:p w14:paraId="79F4D70C" w14:textId="7CBE6A94"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pPr>
            <w:r>
              <w:rPr>
                <w:b/>
                <w:bCs/>
              </w:rPr>
              <w:t>2.34</w:t>
            </w:r>
          </w:p>
        </w:tc>
      </w:tr>
      <w:tr w:rsidR="009D739B" w14:paraId="5E0BB7A6" w14:textId="77777777" w:rsidTr="00E34739">
        <w:tc>
          <w:tcPr>
            <w:cnfStyle w:val="001000000000" w:firstRow="0" w:lastRow="0" w:firstColumn="1" w:lastColumn="0" w:oddVBand="0" w:evenVBand="0" w:oddHBand="0" w:evenHBand="0" w:firstRowFirstColumn="0" w:firstRowLastColumn="0" w:lastRowFirstColumn="0" w:lastRowLastColumn="0"/>
            <w:tcW w:w="3685" w:type="dxa"/>
          </w:tcPr>
          <w:p w14:paraId="25EA6A9E" w14:textId="02914974" w:rsidR="009D739B" w:rsidRDefault="009D739B" w:rsidP="009D739B">
            <w:pPr>
              <w:spacing w:before="0" w:after="0" w:line="240" w:lineRule="auto"/>
              <w:rPr>
                <w:rStyle w:val="Strong"/>
              </w:rPr>
            </w:pPr>
            <w:r>
              <w:rPr>
                <w:rStyle w:val="Strong"/>
                <w:b/>
                <w:bCs/>
              </w:rPr>
              <w:t>Aggregate Mean</w:t>
            </w:r>
          </w:p>
        </w:tc>
        <w:tc>
          <w:tcPr>
            <w:tcW w:w="1260" w:type="dxa"/>
          </w:tcPr>
          <w:p w14:paraId="2D08FEC0"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170" w:type="dxa"/>
          </w:tcPr>
          <w:p w14:paraId="4D21CCF0"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080" w:type="dxa"/>
          </w:tcPr>
          <w:p w14:paraId="24BFEE14"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990" w:type="dxa"/>
          </w:tcPr>
          <w:p w14:paraId="721D3567" w14:textId="77777777" w:rsidR="009D739B" w:rsidRDefault="009D739B" w:rsidP="009D739B">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831" w:type="dxa"/>
          </w:tcPr>
          <w:p w14:paraId="65969CD6" w14:textId="1ABB9B12" w:rsidR="009D739B" w:rsidRDefault="009D739B" w:rsidP="009D739B">
            <w:pPr>
              <w:spacing w:before="0" w:after="0" w:line="240" w:lineRule="auto"/>
              <w:ind w:right="476"/>
              <w:cnfStyle w:val="000000000000" w:firstRow="0" w:lastRow="0" w:firstColumn="0" w:lastColumn="0" w:oddVBand="0" w:evenVBand="0" w:oddHBand="0" w:evenHBand="0" w:firstRowFirstColumn="0" w:firstRowLastColumn="0" w:lastRowFirstColumn="0" w:lastRowLastColumn="0"/>
              <w:rPr>
                <w:b/>
                <w:bCs/>
              </w:rPr>
            </w:pPr>
            <w:r>
              <w:rPr>
                <w:b/>
                <w:bCs/>
              </w:rPr>
              <w:t>2.71</w:t>
            </w:r>
          </w:p>
        </w:tc>
      </w:tr>
    </w:tbl>
    <w:p w14:paraId="290A2014" w14:textId="77777777" w:rsidR="00155519" w:rsidRDefault="0086468E" w:rsidP="009617FA">
      <w:pPr>
        <w:spacing w:before="0" w:after="0" w:line="240" w:lineRule="auto"/>
        <w:ind w:right="476"/>
      </w:pPr>
      <w:r>
        <w:t>Source: Fieldwork, 2025</w:t>
      </w:r>
    </w:p>
    <w:p w14:paraId="047D75BD" w14:textId="77777777" w:rsidR="00155519" w:rsidRDefault="0086468E" w:rsidP="009617FA">
      <w:pPr>
        <w:spacing w:before="0" w:after="0" w:line="240" w:lineRule="auto"/>
        <w:ind w:right="476"/>
      </w:pPr>
      <w:r>
        <w:t>Decision Rule: 1.00 – 1.49= very low, 1.50 – 2.49= low, 2.50 – 2.99 =Moderate, 3.00 -2.39= high; 3.50-4.00= very high.</w:t>
      </w:r>
    </w:p>
    <w:p w14:paraId="5C1A784C" w14:textId="77777777" w:rsidR="00155519" w:rsidRDefault="00155519">
      <w:pPr>
        <w:spacing w:after="0"/>
      </w:pPr>
    </w:p>
    <w:p w14:paraId="7E85F4FD" w14:textId="77777777" w:rsidR="00155519" w:rsidRDefault="0086468E">
      <w:pPr>
        <w:spacing w:after="0"/>
      </w:pPr>
      <w:r>
        <w:t xml:space="preserve">The results under physiological needs reveal that </w:t>
      </w:r>
      <w:r>
        <w:t xml:space="preserve">physiological needs among librarians in tertiary institutions in Oyo State are highly met, with an average mean of 3.01. While </w:t>
      </w:r>
      <w:r>
        <w:lastRenderedPageBreak/>
        <w:t>respondents affirmed access to basic workplace amenities such as drinking water, restrooms, and sufficient breaks (mean scores be</w:t>
      </w:r>
      <w:r>
        <w:t>tween 3.07 and 3.48), salary adequacy was strikingly low (mean = 2.36), indicating that remuneration does not sufficiently cover basic living expenses. Access to necessary tools and equipment also received a below-average rating (mean = 2.69), suggesting i</w:t>
      </w:r>
      <w:r>
        <w:t>nfrastructural gaps that hinder efficiency. These findings imply that while the work environment is somewhat supportive, financial inadequacies and tool shortages threaten librarians’ ability to meet their most fundamental needs.</w:t>
      </w:r>
    </w:p>
    <w:p w14:paraId="74149800" w14:textId="77777777" w:rsidR="00155519" w:rsidRDefault="0086468E">
      <w:pPr>
        <w:spacing w:after="0"/>
      </w:pPr>
      <w:r>
        <w:t>With regard to safety need</w:t>
      </w:r>
      <w:r>
        <w:t>s, the average mean score stood at 2.90, pointing to a moderate level of satisfaction. Respondents reported high perceptions of physical safety (mean = 3.55), yet other aspects, including job security (2.86), emergency policies (2.64), and grievance redres</w:t>
      </w:r>
      <w:r>
        <w:t>s systems (2.74), were rated low. This reflects an environment where staff feel physically secure but remain uncertain about institutional commitment to long-term job stability and organizational justice. Such uncertainty may undermine librarians’ morale a</w:t>
      </w:r>
      <w:r>
        <w:t>nd long-term service commitment.</w:t>
      </w:r>
    </w:p>
    <w:p w14:paraId="55182F36" w14:textId="77777777" w:rsidR="00155519" w:rsidRDefault="0086468E">
      <w:pPr>
        <w:spacing w:after="0"/>
      </w:pPr>
      <w:r>
        <w:t>The analysis further indicates that social needs recorded an average mean of 2.77, reflecting another area of weakness. Although staff relationships appear somewhat positive (2.83–2.86), teamwork (2.69), supervisory support</w:t>
      </w:r>
      <w:r>
        <w:t xml:space="preserve"> (2.67), and social interaction opportunities (2.79) remain underdeveloped. This suggests a workplace culture that encourages collegiality at a basic level but lacks deliberate structures to foster teamwork and professional collaboration. Weak social integ</w:t>
      </w:r>
      <w:r>
        <w:t>ration within the library community may reduce motivation and limit the collective pursuit of organizational goals.</w:t>
      </w:r>
    </w:p>
    <w:p w14:paraId="1BD80429" w14:textId="77777777" w:rsidR="00155519" w:rsidRDefault="0086468E">
      <w:pPr>
        <w:spacing w:after="0"/>
      </w:pPr>
      <w:r>
        <w:t xml:space="preserve">On esteem needs, the findings reveal considerable dissatisfaction, with an average mean of 2.51. While some respondents indicated receiving </w:t>
      </w:r>
      <w:r>
        <w:t xml:space="preserve">constructive feedback (2.67) and responsibilities that demonstrate trust (2.62), recognition of contributions (2.36), career advancement opportunities (2.33), and professional confidence (2.38) remain low. These </w:t>
      </w:r>
      <w:r>
        <w:lastRenderedPageBreak/>
        <w:t>findings suggest that librarians do not feel</w:t>
      </w:r>
      <w:r>
        <w:t xml:space="preserve"> adequately valued or rewarded within their institutions, a situation that may hinder professional commitment and diminish intrinsic motivation.</w:t>
      </w:r>
    </w:p>
    <w:p w14:paraId="49244EB1" w14:textId="77777777" w:rsidR="00155519" w:rsidRDefault="0086468E">
      <w:pPr>
        <w:spacing w:after="0"/>
      </w:pPr>
      <w:r>
        <w:t>Finally, self-actualization needs emerged as the weakest dimension, with an average mean of 2.34. Librarians re</w:t>
      </w:r>
      <w:r>
        <w:t>ported low encouragement to pursue professional development (2.21), limited opportunities to utilize their full potential (2.21), and minimal involvement in decision-making (2.36). Opportunities for innovation and alignment of personal values with work wer</w:t>
      </w:r>
      <w:r>
        <w:t xml:space="preserve">e also modest (2.40–2.55). This indicates that librarians in Oyo State tertiary institutions face significant barriers in achieving personal growth, autonomy, and professional </w:t>
      </w:r>
      <w:proofErr w:type="spellStart"/>
      <w:r>
        <w:t>fulfillment</w:t>
      </w:r>
      <w:proofErr w:type="spellEnd"/>
      <w:r>
        <w:t>.</w:t>
      </w:r>
    </w:p>
    <w:p w14:paraId="6C17A7BD" w14:textId="11D73567" w:rsidR="00155519" w:rsidRPr="009617FA" w:rsidRDefault="0086468E" w:rsidP="009617FA">
      <w:pPr>
        <w:spacing w:after="0"/>
      </w:pPr>
      <w:bookmarkStart w:id="11" w:name="_Hlk208645960"/>
      <w:r>
        <w:t>Taken together, the aggregate mean score of 2.71 underscores that j</w:t>
      </w:r>
      <w:r>
        <w:t>ob motivation among librarians is moderate, especially beyond the basic physiological and safety levels. The pattern aligns with Maslow’s hierarchy of needs, showing that while lower-order needs (like safety and physiological needs) are partially addressed</w:t>
      </w:r>
      <w:r>
        <w:t>, higher-order needs (esteem and self-actualization) are largely unmet. This imbalance suggests a workplace where librarians’ basic functions are sustained but their long-term motivation, growth, and professional satisfaction remain stifled.</w:t>
      </w:r>
      <w:bookmarkEnd w:id="11"/>
      <w:r>
        <w:rPr>
          <w:lang w:val="en-US"/>
        </w:rPr>
        <w:t xml:space="preserve"> </w:t>
      </w:r>
    </w:p>
    <w:p w14:paraId="08008735" w14:textId="77777777" w:rsidR="00155519" w:rsidRDefault="0086468E">
      <w:pPr>
        <w:spacing w:after="0"/>
      </w:pPr>
      <w:r>
        <w:t>I</w:t>
      </w:r>
      <w:r>
        <w:t>n respect to the second research question, the study also found that job motivation am</w:t>
      </w:r>
      <w:r>
        <w:t>ong librarians in Oyo State tertiary institutions is moderate, especially beyond the basic physiological and safety levels.  The finding aligns with several empirical studies in Nigeria that underscore similar dynamics. For example, a study of</w:t>
      </w:r>
      <w:r>
        <w:rPr>
          <w:i/>
          <w:iCs/>
        </w:rPr>
        <w:t xml:space="preserve"> </w:t>
      </w:r>
      <w:r>
        <w:t>library staf</w:t>
      </w:r>
      <w:r>
        <w:t xml:space="preserve">f in Southwest Universities, Nigeria, found that while librarians reported positive self-efficacy and feeling motivated, constraints such as inadequate funding for career development, poor working climate, and weak management support limited their ability </w:t>
      </w:r>
      <w:r>
        <w:t>to fully translate motivation into performance (</w:t>
      </w:r>
      <w:proofErr w:type="spellStart"/>
      <w:r>
        <w:t>Oyetunji</w:t>
      </w:r>
      <w:proofErr w:type="spellEnd"/>
      <w:r>
        <w:t xml:space="preserve">, </w:t>
      </w:r>
      <w:proofErr w:type="spellStart"/>
      <w:r>
        <w:t>Abdulwahab</w:t>
      </w:r>
      <w:proofErr w:type="spellEnd"/>
      <w:r>
        <w:t xml:space="preserve"> &amp; </w:t>
      </w:r>
      <w:proofErr w:type="spellStart"/>
      <w:r>
        <w:t>Eromosele</w:t>
      </w:r>
      <w:proofErr w:type="spellEnd"/>
      <w:r>
        <w:t xml:space="preserve">, 2024). </w:t>
      </w:r>
    </w:p>
    <w:p w14:paraId="174FB20E" w14:textId="77777777" w:rsidR="00155519" w:rsidRDefault="0086468E">
      <w:pPr>
        <w:spacing w:after="0"/>
      </w:pPr>
      <w:r>
        <w:lastRenderedPageBreak/>
        <w:t>In another related study, professional library staff show higher motivation and job satisfaction than non-professional staff; but the study also reports that motivati</w:t>
      </w:r>
      <w:r>
        <w:t>onal factors beyond basic pay such as recognition, advancement, involvement in decision making are less strongly met. Thus, while pay and regular salary (basic needs) are relatively well addressed, higher-order motivational needs (esteem, self-actualizatio</w:t>
      </w:r>
      <w:r>
        <w:t>n) are less well served (</w:t>
      </w:r>
      <w:proofErr w:type="spellStart"/>
      <w:r>
        <w:t>Tella</w:t>
      </w:r>
      <w:proofErr w:type="spellEnd"/>
      <w:r>
        <w:t xml:space="preserve"> &amp; </w:t>
      </w:r>
      <w:proofErr w:type="spellStart"/>
      <w:r>
        <w:t>Ibinaiye</w:t>
      </w:r>
      <w:proofErr w:type="spellEnd"/>
      <w:r>
        <w:t xml:space="preserve">, 2020). </w:t>
      </w:r>
    </w:p>
    <w:p w14:paraId="676E8698" w14:textId="77777777" w:rsidR="00155519" w:rsidRDefault="0086468E">
      <w:pPr>
        <w:spacing w:after="0"/>
      </w:pPr>
      <w:r>
        <w:t>Based on these studies, the finding that job motivation is moderate beyond basic and safety needs corresponds with a recurring pattern. Existing literature has shown that Nigerian academic librarians are o</w:t>
      </w:r>
      <w:r>
        <w:t>ften satisfied to some extent with what keeps them afloat (salary, job security, safe working conditions), but when it comes to higher-order motivators such as esteem (recognition, feedback, promotion), self-actualization (career development, autonomy, inn</w:t>
      </w:r>
      <w:r>
        <w:t>ovation), there are some challenges.  Because higher motivation often translates into better service quality, the fact that higher-order motivational needs are not fully met is significant: it may help explain variation in service quality across dimensions</w:t>
      </w:r>
      <w:r>
        <w:t>.</w:t>
      </w:r>
    </w:p>
    <w:p w14:paraId="0BB63A83" w14:textId="77777777" w:rsidR="009617FA" w:rsidRDefault="009617FA">
      <w:pPr>
        <w:spacing w:after="0"/>
        <w:rPr>
          <w:b/>
        </w:rPr>
      </w:pPr>
    </w:p>
    <w:p w14:paraId="162E6850" w14:textId="68EF6591" w:rsidR="00155519" w:rsidRDefault="0086468E">
      <w:pPr>
        <w:spacing w:after="0"/>
        <w:rPr>
          <w:b/>
        </w:rPr>
      </w:pPr>
      <w:r>
        <w:rPr>
          <w:b/>
        </w:rPr>
        <w:t>Recommendation</w:t>
      </w:r>
      <w:r w:rsidR="009617FA">
        <w:rPr>
          <w:b/>
        </w:rPr>
        <w:t>s</w:t>
      </w:r>
    </w:p>
    <w:p w14:paraId="627117CE" w14:textId="2C2B1AA2" w:rsidR="00155519" w:rsidRDefault="0086468E">
      <w:pPr>
        <w:spacing w:after="0"/>
      </w:pPr>
      <w:r>
        <w:t>University management is encouraged to invest in modernising library facilities to</w:t>
      </w:r>
      <w:r>
        <w:t xml:space="preserve"> make them more inviting, collaborative, and technologically enabled. Creating flexible learning spaces with improved lighting, digital labs, and collaborative workstations will enhance the “library as a place” dimension of service quality. University libr</w:t>
      </w:r>
      <w:r>
        <w:t xml:space="preserve">arians should go beyond ensuring physiological and safety needs by introducing performance-based recognition, transparent promotion systems, and career development opportunities. This will help improve intrinsic and extrinsic motivation among librarians. </w:t>
      </w:r>
    </w:p>
    <w:p w14:paraId="0CA974DF" w14:textId="0B6E8782" w:rsidR="009617FA" w:rsidRPr="009617FA" w:rsidRDefault="009617FA">
      <w:pPr>
        <w:spacing w:after="0"/>
        <w:rPr>
          <w:b/>
          <w:bCs/>
        </w:rPr>
      </w:pPr>
      <w:r w:rsidRPr="009617FA">
        <w:rPr>
          <w:b/>
          <w:bCs/>
        </w:rPr>
        <w:t>Conclusion</w:t>
      </w:r>
    </w:p>
    <w:p w14:paraId="0C5B5AD2" w14:textId="77777777" w:rsidR="009617FA" w:rsidRDefault="009617FA" w:rsidP="009617FA">
      <w:pPr>
        <w:spacing w:after="0"/>
      </w:pPr>
      <w:r>
        <w:lastRenderedPageBreak/>
        <w:t>The study concludes that librarians in tertiary institutions in Oyo State generally demonstrate commendable service quality, with notable strengths in assurance and professional delivery. However, challenges persist in the physical and collaborative dimensions of the library environment, which remain less inviting and modern. Librarians also possess moderate levels of job motivation.</w:t>
      </w:r>
    </w:p>
    <w:p w14:paraId="27AB133A" w14:textId="77777777" w:rsidR="00155519" w:rsidRDefault="00155519">
      <w:pPr>
        <w:spacing w:after="0"/>
      </w:pPr>
    </w:p>
    <w:p w14:paraId="690D664B" w14:textId="77777777" w:rsidR="00155519" w:rsidRDefault="0086468E">
      <w:pPr>
        <w:spacing w:after="0"/>
        <w:rPr>
          <w:b/>
        </w:rPr>
      </w:pPr>
      <w:r>
        <w:rPr>
          <w:b/>
        </w:rPr>
        <w:t>References</w:t>
      </w:r>
    </w:p>
    <w:p w14:paraId="421A3D5D" w14:textId="095C53CF" w:rsidR="00155519" w:rsidRDefault="0086468E">
      <w:pPr>
        <w:pStyle w:val="EndnoteText"/>
        <w:spacing w:after="240" w:line="480" w:lineRule="auto"/>
        <w:rPr>
          <w:sz w:val="24"/>
          <w:szCs w:val="24"/>
        </w:rPr>
      </w:pPr>
      <w:r>
        <w:rPr>
          <w:sz w:val="24"/>
          <w:szCs w:val="24"/>
          <w:shd w:val="clear" w:color="auto" w:fill="FFFFFF"/>
        </w:rPr>
        <w:t xml:space="preserve">Ahmad, M., Khan, A. &amp; M. Arshad, M. (2020). </w:t>
      </w:r>
      <w:r>
        <w:rPr>
          <w:iCs/>
          <w:sz w:val="24"/>
          <w:szCs w:val="24"/>
          <w:shd w:val="clear" w:color="auto" w:fill="FFFFFF"/>
        </w:rPr>
        <w:t xml:space="preserve">Major theories of Job Satisfaction and their </w:t>
      </w:r>
      <w:r w:rsidR="00BB4F4A">
        <w:rPr>
          <w:iCs/>
          <w:sz w:val="24"/>
          <w:szCs w:val="24"/>
          <w:shd w:val="clear" w:color="auto" w:fill="FFFFFF"/>
        </w:rPr>
        <w:tab/>
      </w:r>
      <w:r>
        <w:rPr>
          <w:iCs/>
          <w:sz w:val="24"/>
          <w:szCs w:val="24"/>
          <w:shd w:val="clear" w:color="auto" w:fill="FFFFFF"/>
        </w:rPr>
        <w:t>use in the field of Librarianship.</w:t>
      </w:r>
      <w:r>
        <w:rPr>
          <w:sz w:val="24"/>
          <w:szCs w:val="24"/>
          <w:shd w:val="clear" w:color="auto" w:fill="FFFFFF"/>
        </w:rPr>
        <w:t xml:space="preserve"> </w:t>
      </w:r>
      <w:r>
        <w:rPr>
          <w:bCs/>
          <w:i/>
          <w:sz w:val="24"/>
          <w:szCs w:val="24"/>
          <w:shd w:val="clear" w:color="auto" w:fill="FFFFFF"/>
        </w:rPr>
        <w:t>Library Philosophy and Practice (e-journal),</w:t>
      </w:r>
      <w:r>
        <w:rPr>
          <w:sz w:val="24"/>
          <w:szCs w:val="24"/>
          <w:shd w:val="clear" w:color="auto" w:fill="FFFFFF"/>
        </w:rPr>
        <w:t>.6385.</w:t>
      </w:r>
    </w:p>
    <w:p w14:paraId="03B0E4C4" w14:textId="67CC19A1" w:rsidR="00155519" w:rsidRDefault="0086468E">
      <w:pPr>
        <w:pStyle w:val="EndnoteText"/>
        <w:spacing w:after="240" w:line="480" w:lineRule="auto"/>
        <w:rPr>
          <w:sz w:val="24"/>
          <w:szCs w:val="24"/>
        </w:rPr>
      </w:pPr>
      <w:proofErr w:type="spellStart"/>
      <w:r>
        <w:rPr>
          <w:sz w:val="24"/>
          <w:szCs w:val="24"/>
        </w:rPr>
        <w:t>Ajibola</w:t>
      </w:r>
      <w:proofErr w:type="spellEnd"/>
      <w:r>
        <w:rPr>
          <w:sz w:val="24"/>
          <w:szCs w:val="24"/>
        </w:rPr>
        <w:t xml:space="preserve">, S.G. &amp; Kolawole, S. A. (2021). </w:t>
      </w:r>
      <w:r>
        <w:rPr>
          <w:iCs/>
          <w:sz w:val="24"/>
          <w:szCs w:val="24"/>
        </w:rPr>
        <w:t xml:space="preserve">Review of Academic Library Information and Human           </w:t>
      </w:r>
      <w:r w:rsidR="00BB4F4A">
        <w:rPr>
          <w:iCs/>
          <w:sz w:val="24"/>
          <w:szCs w:val="24"/>
        </w:rPr>
        <w:tab/>
      </w:r>
      <w:r>
        <w:rPr>
          <w:iCs/>
          <w:sz w:val="24"/>
          <w:szCs w:val="24"/>
        </w:rPr>
        <w:t xml:space="preserve">Resources: Evidence </w:t>
      </w:r>
      <w:proofErr w:type="gramStart"/>
      <w:r>
        <w:rPr>
          <w:iCs/>
          <w:sz w:val="24"/>
          <w:szCs w:val="24"/>
        </w:rPr>
        <w:t>From</w:t>
      </w:r>
      <w:proofErr w:type="gramEnd"/>
      <w:r>
        <w:rPr>
          <w:iCs/>
          <w:sz w:val="24"/>
          <w:szCs w:val="24"/>
        </w:rPr>
        <w:t xml:space="preserve"> Osun State University, Nigeria</w:t>
      </w:r>
      <w:r>
        <w:rPr>
          <w:sz w:val="24"/>
          <w:szCs w:val="24"/>
        </w:rPr>
        <w:t xml:space="preserve">. </w:t>
      </w:r>
      <w:r>
        <w:rPr>
          <w:bCs/>
          <w:i/>
          <w:sz w:val="24"/>
          <w:szCs w:val="24"/>
        </w:rPr>
        <w:t xml:space="preserve">Annals of </w:t>
      </w:r>
      <w:proofErr w:type="spellStart"/>
      <w:r>
        <w:rPr>
          <w:bCs/>
          <w:i/>
          <w:sz w:val="24"/>
          <w:szCs w:val="24"/>
        </w:rPr>
        <w:t>Spiru</w:t>
      </w:r>
      <w:proofErr w:type="spellEnd"/>
      <w:r>
        <w:rPr>
          <w:bCs/>
          <w:i/>
          <w:sz w:val="24"/>
          <w:szCs w:val="24"/>
        </w:rPr>
        <w:t xml:space="preserve"> </w:t>
      </w:r>
      <w:proofErr w:type="spellStart"/>
      <w:r>
        <w:rPr>
          <w:bCs/>
          <w:i/>
          <w:sz w:val="24"/>
          <w:szCs w:val="24"/>
        </w:rPr>
        <w:t>Haret</w:t>
      </w:r>
      <w:proofErr w:type="spellEnd"/>
      <w:r>
        <w:rPr>
          <w:bCs/>
          <w:i/>
          <w:sz w:val="24"/>
          <w:szCs w:val="24"/>
        </w:rPr>
        <w:t xml:space="preserve"> </w:t>
      </w:r>
      <w:r w:rsidR="00BB4F4A">
        <w:rPr>
          <w:bCs/>
          <w:i/>
          <w:sz w:val="24"/>
          <w:szCs w:val="24"/>
        </w:rPr>
        <w:tab/>
      </w:r>
      <w:r>
        <w:rPr>
          <w:bCs/>
          <w:i/>
          <w:sz w:val="24"/>
          <w:szCs w:val="24"/>
        </w:rPr>
        <w:t>University, Economic Series,</w:t>
      </w:r>
      <w:r>
        <w:rPr>
          <w:b/>
          <w:bCs/>
          <w:sz w:val="24"/>
          <w:szCs w:val="24"/>
        </w:rPr>
        <w:t xml:space="preserve"> </w:t>
      </w:r>
      <w:r>
        <w:rPr>
          <w:sz w:val="24"/>
          <w:szCs w:val="24"/>
        </w:rPr>
        <w:t>21(3), 192-208.</w:t>
      </w:r>
    </w:p>
    <w:p w14:paraId="3444EDB9" w14:textId="4BD9DE59" w:rsidR="00155519" w:rsidRDefault="0086468E">
      <w:pPr>
        <w:pStyle w:val="EndnoteText"/>
        <w:spacing w:after="240" w:line="480" w:lineRule="auto"/>
        <w:rPr>
          <w:sz w:val="24"/>
          <w:szCs w:val="24"/>
        </w:rPr>
      </w:pPr>
      <w:proofErr w:type="spellStart"/>
      <w:r>
        <w:rPr>
          <w:sz w:val="24"/>
          <w:szCs w:val="24"/>
        </w:rPr>
        <w:t>Ajibola</w:t>
      </w:r>
      <w:proofErr w:type="spellEnd"/>
      <w:r>
        <w:rPr>
          <w:sz w:val="24"/>
          <w:szCs w:val="24"/>
        </w:rPr>
        <w:t xml:space="preserve">, S.G., &amp; Kolawole, S. A. </w:t>
      </w:r>
      <w:r>
        <w:rPr>
          <w:sz w:val="24"/>
          <w:szCs w:val="24"/>
        </w:rPr>
        <w:t xml:space="preserve">(2021). </w:t>
      </w:r>
      <w:r>
        <w:rPr>
          <w:iCs/>
          <w:sz w:val="24"/>
          <w:szCs w:val="24"/>
        </w:rPr>
        <w:t xml:space="preserve">Review of Academic Library Information and Human           </w:t>
      </w:r>
      <w:r w:rsidR="00BB4F4A">
        <w:rPr>
          <w:iCs/>
          <w:sz w:val="24"/>
          <w:szCs w:val="24"/>
        </w:rPr>
        <w:tab/>
      </w:r>
      <w:r>
        <w:rPr>
          <w:iCs/>
          <w:sz w:val="24"/>
          <w:szCs w:val="24"/>
        </w:rPr>
        <w:t xml:space="preserve">Resources: Evidence </w:t>
      </w:r>
      <w:proofErr w:type="gramStart"/>
      <w:r>
        <w:rPr>
          <w:iCs/>
          <w:sz w:val="24"/>
          <w:szCs w:val="24"/>
        </w:rPr>
        <w:t>From</w:t>
      </w:r>
      <w:proofErr w:type="gramEnd"/>
      <w:r>
        <w:rPr>
          <w:iCs/>
          <w:sz w:val="24"/>
          <w:szCs w:val="24"/>
        </w:rPr>
        <w:t xml:space="preserve"> Osun State University, Nigeria</w:t>
      </w:r>
      <w:r>
        <w:rPr>
          <w:sz w:val="24"/>
          <w:szCs w:val="24"/>
        </w:rPr>
        <w:t xml:space="preserve">. </w:t>
      </w:r>
      <w:r>
        <w:rPr>
          <w:bCs/>
          <w:i/>
          <w:sz w:val="24"/>
          <w:szCs w:val="24"/>
        </w:rPr>
        <w:t xml:space="preserve">Annals of </w:t>
      </w:r>
      <w:proofErr w:type="spellStart"/>
      <w:r>
        <w:rPr>
          <w:bCs/>
          <w:i/>
          <w:sz w:val="24"/>
          <w:szCs w:val="24"/>
        </w:rPr>
        <w:t>Spiru</w:t>
      </w:r>
      <w:proofErr w:type="spellEnd"/>
      <w:r>
        <w:rPr>
          <w:bCs/>
          <w:i/>
          <w:sz w:val="24"/>
          <w:szCs w:val="24"/>
        </w:rPr>
        <w:t xml:space="preserve"> </w:t>
      </w:r>
      <w:proofErr w:type="spellStart"/>
      <w:r>
        <w:rPr>
          <w:bCs/>
          <w:i/>
          <w:sz w:val="24"/>
          <w:szCs w:val="24"/>
        </w:rPr>
        <w:t>Haret</w:t>
      </w:r>
      <w:proofErr w:type="spellEnd"/>
      <w:r>
        <w:rPr>
          <w:bCs/>
          <w:i/>
          <w:sz w:val="24"/>
          <w:szCs w:val="24"/>
        </w:rPr>
        <w:t xml:space="preserve"> </w:t>
      </w:r>
      <w:r w:rsidR="00BB4F4A">
        <w:rPr>
          <w:bCs/>
          <w:i/>
          <w:sz w:val="24"/>
          <w:szCs w:val="24"/>
        </w:rPr>
        <w:tab/>
      </w:r>
      <w:r>
        <w:rPr>
          <w:bCs/>
          <w:i/>
          <w:sz w:val="24"/>
          <w:szCs w:val="24"/>
        </w:rPr>
        <w:t>University, Economic Series</w:t>
      </w:r>
      <w:r>
        <w:rPr>
          <w:b/>
          <w:bCs/>
          <w:sz w:val="24"/>
          <w:szCs w:val="24"/>
        </w:rPr>
        <w:t xml:space="preserve">, </w:t>
      </w:r>
      <w:r>
        <w:rPr>
          <w:sz w:val="24"/>
          <w:szCs w:val="24"/>
        </w:rPr>
        <w:t>21(3), 192-208.</w:t>
      </w:r>
    </w:p>
    <w:p w14:paraId="5360A6BA" w14:textId="7F8306B1" w:rsidR="00155519" w:rsidRDefault="0086468E">
      <w:pPr>
        <w:pStyle w:val="EndnoteText"/>
        <w:spacing w:after="240" w:line="480" w:lineRule="auto"/>
        <w:rPr>
          <w:sz w:val="24"/>
          <w:szCs w:val="24"/>
        </w:rPr>
      </w:pPr>
      <w:proofErr w:type="spellStart"/>
      <w:r>
        <w:rPr>
          <w:sz w:val="24"/>
          <w:szCs w:val="24"/>
        </w:rPr>
        <w:t>Atanda</w:t>
      </w:r>
      <w:proofErr w:type="spellEnd"/>
      <w:r>
        <w:rPr>
          <w:sz w:val="24"/>
          <w:szCs w:val="24"/>
        </w:rPr>
        <w:t xml:space="preserve">, L. A. C. &amp; </w:t>
      </w:r>
      <w:proofErr w:type="spellStart"/>
      <w:r>
        <w:rPr>
          <w:sz w:val="24"/>
          <w:szCs w:val="24"/>
        </w:rPr>
        <w:t>Olafimihan</w:t>
      </w:r>
      <w:proofErr w:type="spellEnd"/>
      <w:r>
        <w:rPr>
          <w:sz w:val="24"/>
          <w:szCs w:val="24"/>
        </w:rPr>
        <w:t xml:space="preserve">, C. O. (2021). </w:t>
      </w:r>
      <w:r>
        <w:rPr>
          <w:iCs/>
          <w:sz w:val="24"/>
          <w:szCs w:val="24"/>
        </w:rPr>
        <w:t>Assessment of Motiva</w:t>
      </w:r>
      <w:r>
        <w:rPr>
          <w:iCs/>
          <w:sz w:val="24"/>
          <w:szCs w:val="24"/>
        </w:rPr>
        <w:t xml:space="preserve">tion Factors on Librarians’ </w:t>
      </w:r>
      <w:r w:rsidR="00BB4F4A">
        <w:rPr>
          <w:iCs/>
          <w:sz w:val="24"/>
          <w:szCs w:val="24"/>
        </w:rPr>
        <w:tab/>
      </w:r>
      <w:r>
        <w:rPr>
          <w:iCs/>
          <w:sz w:val="24"/>
          <w:szCs w:val="24"/>
        </w:rPr>
        <w:t xml:space="preserve">Job Performance in Federal University </w:t>
      </w:r>
      <w:proofErr w:type="spellStart"/>
      <w:r>
        <w:rPr>
          <w:iCs/>
          <w:sz w:val="24"/>
          <w:szCs w:val="24"/>
        </w:rPr>
        <w:t>Otuoke</w:t>
      </w:r>
      <w:proofErr w:type="spellEnd"/>
      <w:r>
        <w:rPr>
          <w:iCs/>
          <w:sz w:val="24"/>
          <w:szCs w:val="24"/>
        </w:rPr>
        <w:t xml:space="preserve"> and Lagos State University Libraries of </w:t>
      </w:r>
      <w:r w:rsidR="00BB4F4A">
        <w:rPr>
          <w:iCs/>
          <w:sz w:val="24"/>
          <w:szCs w:val="24"/>
        </w:rPr>
        <w:tab/>
      </w:r>
      <w:r>
        <w:rPr>
          <w:iCs/>
          <w:sz w:val="24"/>
          <w:szCs w:val="24"/>
        </w:rPr>
        <w:t>Nigeria</w:t>
      </w:r>
      <w:r>
        <w:rPr>
          <w:sz w:val="24"/>
          <w:szCs w:val="24"/>
        </w:rPr>
        <w:t xml:space="preserve">. </w:t>
      </w:r>
      <w:r>
        <w:rPr>
          <w:bCs/>
          <w:i/>
          <w:sz w:val="24"/>
          <w:szCs w:val="24"/>
        </w:rPr>
        <w:t>World Journal of Educational Research</w:t>
      </w:r>
      <w:r>
        <w:rPr>
          <w:i/>
          <w:sz w:val="24"/>
          <w:szCs w:val="24"/>
        </w:rPr>
        <w:t xml:space="preserve"> </w:t>
      </w:r>
      <w:r>
        <w:rPr>
          <w:sz w:val="24"/>
          <w:szCs w:val="24"/>
        </w:rPr>
        <w:t xml:space="preserve">8(5). </w:t>
      </w:r>
      <w:r w:rsidR="00BB4F4A">
        <w:rPr>
          <w:sz w:val="24"/>
          <w:szCs w:val="24"/>
        </w:rPr>
        <w:tab/>
      </w:r>
      <w:r>
        <w:rPr>
          <w:sz w:val="24"/>
          <w:szCs w:val="24"/>
        </w:rPr>
        <w:t xml:space="preserve">www.scholink.org/ojs/index.php/wjer </w:t>
      </w:r>
    </w:p>
    <w:p w14:paraId="3DE90337" w14:textId="2A7C814D" w:rsidR="00155519" w:rsidRDefault="0086468E">
      <w:pPr>
        <w:pStyle w:val="EndnoteText"/>
        <w:spacing w:after="240" w:line="480" w:lineRule="auto"/>
        <w:rPr>
          <w:sz w:val="24"/>
          <w:szCs w:val="24"/>
        </w:rPr>
      </w:pPr>
      <w:proofErr w:type="spellStart"/>
      <w:r>
        <w:rPr>
          <w:sz w:val="24"/>
          <w:szCs w:val="24"/>
        </w:rPr>
        <w:t>Atanda</w:t>
      </w:r>
      <w:proofErr w:type="spellEnd"/>
      <w:r>
        <w:rPr>
          <w:sz w:val="24"/>
          <w:szCs w:val="24"/>
        </w:rPr>
        <w:t xml:space="preserve">, L.A. (2020). </w:t>
      </w:r>
      <w:r>
        <w:rPr>
          <w:iCs/>
          <w:sz w:val="24"/>
          <w:szCs w:val="24"/>
        </w:rPr>
        <w:t xml:space="preserve">Impact of Remuneration and Work </w:t>
      </w:r>
      <w:r>
        <w:rPr>
          <w:iCs/>
          <w:sz w:val="24"/>
          <w:szCs w:val="24"/>
        </w:rPr>
        <w:t xml:space="preserve">Environment on Librarian’s Job </w:t>
      </w:r>
      <w:r w:rsidR="00BB4F4A">
        <w:rPr>
          <w:iCs/>
          <w:sz w:val="24"/>
          <w:szCs w:val="24"/>
        </w:rPr>
        <w:tab/>
      </w:r>
      <w:r>
        <w:rPr>
          <w:iCs/>
          <w:sz w:val="24"/>
          <w:szCs w:val="24"/>
        </w:rPr>
        <w:t>Performance of Public Libraries in AKWA IBOM and Cross River States.</w:t>
      </w:r>
      <w:r>
        <w:rPr>
          <w:sz w:val="24"/>
          <w:szCs w:val="24"/>
        </w:rPr>
        <w:t xml:space="preserve"> </w:t>
      </w:r>
      <w:r>
        <w:rPr>
          <w:bCs/>
          <w:i/>
          <w:sz w:val="24"/>
          <w:szCs w:val="24"/>
        </w:rPr>
        <w:t xml:space="preserve">Integrity </w:t>
      </w:r>
      <w:r w:rsidR="00BB4F4A">
        <w:rPr>
          <w:bCs/>
          <w:i/>
          <w:sz w:val="24"/>
          <w:szCs w:val="24"/>
        </w:rPr>
        <w:tab/>
      </w:r>
      <w:r>
        <w:rPr>
          <w:bCs/>
          <w:i/>
          <w:sz w:val="24"/>
          <w:szCs w:val="24"/>
        </w:rPr>
        <w:t>Journal of Education and Training</w:t>
      </w:r>
      <w:r>
        <w:rPr>
          <w:i/>
          <w:sz w:val="24"/>
          <w:szCs w:val="24"/>
        </w:rPr>
        <w:t>,</w:t>
      </w:r>
      <w:r>
        <w:rPr>
          <w:sz w:val="24"/>
          <w:szCs w:val="24"/>
        </w:rPr>
        <w:t xml:space="preserve"> 4(4), 62-68, </w:t>
      </w:r>
    </w:p>
    <w:p w14:paraId="2F2D200F" w14:textId="1479829D" w:rsidR="00155519" w:rsidRDefault="0086468E">
      <w:pPr>
        <w:pStyle w:val="EndnoteText"/>
        <w:spacing w:after="240" w:line="480" w:lineRule="auto"/>
        <w:rPr>
          <w:sz w:val="24"/>
          <w:szCs w:val="24"/>
          <w:lang w:val="en-US"/>
        </w:rPr>
      </w:pPr>
      <w:proofErr w:type="spellStart"/>
      <w:r>
        <w:rPr>
          <w:sz w:val="24"/>
          <w:szCs w:val="24"/>
        </w:rPr>
        <w:lastRenderedPageBreak/>
        <w:t>Awojobi</w:t>
      </w:r>
      <w:proofErr w:type="spellEnd"/>
      <w:r>
        <w:rPr>
          <w:sz w:val="24"/>
          <w:szCs w:val="24"/>
        </w:rPr>
        <w:t xml:space="preserve">, E. A., Okoro, C. C., &amp; Babalola, Y. T. (20220). </w:t>
      </w:r>
      <w:r>
        <w:rPr>
          <w:iCs/>
          <w:sz w:val="24"/>
          <w:szCs w:val="24"/>
        </w:rPr>
        <w:t xml:space="preserve">A SWOT analysis of physical </w:t>
      </w:r>
      <w:r w:rsidR="00BB4F4A">
        <w:rPr>
          <w:iCs/>
          <w:sz w:val="24"/>
          <w:szCs w:val="24"/>
        </w:rPr>
        <w:tab/>
      </w:r>
      <w:r>
        <w:rPr>
          <w:iCs/>
          <w:sz w:val="24"/>
          <w:szCs w:val="24"/>
        </w:rPr>
        <w:t>infrastructu</w:t>
      </w:r>
      <w:r>
        <w:rPr>
          <w:iCs/>
          <w:sz w:val="24"/>
          <w:szCs w:val="24"/>
        </w:rPr>
        <w:t>re in government-owned university libraries in Ogun State, Nigeria</w:t>
      </w:r>
      <w:r>
        <w:rPr>
          <w:i/>
          <w:iCs/>
          <w:sz w:val="24"/>
          <w:szCs w:val="24"/>
        </w:rPr>
        <w:t>.</w:t>
      </w:r>
      <w:r>
        <w:rPr>
          <w:sz w:val="24"/>
          <w:szCs w:val="24"/>
        </w:rPr>
        <w:t xml:space="preserve"> </w:t>
      </w:r>
      <w:r>
        <w:rPr>
          <w:bCs/>
          <w:i/>
          <w:sz w:val="24"/>
          <w:szCs w:val="24"/>
        </w:rPr>
        <w:t xml:space="preserve">South </w:t>
      </w:r>
      <w:r w:rsidR="00BB4F4A">
        <w:rPr>
          <w:bCs/>
          <w:i/>
          <w:sz w:val="24"/>
          <w:szCs w:val="24"/>
        </w:rPr>
        <w:tab/>
      </w:r>
      <w:r>
        <w:rPr>
          <w:bCs/>
          <w:i/>
          <w:sz w:val="24"/>
          <w:szCs w:val="24"/>
        </w:rPr>
        <w:t>African Journal of Libraries and Information Science</w:t>
      </w:r>
      <w:r>
        <w:rPr>
          <w:i/>
          <w:sz w:val="24"/>
          <w:szCs w:val="24"/>
        </w:rPr>
        <w:t>,</w:t>
      </w:r>
      <w:r>
        <w:rPr>
          <w:sz w:val="24"/>
          <w:szCs w:val="24"/>
        </w:rPr>
        <w:t xml:space="preserve"> 86(2), 38-46.</w:t>
      </w:r>
    </w:p>
    <w:p w14:paraId="7133B96F" w14:textId="1E777511" w:rsidR="00155519" w:rsidRDefault="0086468E">
      <w:pPr>
        <w:pStyle w:val="EndnoteText"/>
        <w:spacing w:after="240" w:line="480" w:lineRule="auto"/>
        <w:rPr>
          <w:sz w:val="24"/>
          <w:szCs w:val="24"/>
        </w:rPr>
      </w:pPr>
      <w:proofErr w:type="spellStart"/>
      <w:r>
        <w:rPr>
          <w:sz w:val="24"/>
          <w:szCs w:val="24"/>
        </w:rPr>
        <w:t>Gupiyem</w:t>
      </w:r>
      <w:proofErr w:type="spellEnd"/>
      <w:r>
        <w:rPr>
          <w:sz w:val="24"/>
          <w:szCs w:val="24"/>
        </w:rPr>
        <w:t xml:space="preserve">, G. G., Madueke, V. N., </w:t>
      </w:r>
      <w:proofErr w:type="spellStart"/>
      <w:r>
        <w:rPr>
          <w:sz w:val="24"/>
          <w:szCs w:val="24"/>
        </w:rPr>
        <w:t>Igboechesi</w:t>
      </w:r>
      <w:proofErr w:type="spellEnd"/>
      <w:r>
        <w:rPr>
          <w:sz w:val="24"/>
          <w:szCs w:val="24"/>
        </w:rPr>
        <w:t xml:space="preserve">, G. P., &amp; </w:t>
      </w:r>
      <w:proofErr w:type="spellStart"/>
      <w:r>
        <w:rPr>
          <w:sz w:val="24"/>
          <w:szCs w:val="24"/>
        </w:rPr>
        <w:t>Amando</w:t>
      </w:r>
      <w:proofErr w:type="spellEnd"/>
      <w:r>
        <w:rPr>
          <w:sz w:val="24"/>
          <w:szCs w:val="24"/>
        </w:rPr>
        <w:t xml:space="preserve">, A. A. (2021). </w:t>
      </w:r>
      <w:r>
        <w:rPr>
          <w:iCs/>
          <w:sz w:val="24"/>
          <w:szCs w:val="24"/>
        </w:rPr>
        <w:t xml:space="preserve">Academic </w:t>
      </w:r>
      <w:r w:rsidR="00BB4F4A">
        <w:rPr>
          <w:iCs/>
          <w:sz w:val="24"/>
          <w:szCs w:val="24"/>
        </w:rPr>
        <w:tab/>
      </w:r>
      <w:r>
        <w:rPr>
          <w:iCs/>
          <w:sz w:val="24"/>
          <w:szCs w:val="24"/>
        </w:rPr>
        <w:t>Library Learning Space and Its</w:t>
      </w:r>
      <w:r>
        <w:rPr>
          <w:iCs/>
          <w:sz w:val="24"/>
          <w:szCs w:val="24"/>
        </w:rPr>
        <w:t xml:space="preserve"> Impact on Users: University of Jos Perspective.</w:t>
      </w:r>
      <w:r>
        <w:rPr>
          <w:b/>
          <w:bCs/>
          <w:sz w:val="24"/>
          <w:szCs w:val="24"/>
        </w:rPr>
        <w:t xml:space="preserve"> </w:t>
      </w:r>
      <w:r>
        <w:rPr>
          <w:bCs/>
          <w:i/>
          <w:sz w:val="24"/>
          <w:szCs w:val="24"/>
        </w:rPr>
        <w:t xml:space="preserve">IOSR </w:t>
      </w:r>
      <w:r w:rsidR="00BB4F4A">
        <w:rPr>
          <w:bCs/>
          <w:i/>
          <w:sz w:val="24"/>
          <w:szCs w:val="24"/>
        </w:rPr>
        <w:tab/>
      </w:r>
      <w:r>
        <w:rPr>
          <w:bCs/>
          <w:i/>
          <w:sz w:val="24"/>
          <w:szCs w:val="24"/>
        </w:rPr>
        <w:t>Journal of Research &amp; Method in Education (IOSR-JRME)</w:t>
      </w:r>
      <w:r>
        <w:rPr>
          <w:b/>
          <w:bCs/>
          <w:sz w:val="24"/>
          <w:szCs w:val="24"/>
        </w:rPr>
        <w:t xml:space="preserve"> </w:t>
      </w:r>
      <w:r>
        <w:rPr>
          <w:sz w:val="24"/>
          <w:szCs w:val="24"/>
        </w:rPr>
        <w:t>11(3), PP 01-05</w:t>
      </w:r>
    </w:p>
    <w:p w14:paraId="685DDD4B" w14:textId="67D2C6DE" w:rsidR="00155519" w:rsidRDefault="0086468E">
      <w:pPr>
        <w:pStyle w:val="EndnoteText"/>
        <w:spacing w:after="240" w:line="480" w:lineRule="auto"/>
        <w:rPr>
          <w:sz w:val="24"/>
          <w:szCs w:val="24"/>
        </w:rPr>
      </w:pPr>
      <w:r>
        <w:rPr>
          <w:sz w:val="24"/>
          <w:szCs w:val="24"/>
        </w:rPr>
        <w:t xml:space="preserve">Hamid, A. &amp; Younus, M. (2021). </w:t>
      </w:r>
      <w:r>
        <w:rPr>
          <w:iCs/>
          <w:sz w:val="24"/>
          <w:szCs w:val="24"/>
        </w:rPr>
        <w:t xml:space="preserve">Effect of work motivation on academic library professionals’ </w:t>
      </w:r>
      <w:r w:rsidR="00BB4F4A">
        <w:rPr>
          <w:iCs/>
          <w:sz w:val="24"/>
          <w:szCs w:val="24"/>
        </w:rPr>
        <w:tab/>
      </w:r>
      <w:r>
        <w:rPr>
          <w:iCs/>
          <w:sz w:val="24"/>
          <w:szCs w:val="24"/>
        </w:rPr>
        <w:t>workplace productivity.</w:t>
      </w:r>
      <w:r>
        <w:rPr>
          <w:sz w:val="24"/>
          <w:szCs w:val="24"/>
        </w:rPr>
        <w:t xml:space="preserve"> </w:t>
      </w:r>
      <w:r>
        <w:rPr>
          <w:bCs/>
          <w:i/>
          <w:sz w:val="24"/>
          <w:szCs w:val="24"/>
        </w:rPr>
        <w:t>Library Philosop</w:t>
      </w:r>
      <w:r>
        <w:rPr>
          <w:bCs/>
          <w:i/>
          <w:sz w:val="24"/>
          <w:szCs w:val="24"/>
        </w:rPr>
        <w:t>hy and Practice</w:t>
      </w:r>
      <w:r>
        <w:rPr>
          <w:i/>
          <w:sz w:val="24"/>
          <w:szCs w:val="24"/>
        </w:rPr>
        <w:t>,</w:t>
      </w:r>
      <w:r>
        <w:rPr>
          <w:sz w:val="24"/>
          <w:szCs w:val="24"/>
        </w:rPr>
        <w:t xml:space="preserve"> 2021, 1-26.</w:t>
      </w:r>
    </w:p>
    <w:p w14:paraId="73FF7DC1" w14:textId="1C242D9C" w:rsidR="00155519" w:rsidRDefault="0086468E">
      <w:pPr>
        <w:pStyle w:val="EndnoteText"/>
        <w:spacing w:after="240" w:line="480" w:lineRule="auto"/>
        <w:rPr>
          <w:sz w:val="24"/>
          <w:szCs w:val="24"/>
        </w:rPr>
      </w:pPr>
      <w:r>
        <w:rPr>
          <w:sz w:val="24"/>
          <w:szCs w:val="24"/>
          <w:shd w:val="clear" w:color="auto" w:fill="FFFFFF"/>
        </w:rPr>
        <w:t xml:space="preserve">Kumar, A. &amp; Mahajan, P. (2019).  </w:t>
      </w:r>
      <w:r>
        <w:rPr>
          <w:iCs/>
          <w:sz w:val="24"/>
          <w:szCs w:val="24"/>
          <w:shd w:val="clear" w:color="auto" w:fill="FFFFFF"/>
        </w:rPr>
        <w:t xml:space="preserve">Evaluating library service quality of University of Kashmir:  </w:t>
      </w:r>
      <w:r w:rsidR="00BB4F4A">
        <w:rPr>
          <w:iCs/>
          <w:sz w:val="24"/>
          <w:szCs w:val="24"/>
          <w:shd w:val="clear" w:color="auto" w:fill="FFFFFF"/>
        </w:rPr>
        <w:tab/>
      </w:r>
      <w:proofErr w:type="gramStart"/>
      <w:r>
        <w:rPr>
          <w:iCs/>
          <w:sz w:val="24"/>
          <w:szCs w:val="24"/>
          <w:shd w:val="clear" w:color="auto" w:fill="FFFFFF"/>
        </w:rPr>
        <w:t>a</w:t>
      </w:r>
      <w:proofErr w:type="gramEnd"/>
      <w:r>
        <w:rPr>
          <w:iCs/>
          <w:sz w:val="24"/>
          <w:szCs w:val="24"/>
          <w:shd w:val="clear" w:color="auto" w:fill="FFFFFF"/>
        </w:rPr>
        <w:t xml:space="preserve"> </w:t>
      </w:r>
      <w:proofErr w:type="spellStart"/>
      <w:r>
        <w:rPr>
          <w:iCs/>
          <w:sz w:val="24"/>
          <w:szCs w:val="24"/>
          <w:shd w:val="clear" w:color="auto" w:fill="FFFFFF"/>
        </w:rPr>
        <w:t>LibQUAL</w:t>
      </w:r>
      <w:proofErr w:type="spellEnd"/>
      <w:r>
        <w:rPr>
          <w:iCs/>
          <w:sz w:val="24"/>
          <w:szCs w:val="24"/>
          <w:shd w:val="clear" w:color="auto" w:fill="FFFFFF"/>
        </w:rPr>
        <w:t>+ survey.</w:t>
      </w:r>
      <w:r>
        <w:rPr>
          <w:sz w:val="24"/>
          <w:szCs w:val="24"/>
          <w:shd w:val="clear" w:color="auto" w:fill="FFFFFF"/>
        </w:rPr>
        <w:t xml:space="preserve"> </w:t>
      </w:r>
      <w:r>
        <w:rPr>
          <w:bCs/>
          <w:i/>
          <w:sz w:val="24"/>
          <w:szCs w:val="24"/>
          <w:shd w:val="clear" w:color="auto" w:fill="FFFFFF"/>
        </w:rPr>
        <w:t>Performance Measurement and Metrics</w:t>
      </w:r>
      <w:r>
        <w:rPr>
          <w:sz w:val="24"/>
          <w:szCs w:val="24"/>
          <w:shd w:val="clear" w:color="auto" w:fill="FFFFFF"/>
        </w:rPr>
        <w:t xml:space="preserve">, </w:t>
      </w:r>
      <w:r>
        <w:rPr>
          <w:i/>
          <w:iCs/>
          <w:sz w:val="24"/>
          <w:szCs w:val="24"/>
          <w:shd w:val="clear" w:color="auto" w:fill="FFFFFF"/>
        </w:rPr>
        <w:t>20</w:t>
      </w:r>
      <w:r>
        <w:rPr>
          <w:sz w:val="24"/>
          <w:szCs w:val="24"/>
          <w:shd w:val="clear" w:color="auto" w:fill="FFFFFF"/>
        </w:rPr>
        <w:t>(1), 60-71.</w:t>
      </w:r>
    </w:p>
    <w:p w14:paraId="2B884A74" w14:textId="656C9BAA" w:rsidR="00155519" w:rsidRDefault="0086468E">
      <w:pPr>
        <w:pStyle w:val="EndnoteText"/>
        <w:spacing w:after="240" w:line="480" w:lineRule="auto"/>
        <w:rPr>
          <w:sz w:val="24"/>
          <w:szCs w:val="24"/>
        </w:rPr>
      </w:pPr>
      <w:r>
        <w:rPr>
          <w:sz w:val="24"/>
          <w:szCs w:val="24"/>
          <w:shd w:val="clear" w:color="auto" w:fill="FFFFFF"/>
        </w:rPr>
        <w:t xml:space="preserve">Mer, A. &amp; </w:t>
      </w:r>
      <w:proofErr w:type="spellStart"/>
      <w:r>
        <w:rPr>
          <w:sz w:val="24"/>
          <w:szCs w:val="24"/>
          <w:shd w:val="clear" w:color="auto" w:fill="FFFFFF"/>
        </w:rPr>
        <w:t>Virdi</w:t>
      </w:r>
      <w:proofErr w:type="spellEnd"/>
      <w:r>
        <w:rPr>
          <w:sz w:val="24"/>
          <w:szCs w:val="24"/>
          <w:shd w:val="clear" w:color="auto" w:fill="FFFFFF"/>
        </w:rPr>
        <w:t xml:space="preserve">, A.S. (2024). </w:t>
      </w:r>
      <w:r>
        <w:rPr>
          <w:iCs/>
          <w:sz w:val="24"/>
          <w:szCs w:val="24"/>
          <w:shd w:val="clear" w:color="auto" w:fill="FFFFFF"/>
        </w:rPr>
        <w:t xml:space="preserve">Decoding the </w:t>
      </w:r>
      <w:r>
        <w:rPr>
          <w:iCs/>
          <w:sz w:val="24"/>
          <w:szCs w:val="24"/>
          <w:shd w:val="clear" w:color="auto" w:fill="FFFFFF"/>
        </w:rPr>
        <w:t>challenges and skill gaps in small-and medium-</w:t>
      </w:r>
      <w:r w:rsidR="00BB4F4A">
        <w:rPr>
          <w:iCs/>
          <w:sz w:val="24"/>
          <w:szCs w:val="24"/>
          <w:shd w:val="clear" w:color="auto" w:fill="FFFFFF"/>
        </w:rPr>
        <w:tab/>
      </w:r>
      <w:r>
        <w:rPr>
          <w:iCs/>
          <w:sz w:val="24"/>
          <w:szCs w:val="24"/>
          <w:shd w:val="clear" w:color="auto" w:fill="FFFFFF"/>
        </w:rPr>
        <w:t>sized enterprises in emerging economies: A review and research agenda</w:t>
      </w:r>
      <w:r>
        <w:rPr>
          <w:sz w:val="24"/>
          <w:szCs w:val="24"/>
          <w:shd w:val="clear" w:color="auto" w:fill="FFFFFF"/>
        </w:rPr>
        <w:t xml:space="preserve">. </w:t>
      </w:r>
      <w:r>
        <w:rPr>
          <w:iCs/>
          <w:sz w:val="24"/>
          <w:szCs w:val="24"/>
          <w:shd w:val="clear" w:color="auto" w:fill="FFFFFF"/>
        </w:rPr>
        <w:t xml:space="preserve">In: </w:t>
      </w:r>
      <w:r w:rsidR="00BB4F4A">
        <w:rPr>
          <w:iCs/>
          <w:sz w:val="24"/>
          <w:szCs w:val="24"/>
          <w:shd w:val="clear" w:color="auto" w:fill="FFFFFF"/>
        </w:rPr>
        <w:tab/>
      </w:r>
      <w:r>
        <w:rPr>
          <w:iCs/>
          <w:sz w:val="24"/>
          <w:szCs w:val="24"/>
          <w:shd w:val="clear" w:color="auto" w:fill="FFFFFF"/>
        </w:rPr>
        <w:t xml:space="preserve">Contemporary Challenges in Social Science Management: Skills Gaps and Shortages </w:t>
      </w:r>
      <w:r w:rsidR="00BB4F4A">
        <w:rPr>
          <w:iCs/>
          <w:sz w:val="24"/>
          <w:szCs w:val="24"/>
          <w:shd w:val="clear" w:color="auto" w:fill="FFFFFF"/>
        </w:rPr>
        <w:tab/>
      </w:r>
      <w:r>
        <w:rPr>
          <w:iCs/>
          <w:sz w:val="24"/>
          <w:szCs w:val="24"/>
          <w:shd w:val="clear" w:color="auto" w:fill="FFFFFF"/>
        </w:rPr>
        <w:t>in the Labour Market</w:t>
      </w:r>
      <w:r>
        <w:rPr>
          <w:i/>
          <w:iCs/>
          <w:sz w:val="24"/>
          <w:szCs w:val="24"/>
          <w:shd w:val="clear" w:color="auto" w:fill="FFFFFF"/>
        </w:rPr>
        <w:t>,</w:t>
      </w:r>
      <w:r>
        <w:rPr>
          <w:sz w:val="24"/>
          <w:szCs w:val="24"/>
          <w:shd w:val="clear" w:color="auto" w:fill="FFFFFF"/>
        </w:rPr>
        <w:t xml:space="preserve"> </w:t>
      </w:r>
      <w:r>
        <w:rPr>
          <w:i/>
          <w:sz w:val="24"/>
          <w:szCs w:val="24"/>
          <w:shd w:val="clear" w:color="auto" w:fill="FFFFFF"/>
        </w:rPr>
        <w:t>Emerald Insigh</w:t>
      </w:r>
      <w:r>
        <w:rPr>
          <w:sz w:val="24"/>
          <w:szCs w:val="24"/>
          <w:shd w:val="clear" w:color="auto" w:fill="FFFFFF"/>
        </w:rPr>
        <w:t>t. 115-134.</w:t>
      </w:r>
    </w:p>
    <w:p w14:paraId="269D0900" w14:textId="1E6CD560" w:rsidR="00155519" w:rsidRDefault="0086468E">
      <w:pPr>
        <w:pStyle w:val="EndnoteText"/>
        <w:spacing w:after="240" w:line="480" w:lineRule="auto"/>
        <w:rPr>
          <w:sz w:val="24"/>
          <w:szCs w:val="24"/>
        </w:rPr>
      </w:pPr>
      <w:proofErr w:type="spellStart"/>
      <w:r>
        <w:rPr>
          <w:sz w:val="24"/>
          <w:szCs w:val="24"/>
        </w:rPr>
        <w:t>Oguntay</w:t>
      </w:r>
      <w:r>
        <w:rPr>
          <w:sz w:val="24"/>
          <w:szCs w:val="24"/>
        </w:rPr>
        <w:t>o</w:t>
      </w:r>
      <w:proofErr w:type="spellEnd"/>
      <w:r>
        <w:rPr>
          <w:sz w:val="24"/>
          <w:szCs w:val="24"/>
        </w:rPr>
        <w:t xml:space="preserve">, S. A., </w:t>
      </w:r>
      <w:proofErr w:type="spellStart"/>
      <w:r>
        <w:rPr>
          <w:sz w:val="24"/>
          <w:szCs w:val="24"/>
        </w:rPr>
        <w:t>Unegbu</w:t>
      </w:r>
      <w:proofErr w:type="spellEnd"/>
      <w:r>
        <w:rPr>
          <w:sz w:val="24"/>
          <w:szCs w:val="24"/>
        </w:rPr>
        <w:t xml:space="preserve">, V. E., Kayode, A. I., Okocha, F., </w:t>
      </w:r>
      <w:proofErr w:type="spellStart"/>
      <w:r>
        <w:rPr>
          <w:sz w:val="24"/>
          <w:szCs w:val="24"/>
        </w:rPr>
        <w:t>Dapo-Asaju</w:t>
      </w:r>
      <w:proofErr w:type="spellEnd"/>
      <w:r>
        <w:rPr>
          <w:sz w:val="24"/>
          <w:szCs w:val="24"/>
        </w:rPr>
        <w:t xml:space="preserve">, H., </w:t>
      </w:r>
      <w:proofErr w:type="spellStart"/>
      <w:r>
        <w:rPr>
          <w:sz w:val="24"/>
          <w:szCs w:val="24"/>
        </w:rPr>
        <w:t>Adewumi</w:t>
      </w:r>
      <w:proofErr w:type="spellEnd"/>
      <w:r>
        <w:rPr>
          <w:sz w:val="24"/>
          <w:szCs w:val="24"/>
        </w:rPr>
        <w:t xml:space="preserve">, C., &amp; </w:t>
      </w:r>
      <w:r w:rsidR="00BB4F4A">
        <w:rPr>
          <w:sz w:val="24"/>
          <w:szCs w:val="24"/>
        </w:rPr>
        <w:tab/>
      </w:r>
      <w:r>
        <w:rPr>
          <w:sz w:val="24"/>
          <w:szCs w:val="24"/>
        </w:rPr>
        <w:t xml:space="preserve">Ibrahim, R. O. (2024).  </w:t>
      </w:r>
      <w:r>
        <w:rPr>
          <w:iCs/>
          <w:sz w:val="24"/>
          <w:szCs w:val="24"/>
        </w:rPr>
        <w:t xml:space="preserve">Job motivators among librarians in private university libraries </w:t>
      </w:r>
      <w:r w:rsidR="00BB4F4A">
        <w:rPr>
          <w:iCs/>
          <w:sz w:val="24"/>
          <w:szCs w:val="24"/>
        </w:rPr>
        <w:tab/>
      </w:r>
      <w:r>
        <w:rPr>
          <w:iCs/>
          <w:sz w:val="24"/>
          <w:szCs w:val="24"/>
        </w:rPr>
        <w:t>in South-West, Nigeria</w:t>
      </w:r>
      <w:r>
        <w:rPr>
          <w:i/>
          <w:iCs/>
          <w:sz w:val="24"/>
          <w:szCs w:val="24"/>
        </w:rPr>
        <w:t>.</w:t>
      </w:r>
      <w:r>
        <w:rPr>
          <w:sz w:val="24"/>
          <w:szCs w:val="24"/>
        </w:rPr>
        <w:t xml:space="preserve"> </w:t>
      </w:r>
      <w:r>
        <w:rPr>
          <w:bCs/>
          <w:i/>
          <w:sz w:val="24"/>
          <w:szCs w:val="24"/>
        </w:rPr>
        <w:t>Journal of Library Services and Technologies</w:t>
      </w:r>
      <w:r>
        <w:rPr>
          <w:sz w:val="24"/>
          <w:szCs w:val="24"/>
        </w:rPr>
        <w:t>, 6(1), 148-15</w:t>
      </w:r>
    </w:p>
    <w:p w14:paraId="716F1C10" w14:textId="1619D9AE" w:rsidR="00155519" w:rsidRDefault="0086468E">
      <w:pPr>
        <w:pStyle w:val="EndnoteText"/>
        <w:spacing w:after="240" w:line="480" w:lineRule="auto"/>
        <w:rPr>
          <w:sz w:val="24"/>
          <w:szCs w:val="24"/>
        </w:rPr>
      </w:pPr>
      <w:proofErr w:type="spellStart"/>
      <w:r>
        <w:rPr>
          <w:sz w:val="24"/>
          <w:szCs w:val="24"/>
        </w:rPr>
        <w:t>Os</w:t>
      </w:r>
      <w:r>
        <w:rPr>
          <w:sz w:val="24"/>
          <w:szCs w:val="24"/>
        </w:rPr>
        <w:t>iesi</w:t>
      </w:r>
      <w:proofErr w:type="spellEnd"/>
      <w:r>
        <w:rPr>
          <w:sz w:val="24"/>
          <w:szCs w:val="24"/>
        </w:rPr>
        <w:t xml:space="preserve">, V.T., </w:t>
      </w:r>
      <w:proofErr w:type="spellStart"/>
      <w:r>
        <w:rPr>
          <w:sz w:val="24"/>
          <w:szCs w:val="24"/>
        </w:rPr>
        <w:t>Odobe</w:t>
      </w:r>
      <w:proofErr w:type="spellEnd"/>
      <w:r>
        <w:rPr>
          <w:sz w:val="24"/>
          <w:szCs w:val="24"/>
        </w:rPr>
        <w:t xml:space="preserve">, </w:t>
      </w:r>
      <w:proofErr w:type="spellStart"/>
      <w:r>
        <w:rPr>
          <w:sz w:val="24"/>
          <w:szCs w:val="24"/>
        </w:rPr>
        <w:t>Sanni</w:t>
      </w:r>
      <w:proofErr w:type="spellEnd"/>
      <w:r>
        <w:rPr>
          <w:sz w:val="24"/>
          <w:szCs w:val="24"/>
        </w:rPr>
        <w:t xml:space="preserve">, K.T., Adams, A.B., </w:t>
      </w:r>
      <w:proofErr w:type="spellStart"/>
      <w:r>
        <w:rPr>
          <w:sz w:val="24"/>
          <w:szCs w:val="24"/>
        </w:rPr>
        <w:t>Oke</w:t>
      </w:r>
      <w:proofErr w:type="spellEnd"/>
      <w:r>
        <w:rPr>
          <w:sz w:val="24"/>
          <w:szCs w:val="24"/>
        </w:rPr>
        <w:t xml:space="preserve">, C.C., </w:t>
      </w:r>
      <w:proofErr w:type="spellStart"/>
      <w:r>
        <w:rPr>
          <w:sz w:val="24"/>
          <w:szCs w:val="24"/>
        </w:rPr>
        <w:t>Omokhabi</w:t>
      </w:r>
      <w:proofErr w:type="spellEnd"/>
      <w:r>
        <w:rPr>
          <w:sz w:val="24"/>
          <w:szCs w:val="24"/>
        </w:rPr>
        <w:t xml:space="preserve">, U. S Okorie, &amp; N. C. </w:t>
      </w:r>
      <w:r w:rsidR="00BB4F4A">
        <w:rPr>
          <w:sz w:val="24"/>
          <w:szCs w:val="24"/>
        </w:rPr>
        <w:tab/>
      </w:r>
      <w:r>
        <w:rPr>
          <w:sz w:val="24"/>
          <w:szCs w:val="24"/>
        </w:rPr>
        <w:t xml:space="preserve">(2022). </w:t>
      </w:r>
      <w:r>
        <w:rPr>
          <w:iCs/>
          <w:sz w:val="24"/>
          <w:szCs w:val="24"/>
        </w:rPr>
        <w:t xml:space="preserve">An assessment of the impact of professional development and training on job </w:t>
      </w:r>
      <w:r w:rsidR="00BB4F4A">
        <w:rPr>
          <w:iCs/>
          <w:sz w:val="24"/>
          <w:szCs w:val="24"/>
        </w:rPr>
        <w:tab/>
      </w:r>
      <w:r>
        <w:rPr>
          <w:iCs/>
          <w:sz w:val="24"/>
          <w:szCs w:val="24"/>
        </w:rPr>
        <w:t xml:space="preserve">performance of library staff in Federal University </w:t>
      </w:r>
      <w:proofErr w:type="spellStart"/>
      <w:r>
        <w:rPr>
          <w:iCs/>
          <w:sz w:val="24"/>
          <w:szCs w:val="24"/>
        </w:rPr>
        <w:t>Oye</w:t>
      </w:r>
      <w:proofErr w:type="spellEnd"/>
      <w:r>
        <w:rPr>
          <w:iCs/>
          <w:sz w:val="24"/>
          <w:szCs w:val="24"/>
        </w:rPr>
        <w:t xml:space="preserve"> Ekiti libraries, Nigeria</w:t>
      </w:r>
      <w:r>
        <w:rPr>
          <w:sz w:val="24"/>
          <w:szCs w:val="24"/>
        </w:rPr>
        <w:t xml:space="preserve">. </w:t>
      </w:r>
      <w:r>
        <w:rPr>
          <w:bCs/>
          <w:i/>
          <w:sz w:val="24"/>
          <w:szCs w:val="24"/>
        </w:rPr>
        <w:t>Libr</w:t>
      </w:r>
      <w:r>
        <w:rPr>
          <w:bCs/>
          <w:i/>
          <w:sz w:val="24"/>
          <w:szCs w:val="24"/>
        </w:rPr>
        <w:t xml:space="preserve">ary </w:t>
      </w:r>
      <w:r w:rsidR="00BB4F4A">
        <w:rPr>
          <w:bCs/>
          <w:i/>
          <w:sz w:val="24"/>
          <w:szCs w:val="24"/>
        </w:rPr>
        <w:tab/>
      </w:r>
      <w:r>
        <w:rPr>
          <w:bCs/>
          <w:i/>
          <w:sz w:val="24"/>
          <w:szCs w:val="24"/>
        </w:rPr>
        <w:t>Management</w:t>
      </w:r>
      <w:r>
        <w:rPr>
          <w:i/>
          <w:sz w:val="24"/>
          <w:szCs w:val="24"/>
        </w:rPr>
        <w:t>,</w:t>
      </w:r>
      <w:r>
        <w:rPr>
          <w:sz w:val="24"/>
          <w:szCs w:val="24"/>
        </w:rPr>
        <w:t xml:space="preserve"> 43(3/4), 228-239.</w:t>
      </w:r>
    </w:p>
    <w:p w14:paraId="4E949490" w14:textId="1326BDD3" w:rsidR="00155519" w:rsidRDefault="0086468E">
      <w:pPr>
        <w:spacing w:after="240"/>
      </w:pPr>
      <w:proofErr w:type="spellStart"/>
      <w:r>
        <w:lastRenderedPageBreak/>
        <w:t>Oyetunji</w:t>
      </w:r>
      <w:proofErr w:type="spellEnd"/>
      <w:r>
        <w:t xml:space="preserve">, T. K, </w:t>
      </w:r>
      <w:proofErr w:type="spellStart"/>
      <w:proofErr w:type="gramStart"/>
      <w:r>
        <w:t>Abdulwahab</w:t>
      </w:r>
      <w:proofErr w:type="spellEnd"/>
      <w:r>
        <w:t>,  I.</w:t>
      </w:r>
      <w:proofErr w:type="gramEnd"/>
      <w:r>
        <w:t xml:space="preserve"> I. &amp; </w:t>
      </w:r>
      <w:proofErr w:type="spellStart"/>
      <w:r>
        <w:t>Eromosele</w:t>
      </w:r>
      <w:proofErr w:type="spellEnd"/>
      <w:r>
        <w:t xml:space="preserve">, G. O. (2024) </w:t>
      </w:r>
      <w:r>
        <w:rPr>
          <w:iCs/>
        </w:rPr>
        <w:t xml:space="preserve">Self-Efficacy and Job Motivation </w:t>
      </w:r>
      <w:r w:rsidR="00BB4F4A">
        <w:rPr>
          <w:iCs/>
        </w:rPr>
        <w:tab/>
      </w:r>
      <w:r>
        <w:rPr>
          <w:iCs/>
        </w:rPr>
        <w:t>as Determinants of Performance of Library Staff in Southwest Universities, Nigeria</w:t>
      </w:r>
      <w:r>
        <w:t xml:space="preserve">. </w:t>
      </w:r>
      <w:r w:rsidR="00BB4F4A">
        <w:tab/>
      </w:r>
      <w:proofErr w:type="spellStart"/>
      <w:r>
        <w:rPr>
          <w:bCs/>
          <w:i/>
        </w:rPr>
        <w:t>Insaniyat</w:t>
      </w:r>
      <w:proofErr w:type="spellEnd"/>
      <w:r>
        <w:rPr>
          <w:bCs/>
          <w:i/>
        </w:rPr>
        <w:t>: Journal of Islam and Humanities</w:t>
      </w:r>
      <w:r>
        <w:rPr>
          <w:b/>
          <w:bCs/>
        </w:rPr>
        <w:t xml:space="preserve">, </w:t>
      </w:r>
      <w:r>
        <w:t>9(1), 91-106.</w:t>
      </w:r>
    </w:p>
    <w:p w14:paraId="351430CE" w14:textId="734DD1B0" w:rsidR="00155519" w:rsidRDefault="0086468E">
      <w:pPr>
        <w:spacing w:after="0"/>
      </w:pPr>
      <w:proofErr w:type="spellStart"/>
      <w:r>
        <w:t>Tella</w:t>
      </w:r>
      <w:proofErr w:type="spellEnd"/>
      <w:r>
        <w:t xml:space="preserve"> A, &amp; </w:t>
      </w:r>
      <w:proofErr w:type="spellStart"/>
      <w:r>
        <w:t>Ibinaiye</w:t>
      </w:r>
      <w:proofErr w:type="spellEnd"/>
      <w:r>
        <w:t xml:space="preserve">, O. A. (2020) </w:t>
      </w:r>
      <w:r>
        <w:rPr>
          <w:iCs/>
        </w:rPr>
        <w:t xml:space="preserve">Correlates of staff motivation, satisfaction, and job </w:t>
      </w:r>
      <w:r w:rsidR="00BB4F4A">
        <w:rPr>
          <w:iCs/>
        </w:rPr>
        <w:tab/>
      </w:r>
      <w:r>
        <w:rPr>
          <w:iCs/>
        </w:rPr>
        <w:t>performance of library staff in selected Nigerian University libraries</w:t>
      </w:r>
      <w:r>
        <w:t xml:space="preserve">. </w:t>
      </w:r>
      <w:r>
        <w:rPr>
          <w:bCs/>
          <w:i/>
        </w:rPr>
        <w:t xml:space="preserve">International </w:t>
      </w:r>
      <w:r w:rsidR="00BB4F4A">
        <w:rPr>
          <w:bCs/>
          <w:i/>
        </w:rPr>
        <w:tab/>
      </w:r>
      <w:r>
        <w:rPr>
          <w:bCs/>
          <w:i/>
        </w:rPr>
        <w:t>Information &amp; Library Review,</w:t>
      </w:r>
      <w:r>
        <w:rPr>
          <w:i/>
        </w:rPr>
        <w:t xml:space="preserve"> </w:t>
      </w:r>
      <w:r>
        <w:t>52(1), 32-49.</w:t>
      </w:r>
    </w:p>
    <w:p w14:paraId="0B723385" w14:textId="372F1C0E" w:rsidR="00E34739" w:rsidRDefault="00E34739">
      <w:pPr>
        <w:spacing w:after="0"/>
      </w:pPr>
    </w:p>
    <w:p w14:paraId="25541B68" w14:textId="26AC21DA" w:rsidR="00E34739" w:rsidRDefault="00E34739">
      <w:pPr>
        <w:spacing w:after="0"/>
      </w:pPr>
    </w:p>
    <w:p w14:paraId="349B5D19" w14:textId="474F44B3" w:rsidR="00E34739" w:rsidRDefault="00E34739">
      <w:pPr>
        <w:spacing w:after="0"/>
      </w:pPr>
    </w:p>
    <w:p w14:paraId="470B5ED8" w14:textId="1A4259D1" w:rsidR="00E34739" w:rsidRDefault="00E34739">
      <w:pPr>
        <w:spacing w:after="0"/>
      </w:pPr>
    </w:p>
    <w:p w14:paraId="7E7C5621" w14:textId="03011A77" w:rsidR="00E34739" w:rsidRDefault="00E34739">
      <w:pPr>
        <w:spacing w:after="0"/>
      </w:pPr>
    </w:p>
    <w:p w14:paraId="5C60FF0D" w14:textId="10257BEE" w:rsidR="00E34739" w:rsidRDefault="00E34739">
      <w:pPr>
        <w:spacing w:after="0"/>
      </w:pPr>
    </w:p>
    <w:p w14:paraId="09101AA7" w14:textId="49DB2D31" w:rsidR="00E34739" w:rsidRDefault="00E34739">
      <w:pPr>
        <w:spacing w:after="0"/>
      </w:pPr>
    </w:p>
    <w:p w14:paraId="7861974D" w14:textId="52F65165" w:rsidR="00E34739" w:rsidRDefault="00E34739">
      <w:pPr>
        <w:spacing w:after="0"/>
      </w:pPr>
    </w:p>
    <w:p w14:paraId="4E9D633C" w14:textId="06F4E2F2" w:rsidR="00E34739" w:rsidRDefault="00E34739">
      <w:pPr>
        <w:spacing w:after="0"/>
      </w:pPr>
    </w:p>
    <w:p w14:paraId="7BB311D6" w14:textId="1FC03A3A" w:rsidR="00E34739" w:rsidRDefault="00E34739">
      <w:pPr>
        <w:spacing w:after="0"/>
      </w:pPr>
    </w:p>
    <w:p w14:paraId="2C8683BC" w14:textId="3F7893C5" w:rsidR="00E34739" w:rsidRDefault="00E34739">
      <w:pPr>
        <w:spacing w:after="0"/>
      </w:pPr>
    </w:p>
    <w:p w14:paraId="0FC9C98E" w14:textId="4B461005" w:rsidR="00E34739" w:rsidRDefault="00E34739">
      <w:pPr>
        <w:spacing w:after="0"/>
      </w:pPr>
    </w:p>
    <w:p w14:paraId="59E17BF0" w14:textId="3A5C8426" w:rsidR="00E34739" w:rsidRDefault="00E34739">
      <w:pPr>
        <w:spacing w:after="0"/>
      </w:pPr>
    </w:p>
    <w:p w14:paraId="0A46771B" w14:textId="4C53FD5B" w:rsidR="00E34739" w:rsidRDefault="00E34739">
      <w:pPr>
        <w:spacing w:after="0"/>
      </w:pPr>
    </w:p>
    <w:p w14:paraId="4D2B6EE3" w14:textId="1649EAB6" w:rsidR="00E34739" w:rsidRDefault="00E34739">
      <w:pPr>
        <w:spacing w:after="0"/>
      </w:pPr>
    </w:p>
    <w:p w14:paraId="3EFF96EC" w14:textId="77777777" w:rsidR="00E34739" w:rsidRPr="00E34739" w:rsidRDefault="00E34739" w:rsidP="00677F91">
      <w:pPr>
        <w:spacing w:before="0" w:after="0" w:line="240" w:lineRule="auto"/>
        <w:ind w:left="2880" w:firstLine="720"/>
        <w:rPr>
          <w:rFonts w:eastAsia="Calibri"/>
          <w:b/>
          <w:lang w:eastAsia="en-GB"/>
        </w:rPr>
      </w:pPr>
      <w:r w:rsidRPr="00E34739">
        <w:rPr>
          <w:rFonts w:eastAsia="Calibri"/>
          <w:b/>
          <w:lang w:eastAsia="en-GB"/>
        </w:rPr>
        <w:lastRenderedPageBreak/>
        <w:t>Questionnaire</w:t>
      </w:r>
    </w:p>
    <w:p w14:paraId="6E4DB113" w14:textId="77777777" w:rsidR="00E34739" w:rsidRPr="00E34739" w:rsidRDefault="00E34739" w:rsidP="00677F91">
      <w:pPr>
        <w:spacing w:before="0" w:after="0" w:line="240" w:lineRule="auto"/>
        <w:jc w:val="center"/>
        <w:rPr>
          <w:rFonts w:eastAsia="Calibri"/>
          <w:b/>
          <w:lang w:eastAsia="en-GB"/>
        </w:rPr>
      </w:pPr>
      <w:r w:rsidRPr="00E34739">
        <w:rPr>
          <w:rFonts w:eastAsia="Calibri"/>
          <w:b/>
          <w:lang w:eastAsia="en-GB"/>
        </w:rPr>
        <w:t>Department of Library and Information Science</w:t>
      </w:r>
    </w:p>
    <w:p w14:paraId="358F21D6" w14:textId="77777777" w:rsidR="00E34739" w:rsidRPr="00E34739" w:rsidRDefault="00E34739" w:rsidP="00677F91">
      <w:pPr>
        <w:spacing w:before="0" w:after="0" w:line="240" w:lineRule="auto"/>
        <w:jc w:val="center"/>
        <w:rPr>
          <w:rFonts w:eastAsia="Calibri"/>
          <w:b/>
          <w:lang w:eastAsia="en-GB"/>
        </w:rPr>
      </w:pPr>
      <w:r w:rsidRPr="00E34739">
        <w:rPr>
          <w:rFonts w:eastAsia="Calibri"/>
          <w:b/>
          <w:lang w:eastAsia="en-GB"/>
        </w:rPr>
        <w:t>Faculty of Communication and Information Science</w:t>
      </w:r>
    </w:p>
    <w:p w14:paraId="4F11D300" w14:textId="77777777" w:rsidR="00E34739" w:rsidRPr="00E34739" w:rsidRDefault="00E34739" w:rsidP="00677F91">
      <w:pPr>
        <w:spacing w:before="0" w:after="0" w:line="240" w:lineRule="auto"/>
        <w:jc w:val="center"/>
        <w:rPr>
          <w:rFonts w:eastAsia="Calibri"/>
          <w:b/>
          <w:lang w:eastAsia="en-GB"/>
        </w:rPr>
      </w:pPr>
      <w:r w:rsidRPr="00E34739">
        <w:rPr>
          <w:rFonts w:eastAsia="Calibri"/>
          <w:b/>
          <w:lang w:eastAsia="en-GB"/>
        </w:rPr>
        <w:t>Lead City University, Ibadan.</w:t>
      </w:r>
    </w:p>
    <w:p w14:paraId="79D8930B" w14:textId="77777777" w:rsidR="00E34739" w:rsidRPr="00E34739" w:rsidRDefault="00E34739" w:rsidP="00677F91">
      <w:pPr>
        <w:spacing w:before="0" w:after="0" w:line="240" w:lineRule="auto"/>
        <w:ind w:left="113"/>
        <w:jc w:val="center"/>
        <w:rPr>
          <w:rFonts w:eastAsia="Calibri"/>
          <w:b/>
          <w:bCs/>
          <w:kern w:val="2"/>
          <w:lang w:eastAsia="en-GB"/>
        </w:rPr>
      </w:pPr>
      <w:r w:rsidRPr="00E34739">
        <w:rPr>
          <w:rFonts w:eastAsia="Calibri"/>
          <w:b/>
          <w:bCs/>
          <w:kern w:val="2"/>
          <w:lang w:eastAsia="en-GB"/>
        </w:rPr>
        <w:t xml:space="preserve"> </w:t>
      </w:r>
    </w:p>
    <w:p w14:paraId="048E0A5B" w14:textId="77777777" w:rsidR="00E34739" w:rsidRPr="00E34739" w:rsidRDefault="00E34739" w:rsidP="00677F91">
      <w:pPr>
        <w:spacing w:before="0" w:after="0" w:line="240" w:lineRule="auto"/>
        <w:ind w:left="113"/>
        <w:jc w:val="center"/>
        <w:rPr>
          <w:rFonts w:eastAsia="Calibri"/>
          <w:lang w:eastAsia="en-GB"/>
        </w:rPr>
      </w:pPr>
      <w:r w:rsidRPr="00E34739">
        <w:rPr>
          <w:rFonts w:eastAsia="Calibri"/>
          <w:b/>
          <w:bCs/>
          <w:kern w:val="2"/>
          <w:lang w:eastAsia="en-GB"/>
        </w:rPr>
        <w:t>Job Motivation, Digital Literacy Skills and Services Quality among Academic Librarians in Tertiary Institution Oyo State, Nigeria</w:t>
      </w:r>
      <w:r w:rsidRPr="00E34739">
        <w:rPr>
          <w:rFonts w:eastAsia="Calibri"/>
          <w:lang w:eastAsia="en-GB"/>
        </w:rPr>
        <w:t>.</w:t>
      </w:r>
    </w:p>
    <w:p w14:paraId="582FF43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 </w:t>
      </w:r>
    </w:p>
    <w:p w14:paraId="42B7B8F1" w14:textId="77777777" w:rsidR="00E34739" w:rsidRPr="00E34739" w:rsidRDefault="00E34739" w:rsidP="00677F91">
      <w:pPr>
        <w:spacing w:before="0" w:after="0" w:line="240" w:lineRule="auto"/>
        <w:rPr>
          <w:rFonts w:eastAsia="Calibri"/>
          <w:lang w:eastAsia="en-GB"/>
        </w:rPr>
      </w:pPr>
      <w:r w:rsidRPr="00E34739">
        <w:rPr>
          <w:rFonts w:eastAsia="Calibri"/>
          <w:lang w:eastAsia="en-GB"/>
        </w:rPr>
        <w:t>Dear Respondent,</w:t>
      </w:r>
    </w:p>
    <w:p w14:paraId="1D3ED7C9"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I am a Master degree student of the above-named Department. This questionnaire is designed to collect data on the above-named research. Your response to the questions and statements in this questionnaire is high important to the success of the study. I therefore seek your indulgence to fill the questionnaire as accurately as possible. I assure you that your responses will be treated with the utmost confidentiality and used only for research purposes. </w:t>
      </w:r>
    </w:p>
    <w:p w14:paraId="0EE8F28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Thanks for anticipated co-operation.</w:t>
      </w:r>
    </w:p>
    <w:p w14:paraId="19AC8A25" w14:textId="77777777" w:rsidR="00E34739" w:rsidRPr="00E34739" w:rsidRDefault="00E34739" w:rsidP="00677F91">
      <w:pPr>
        <w:spacing w:before="0" w:after="0" w:line="240" w:lineRule="auto"/>
        <w:rPr>
          <w:rFonts w:eastAsia="Calibri"/>
          <w:b/>
          <w:lang w:eastAsia="en-GB"/>
        </w:rPr>
      </w:pPr>
      <w:proofErr w:type="spellStart"/>
      <w:r w:rsidRPr="00E34739">
        <w:rPr>
          <w:rFonts w:eastAsia="Calibri"/>
          <w:b/>
          <w:lang w:eastAsia="en-GB"/>
        </w:rPr>
        <w:t>Ifeoluwa</w:t>
      </w:r>
      <w:proofErr w:type="spellEnd"/>
      <w:r w:rsidRPr="00E34739">
        <w:rPr>
          <w:rFonts w:eastAsia="Calibri"/>
          <w:b/>
          <w:lang w:eastAsia="en-GB"/>
        </w:rPr>
        <w:t xml:space="preserve"> </w:t>
      </w:r>
      <w:proofErr w:type="spellStart"/>
      <w:r w:rsidRPr="00E34739">
        <w:rPr>
          <w:rFonts w:eastAsia="Calibri"/>
          <w:b/>
          <w:lang w:eastAsia="en-GB"/>
        </w:rPr>
        <w:t>Mayokun</w:t>
      </w:r>
      <w:proofErr w:type="spellEnd"/>
      <w:r w:rsidRPr="00E34739">
        <w:rPr>
          <w:rFonts w:eastAsia="Calibri"/>
          <w:b/>
          <w:lang w:eastAsia="en-GB"/>
        </w:rPr>
        <w:t xml:space="preserve"> Taiwo-</w:t>
      </w:r>
      <w:proofErr w:type="spellStart"/>
      <w:r w:rsidRPr="00E34739">
        <w:rPr>
          <w:rFonts w:eastAsia="Calibri"/>
          <w:b/>
          <w:lang w:eastAsia="en-GB"/>
        </w:rPr>
        <w:t>Ogunesan</w:t>
      </w:r>
      <w:proofErr w:type="spellEnd"/>
    </w:p>
    <w:p w14:paraId="0B3C7F44" w14:textId="77777777" w:rsidR="00E34739" w:rsidRPr="00E34739" w:rsidRDefault="00E34739" w:rsidP="00677F91">
      <w:pPr>
        <w:spacing w:before="0" w:after="0" w:line="240" w:lineRule="auto"/>
        <w:ind w:left="-5"/>
        <w:rPr>
          <w:rFonts w:eastAsia="Calibri"/>
          <w:b/>
          <w:lang w:eastAsia="en-GB"/>
        </w:rPr>
      </w:pPr>
      <w:r w:rsidRPr="00E34739">
        <w:rPr>
          <w:rFonts w:eastAsia="Calibri"/>
          <w:b/>
          <w:lang w:eastAsia="en-GB"/>
        </w:rPr>
        <w:t xml:space="preserve"> </w:t>
      </w:r>
    </w:p>
    <w:p w14:paraId="2AEB14AB" w14:textId="77777777" w:rsidR="00E34739" w:rsidRPr="00E34739" w:rsidRDefault="00E34739" w:rsidP="00677F91">
      <w:pPr>
        <w:spacing w:before="0" w:after="0" w:line="240" w:lineRule="auto"/>
        <w:ind w:left="-5"/>
        <w:rPr>
          <w:rFonts w:eastAsia="Calibri"/>
          <w:lang w:eastAsia="en-GB"/>
        </w:rPr>
      </w:pPr>
      <w:r w:rsidRPr="00E34739">
        <w:rPr>
          <w:rFonts w:eastAsia="Calibri"/>
          <w:b/>
          <w:lang w:eastAsia="en-GB"/>
        </w:rPr>
        <w:t>Section A</w:t>
      </w:r>
      <w:r w:rsidRPr="00E34739">
        <w:rPr>
          <w:rFonts w:eastAsia="Calibri"/>
          <w:lang w:eastAsia="en-GB"/>
        </w:rPr>
        <w:t xml:space="preserve">: Demographic data of the respondents:  </w:t>
      </w:r>
    </w:p>
    <w:p w14:paraId="1784AA1B" w14:textId="77777777" w:rsidR="00E34739" w:rsidRPr="00E34739" w:rsidRDefault="00E34739" w:rsidP="00677F91">
      <w:pPr>
        <w:numPr>
          <w:ilvl w:val="0"/>
          <w:numId w:val="3"/>
        </w:numPr>
        <w:spacing w:before="0" w:after="0" w:line="240" w:lineRule="auto"/>
        <w:ind w:hanging="360"/>
        <w:rPr>
          <w:rFonts w:eastAsia="Calibri"/>
          <w:lang w:eastAsia="en-GB"/>
        </w:rPr>
      </w:pPr>
      <w:r w:rsidRPr="00E34739">
        <w:rPr>
          <w:rFonts w:eastAsia="Calibri"/>
          <w:b/>
          <w:lang w:eastAsia="en-GB"/>
        </w:rPr>
        <w:t>Name of institution</w:t>
      </w:r>
      <w:r w:rsidRPr="00E34739">
        <w:rPr>
          <w:rFonts w:eastAsia="Calibri"/>
          <w:lang w:eastAsia="en-GB"/>
        </w:rPr>
        <w:t xml:space="preserve">……………………………………………………….  </w:t>
      </w:r>
    </w:p>
    <w:p w14:paraId="577E9A4F" w14:textId="77777777" w:rsidR="00E34739" w:rsidRPr="00E34739" w:rsidRDefault="00E34739" w:rsidP="00677F91">
      <w:pPr>
        <w:spacing w:before="0" w:after="0" w:line="240" w:lineRule="auto"/>
        <w:ind w:left="1080"/>
        <w:rPr>
          <w:rFonts w:eastAsia="Calibri"/>
          <w:lang w:eastAsia="en-GB"/>
        </w:rPr>
      </w:pPr>
      <w:r w:rsidRPr="00E34739">
        <w:rPr>
          <w:rFonts w:eastAsia="Calibri"/>
          <w:lang w:eastAsia="en-GB"/>
        </w:rPr>
        <w:t xml:space="preserve"> </w:t>
      </w:r>
    </w:p>
    <w:p w14:paraId="2EF2B3FF" w14:textId="77777777" w:rsidR="00E34739" w:rsidRPr="00E34739" w:rsidRDefault="00E34739" w:rsidP="00677F91">
      <w:pPr>
        <w:numPr>
          <w:ilvl w:val="0"/>
          <w:numId w:val="3"/>
        </w:numPr>
        <w:spacing w:before="0" w:after="0" w:line="240" w:lineRule="auto"/>
        <w:ind w:hanging="360"/>
        <w:rPr>
          <w:rFonts w:eastAsia="Calibri"/>
          <w:lang w:eastAsia="en-GB"/>
        </w:rPr>
      </w:pPr>
      <w:r w:rsidRPr="00E34739">
        <w:rPr>
          <w:rFonts w:eastAsia="Calibri"/>
          <w:b/>
          <w:lang w:eastAsia="en-GB"/>
        </w:rPr>
        <w:t xml:space="preserve">Gender </w:t>
      </w:r>
      <w:r w:rsidRPr="00E34739">
        <w:rPr>
          <w:rFonts w:eastAsia="Calibri"/>
          <w:lang w:eastAsia="en-GB"/>
        </w:rPr>
        <w:t xml:space="preserve">  Male [ </w:t>
      </w:r>
      <w:proofErr w:type="gramStart"/>
      <w:r w:rsidRPr="00E34739">
        <w:rPr>
          <w:rFonts w:eastAsia="Calibri"/>
          <w:lang w:eastAsia="en-GB"/>
        </w:rPr>
        <w:t xml:space="preserve">  ]</w:t>
      </w:r>
      <w:proofErr w:type="gramEnd"/>
      <w:r w:rsidRPr="00E34739">
        <w:rPr>
          <w:rFonts w:eastAsia="Calibri"/>
          <w:lang w:eastAsia="en-GB"/>
        </w:rPr>
        <w:t xml:space="preserve"> Female [   ]   </w:t>
      </w:r>
    </w:p>
    <w:p w14:paraId="2FF01BAC" w14:textId="77777777" w:rsidR="00E34739" w:rsidRPr="00E34739" w:rsidRDefault="00E34739" w:rsidP="00677F91">
      <w:pPr>
        <w:spacing w:before="0" w:after="0" w:line="240" w:lineRule="auto"/>
        <w:ind w:left="1080"/>
        <w:rPr>
          <w:rFonts w:eastAsia="Calibri"/>
          <w:lang w:eastAsia="en-GB"/>
        </w:rPr>
      </w:pPr>
      <w:r w:rsidRPr="00E34739">
        <w:rPr>
          <w:rFonts w:eastAsia="Calibri"/>
          <w:lang w:eastAsia="en-GB"/>
        </w:rPr>
        <w:t xml:space="preserve"> </w:t>
      </w:r>
    </w:p>
    <w:p w14:paraId="29626DC0" w14:textId="77777777" w:rsidR="00E34739" w:rsidRPr="00E34739" w:rsidRDefault="00E34739" w:rsidP="00677F91">
      <w:pPr>
        <w:numPr>
          <w:ilvl w:val="0"/>
          <w:numId w:val="3"/>
        </w:numPr>
        <w:spacing w:before="0" w:after="0" w:line="240" w:lineRule="auto"/>
        <w:ind w:hanging="360"/>
        <w:rPr>
          <w:rFonts w:eastAsia="Calibri"/>
          <w:lang w:eastAsia="en-GB"/>
        </w:rPr>
      </w:pPr>
      <w:r w:rsidRPr="00E34739">
        <w:rPr>
          <w:rFonts w:eastAsia="Calibri"/>
          <w:b/>
          <w:lang w:eastAsia="en-GB"/>
        </w:rPr>
        <w:t>Qualifications:</w:t>
      </w:r>
      <w:r w:rsidRPr="00E34739">
        <w:rPr>
          <w:rFonts w:eastAsia="Calibri"/>
          <w:lang w:eastAsia="en-GB"/>
        </w:rPr>
        <w:t xml:space="preserve">  BLIS [ </w:t>
      </w:r>
      <w:proofErr w:type="gramStart"/>
      <w:r w:rsidRPr="00E34739">
        <w:rPr>
          <w:rFonts w:eastAsia="Calibri"/>
          <w:lang w:eastAsia="en-GB"/>
        </w:rPr>
        <w:t xml:space="preserve">  ]</w:t>
      </w:r>
      <w:proofErr w:type="gramEnd"/>
      <w:r w:rsidRPr="00E34739">
        <w:rPr>
          <w:rFonts w:eastAsia="Calibri"/>
          <w:lang w:eastAsia="en-GB"/>
        </w:rPr>
        <w:t xml:space="preserve">, MLIS [   ], </w:t>
      </w:r>
      <w:proofErr w:type="spellStart"/>
      <w:r w:rsidRPr="00E34739">
        <w:rPr>
          <w:rFonts w:eastAsia="Calibri"/>
          <w:lang w:eastAsia="en-GB"/>
        </w:rPr>
        <w:t>M.Phil</w:t>
      </w:r>
      <w:proofErr w:type="spellEnd"/>
      <w:r w:rsidRPr="00E34739">
        <w:rPr>
          <w:rFonts w:eastAsia="Calibri"/>
          <w:lang w:eastAsia="en-GB"/>
        </w:rPr>
        <w:t xml:space="preserve"> [   ], PhD [   ]</w:t>
      </w:r>
    </w:p>
    <w:p w14:paraId="4019378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 </w:t>
      </w:r>
    </w:p>
    <w:p w14:paraId="22748C57" w14:textId="77777777" w:rsidR="00E34739" w:rsidRPr="00E34739" w:rsidRDefault="00E34739" w:rsidP="00677F91">
      <w:pPr>
        <w:numPr>
          <w:ilvl w:val="0"/>
          <w:numId w:val="3"/>
        </w:numPr>
        <w:spacing w:before="0" w:after="0" w:line="240" w:lineRule="auto"/>
        <w:ind w:hanging="360"/>
        <w:rPr>
          <w:rFonts w:eastAsia="Calibri"/>
          <w:lang w:eastAsia="en-GB"/>
        </w:rPr>
      </w:pPr>
      <w:r w:rsidRPr="00E34739">
        <w:rPr>
          <w:rFonts w:eastAsia="Calibri"/>
          <w:b/>
          <w:lang w:eastAsia="en-GB"/>
        </w:rPr>
        <w:t>Age:</w:t>
      </w:r>
      <w:r w:rsidRPr="00E34739">
        <w:rPr>
          <w:rFonts w:eastAsia="Calibri"/>
          <w:lang w:eastAsia="en-GB"/>
        </w:rPr>
        <w:t xml:space="preserve"> 25-30[ </w:t>
      </w:r>
      <w:proofErr w:type="gramStart"/>
      <w:r w:rsidRPr="00E34739">
        <w:rPr>
          <w:rFonts w:eastAsia="Calibri"/>
          <w:lang w:eastAsia="en-GB"/>
        </w:rPr>
        <w:t xml:space="preserve">  ]</w:t>
      </w:r>
      <w:proofErr w:type="gramEnd"/>
      <w:r w:rsidRPr="00E34739">
        <w:rPr>
          <w:rFonts w:eastAsia="Calibri"/>
          <w:lang w:eastAsia="en-GB"/>
        </w:rPr>
        <w:t>, 31-35   [   ], 36-40    [   ], 41-49 years [   ] 50-59 years [   ] 60 and above [   ]</w:t>
      </w:r>
    </w:p>
    <w:p w14:paraId="6C38ABF6" w14:textId="77777777" w:rsidR="00E34739" w:rsidRPr="00E34739" w:rsidRDefault="00E34739" w:rsidP="00677F91">
      <w:pPr>
        <w:spacing w:before="0" w:after="0" w:line="240" w:lineRule="auto"/>
        <w:ind w:left="1080"/>
        <w:rPr>
          <w:rFonts w:eastAsia="Calibri"/>
          <w:lang w:eastAsia="en-GB"/>
        </w:rPr>
      </w:pPr>
      <w:r w:rsidRPr="00E34739">
        <w:rPr>
          <w:rFonts w:eastAsia="Calibri"/>
          <w:lang w:eastAsia="en-GB"/>
        </w:rPr>
        <w:t xml:space="preserve"> </w:t>
      </w:r>
    </w:p>
    <w:p w14:paraId="5529EBB6" w14:textId="77777777" w:rsidR="00E34739" w:rsidRPr="00E34739" w:rsidRDefault="00E34739" w:rsidP="00677F91">
      <w:pPr>
        <w:numPr>
          <w:ilvl w:val="0"/>
          <w:numId w:val="3"/>
        </w:numPr>
        <w:spacing w:before="0" w:after="0" w:line="240" w:lineRule="auto"/>
        <w:ind w:hanging="360"/>
        <w:rPr>
          <w:rFonts w:eastAsia="Calibri"/>
          <w:lang w:eastAsia="en-GB"/>
        </w:rPr>
      </w:pPr>
      <w:r w:rsidRPr="00E34739">
        <w:rPr>
          <w:rFonts w:eastAsia="Calibri"/>
          <w:b/>
          <w:lang w:eastAsia="en-GB"/>
        </w:rPr>
        <w:t>Work Experience</w:t>
      </w:r>
      <w:r w:rsidRPr="00E34739">
        <w:rPr>
          <w:rFonts w:eastAsia="Calibri"/>
          <w:lang w:eastAsia="en-GB"/>
        </w:rPr>
        <w:t xml:space="preserve">:   1- 5 [ </w:t>
      </w:r>
      <w:proofErr w:type="gramStart"/>
      <w:r w:rsidRPr="00E34739">
        <w:rPr>
          <w:rFonts w:eastAsia="Calibri"/>
          <w:lang w:eastAsia="en-GB"/>
        </w:rPr>
        <w:t xml:space="preserve">  ]</w:t>
      </w:r>
      <w:proofErr w:type="gramEnd"/>
      <w:r w:rsidRPr="00E34739">
        <w:rPr>
          <w:rFonts w:eastAsia="Calibri"/>
          <w:lang w:eastAsia="en-GB"/>
        </w:rPr>
        <w:t xml:space="preserve"> 6– 10[   ] 11 15 [   ]16 – 20[   ] 21 -25 [   ]above 25  [   ]    </w:t>
      </w:r>
    </w:p>
    <w:p w14:paraId="44447BF6" w14:textId="77777777" w:rsidR="00E34739" w:rsidRPr="00E34739" w:rsidRDefault="00E34739" w:rsidP="00677F91">
      <w:pPr>
        <w:spacing w:before="0" w:after="0" w:line="240" w:lineRule="auto"/>
        <w:ind w:left="426"/>
        <w:rPr>
          <w:rFonts w:eastAsia="Calibri"/>
          <w:lang w:eastAsia="en-GB"/>
        </w:rPr>
      </w:pPr>
      <w:r w:rsidRPr="00E34739">
        <w:rPr>
          <w:rFonts w:eastAsia="Calibri"/>
          <w:lang w:eastAsia="en-GB"/>
        </w:rPr>
        <w:t xml:space="preserve">    </w:t>
      </w:r>
    </w:p>
    <w:p w14:paraId="125453DA" w14:textId="77777777" w:rsidR="00E34739" w:rsidRPr="00E34739" w:rsidRDefault="00E34739" w:rsidP="00677F91">
      <w:pPr>
        <w:spacing w:before="0" w:after="0" w:line="240" w:lineRule="auto"/>
        <w:ind w:left="426"/>
        <w:rPr>
          <w:rFonts w:eastAsia="Calibri"/>
          <w:lang w:eastAsia="en-GB"/>
        </w:rPr>
      </w:pPr>
      <w:r w:rsidRPr="00E34739">
        <w:rPr>
          <w:rFonts w:eastAsia="Calibri"/>
          <w:lang w:eastAsia="en-GB"/>
        </w:rPr>
        <w:t xml:space="preserve"> </w:t>
      </w:r>
    </w:p>
    <w:p w14:paraId="4821909C" w14:textId="77777777" w:rsidR="00E34739" w:rsidRPr="00E34739" w:rsidRDefault="00E34739" w:rsidP="00677F91">
      <w:pPr>
        <w:spacing w:before="0" w:after="0" w:line="240" w:lineRule="auto"/>
        <w:ind w:left="426"/>
        <w:rPr>
          <w:rFonts w:eastAsia="Calibri"/>
          <w:lang w:eastAsia="en-GB"/>
        </w:rPr>
      </w:pPr>
      <w:r w:rsidRPr="00E34739">
        <w:rPr>
          <w:rFonts w:eastAsia="Calibri"/>
          <w:lang w:eastAsia="en-GB"/>
        </w:rPr>
        <w:t xml:space="preserve"> </w:t>
      </w:r>
    </w:p>
    <w:p w14:paraId="4AB59646" w14:textId="77777777" w:rsidR="00E34739" w:rsidRPr="00E34739" w:rsidRDefault="00E34739" w:rsidP="00677F91">
      <w:pPr>
        <w:spacing w:before="0" w:after="0" w:line="240" w:lineRule="auto"/>
        <w:ind w:left="426"/>
        <w:rPr>
          <w:rFonts w:eastAsia="Calibri"/>
          <w:lang w:eastAsia="en-GB"/>
        </w:rPr>
      </w:pPr>
      <w:r w:rsidRPr="00E34739">
        <w:rPr>
          <w:rFonts w:eastAsia="Calibri"/>
          <w:lang w:eastAsia="en-GB"/>
        </w:rPr>
        <w:t xml:space="preserve"> </w:t>
      </w:r>
    </w:p>
    <w:p w14:paraId="3352E0F5" w14:textId="77777777" w:rsidR="00E34739" w:rsidRPr="00E34739" w:rsidRDefault="00E34739" w:rsidP="00677F91">
      <w:pPr>
        <w:spacing w:before="0" w:after="0" w:line="240" w:lineRule="auto"/>
        <w:ind w:left="426"/>
        <w:rPr>
          <w:rFonts w:eastAsia="Calibri"/>
          <w:lang w:eastAsia="en-GB"/>
        </w:rPr>
      </w:pPr>
      <w:r w:rsidRPr="00E34739">
        <w:rPr>
          <w:rFonts w:eastAsia="Calibri"/>
          <w:lang w:eastAsia="en-GB"/>
        </w:rPr>
        <w:t xml:space="preserve"> </w:t>
      </w:r>
    </w:p>
    <w:p w14:paraId="0D8CF591" w14:textId="77777777" w:rsidR="00E34739" w:rsidRPr="00E34739" w:rsidRDefault="00E34739" w:rsidP="00677F91">
      <w:pPr>
        <w:spacing w:before="0" w:after="0" w:line="240" w:lineRule="auto"/>
        <w:ind w:left="14"/>
        <w:jc w:val="center"/>
        <w:outlineLvl w:val="0"/>
        <w:rPr>
          <w:rFonts w:eastAsia="Calibri"/>
          <w:b/>
          <w:bCs/>
          <w:kern w:val="36"/>
          <w:lang w:eastAsia="en-GB"/>
        </w:rPr>
      </w:pPr>
      <w:bookmarkStart w:id="12" w:name="_Toc179220282"/>
      <w:bookmarkStart w:id="13" w:name="_Toc164252723"/>
      <w:bookmarkStart w:id="14" w:name="_Hlk179140697"/>
      <w:bookmarkEnd w:id="12"/>
      <w:bookmarkEnd w:id="13"/>
      <w:r w:rsidRPr="00E34739">
        <w:rPr>
          <w:rFonts w:eastAsia="Calibri"/>
          <w:b/>
          <w:bCs/>
          <w:kern w:val="36"/>
          <w:lang w:eastAsia="en-GB"/>
        </w:rPr>
        <w:t xml:space="preserve">Section B: </w:t>
      </w:r>
      <w:bookmarkEnd w:id="14"/>
      <w:r w:rsidRPr="00E34739">
        <w:rPr>
          <w:rFonts w:eastAsia="Calibri"/>
          <w:b/>
          <w:bCs/>
          <w:kern w:val="36"/>
          <w:lang w:eastAsia="en-GB"/>
        </w:rPr>
        <w:t xml:space="preserve">Library Service Quality   </w:t>
      </w:r>
    </w:p>
    <w:p w14:paraId="73B577FD" w14:textId="77777777" w:rsidR="00E34739" w:rsidRPr="00E34739" w:rsidRDefault="00E34739" w:rsidP="00677F91">
      <w:pPr>
        <w:spacing w:before="0" w:after="0" w:line="240" w:lineRule="auto"/>
        <w:rPr>
          <w:rFonts w:eastAsia="Calibri"/>
          <w:lang w:eastAsia="en-GB"/>
        </w:rPr>
      </w:pPr>
      <w:r w:rsidRPr="00E34739">
        <w:rPr>
          <w:rFonts w:eastAsia="SimSun"/>
          <w:color w:val="000000"/>
          <w:lang w:eastAsia="en-GB"/>
        </w:rPr>
        <w:t xml:space="preserve">Please indicate your opinion using the scale: </w:t>
      </w:r>
      <w:r w:rsidRPr="00E34739">
        <w:rPr>
          <w:rFonts w:eastAsia="Calibri"/>
          <w:b/>
          <w:bCs/>
          <w:lang w:eastAsia="en-GB"/>
        </w:rPr>
        <w:t>Very high extent (4), High Extent (3), Low Extent (2), and Very Low Extent (1).</w:t>
      </w:r>
    </w:p>
    <w:tbl>
      <w:tblPr>
        <w:tblStyle w:val="TableGrid1"/>
        <w:tblW w:w="5000" w:type="pct"/>
        <w:tblInd w:w="0" w:type="dxa"/>
        <w:tblLook w:val="04A0" w:firstRow="1" w:lastRow="0" w:firstColumn="1" w:lastColumn="0" w:noHBand="0" w:noVBand="1"/>
      </w:tblPr>
      <w:tblGrid>
        <w:gridCol w:w="590"/>
        <w:gridCol w:w="4799"/>
        <w:gridCol w:w="896"/>
        <w:gridCol w:w="896"/>
        <w:gridCol w:w="896"/>
        <w:gridCol w:w="939"/>
      </w:tblGrid>
      <w:tr w:rsidR="00E34739" w:rsidRPr="00E34739" w14:paraId="40D90988" w14:textId="77777777" w:rsidTr="00677F91">
        <w:tc>
          <w:tcPr>
            <w:tcW w:w="346" w:type="pct"/>
            <w:tcBorders>
              <w:top w:val="single" w:sz="4" w:space="0" w:color="auto"/>
              <w:left w:val="single" w:sz="4" w:space="0" w:color="auto"/>
              <w:bottom w:val="single" w:sz="4" w:space="0" w:color="auto"/>
              <w:right w:val="single" w:sz="4" w:space="0" w:color="auto"/>
            </w:tcBorders>
          </w:tcPr>
          <w:p w14:paraId="13C92D95" w14:textId="77777777" w:rsidR="00E34739" w:rsidRPr="00E34739" w:rsidRDefault="00E34739" w:rsidP="00677F91">
            <w:pPr>
              <w:spacing w:before="0" w:after="0" w:line="240" w:lineRule="auto"/>
              <w:rPr>
                <w:rFonts w:eastAsia="Calibri"/>
                <w:color w:val="000000"/>
                <w:lang w:eastAsia="en-GB"/>
              </w:rPr>
            </w:pPr>
          </w:p>
        </w:tc>
        <w:tc>
          <w:tcPr>
            <w:tcW w:w="2680" w:type="pct"/>
            <w:tcBorders>
              <w:top w:val="single" w:sz="4" w:space="0" w:color="auto"/>
              <w:left w:val="single" w:sz="4" w:space="0" w:color="auto"/>
              <w:bottom w:val="single" w:sz="4" w:space="0" w:color="auto"/>
              <w:right w:val="single" w:sz="4" w:space="0" w:color="auto"/>
            </w:tcBorders>
            <w:hideMark/>
          </w:tcPr>
          <w:p w14:paraId="27E66C98" w14:textId="77777777" w:rsidR="00E34739" w:rsidRPr="00E34739" w:rsidRDefault="00E34739" w:rsidP="00677F91">
            <w:pPr>
              <w:spacing w:before="0" w:after="0" w:line="240" w:lineRule="auto"/>
              <w:rPr>
                <w:rFonts w:eastAsia="Calibri"/>
                <w:b/>
                <w:bCs/>
                <w:color w:val="000000"/>
                <w:lang w:eastAsia="en-GB"/>
              </w:rPr>
            </w:pPr>
            <w:proofErr w:type="spellStart"/>
            <w:r w:rsidRPr="00E34739">
              <w:rPr>
                <w:rFonts w:eastAsia="Calibri"/>
                <w:b/>
                <w:bCs/>
                <w:color w:val="000000"/>
                <w:lang w:eastAsia="en-GB"/>
              </w:rPr>
              <w:t>Affect</w:t>
            </w:r>
            <w:proofErr w:type="spellEnd"/>
            <w:r w:rsidRPr="00E34739">
              <w:rPr>
                <w:rFonts w:eastAsia="Calibri"/>
                <w:b/>
                <w:bCs/>
                <w:color w:val="000000"/>
                <w:lang w:eastAsia="en-GB"/>
              </w:rPr>
              <w:t xml:space="preserve"> of Service</w:t>
            </w:r>
          </w:p>
        </w:tc>
        <w:tc>
          <w:tcPr>
            <w:tcW w:w="508" w:type="pct"/>
            <w:tcBorders>
              <w:top w:val="single" w:sz="4" w:space="0" w:color="auto"/>
              <w:left w:val="single" w:sz="4" w:space="0" w:color="auto"/>
              <w:bottom w:val="single" w:sz="4" w:space="0" w:color="auto"/>
              <w:right w:val="single" w:sz="4" w:space="0" w:color="auto"/>
            </w:tcBorders>
            <w:hideMark/>
          </w:tcPr>
          <w:p w14:paraId="4DE0D74A" w14:textId="77777777" w:rsidR="00E34739" w:rsidRPr="00E34739" w:rsidRDefault="00E34739" w:rsidP="00677F91">
            <w:pPr>
              <w:spacing w:before="0" w:after="0" w:line="240" w:lineRule="auto"/>
              <w:jc w:val="left"/>
              <w:rPr>
                <w:rFonts w:eastAsia="Calibri"/>
                <w:lang w:eastAsia="en-GB"/>
              </w:rPr>
            </w:pPr>
            <w:r w:rsidRPr="00E34739">
              <w:rPr>
                <w:rFonts w:eastAsia="Calibri"/>
                <w:b/>
                <w:lang w:eastAsia="en-GB"/>
              </w:rPr>
              <w:t>Very High Extent</w:t>
            </w:r>
          </w:p>
        </w:tc>
        <w:tc>
          <w:tcPr>
            <w:tcW w:w="460" w:type="pct"/>
            <w:tcBorders>
              <w:top w:val="single" w:sz="4" w:space="0" w:color="auto"/>
              <w:left w:val="single" w:sz="4" w:space="0" w:color="auto"/>
              <w:bottom w:val="single" w:sz="4" w:space="0" w:color="auto"/>
              <w:right w:val="single" w:sz="4" w:space="0" w:color="auto"/>
            </w:tcBorders>
            <w:hideMark/>
          </w:tcPr>
          <w:p w14:paraId="45B00414" w14:textId="77777777" w:rsidR="00E34739" w:rsidRPr="00E34739" w:rsidRDefault="00E34739" w:rsidP="00677F91">
            <w:pPr>
              <w:spacing w:before="0" w:after="0" w:line="240" w:lineRule="auto"/>
              <w:jc w:val="left"/>
              <w:rPr>
                <w:rFonts w:eastAsia="Calibri"/>
                <w:lang w:eastAsia="en-GB"/>
              </w:rPr>
            </w:pPr>
            <w:r w:rsidRPr="00E34739">
              <w:rPr>
                <w:rFonts w:eastAsia="Calibri"/>
                <w:b/>
                <w:lang w:eastAsia="en-GB"/>
              </w:rPr>
              <w:t>High Extent</w:t>
            </w:r>
          </w:p>
        </w:tc>
        <w:tc>
          <w:tcPr>
            <w:tcW w:w="460" w:type="pct"/>
            <w:tcBorders>
              <w:top w:val="single" w:sz="4" w:space="0" w:color="auto"/>
              <w:left w:val="single" w:sz="4" w:space="0" w:color="auto"/>
              <w:bottom w:val="single" w:sz="4" w:space="0" w:color="auto"/>
              <w:right w:val="single" w:sz="4" w:space="0" w:color="auto"/>
            </w:tcBorders>
            <w:hideMark/>
          </w:tcPr>
          <w:p w14:paraId="0C995713" w14:textId="77777777" w:rsidR="00E34739" w:rsidRPr="00E34739" w:rsidRDefault="00E34739" w:rsidP="00677F91">
            <w:pPr>
              <w:spacing w:before="0" w:after="0" w:line="240" w:lineRule="auto"/>
              <w:jc w:val="left"/>
              <w:rPr>
                <w:rFonts w:eastAsia="Calibri"/>
                <w:lang w:eastAsia="en-GB"/>
              </w:rPr>
            </w:pPr>
            <w:r w:rsidRPr="00E34739">
              <w:rPr>
                <w:rFonts w:eastAsia="Calibri"/>
                <w:b/>
                <w:lang w:eastAsia="en-GB"/>
              </w:rPr>
              <w:t xml:space="preserve">Low Extent </w:t>
            </w:r>
          </w:p>
        </w:tc>
        <w:tc>
          <w:tcPr>
            <w:tcW w:w="547" w:type="pct"/>
            <w:tcBorders>
              <w:top w:val="single" w:sz="4" w:space="0" w:color="auto"/>
              <w:left w:val="single" w:sz="4" w:space="0" w:color="auto"/>
              <w:bottom w:val="single" w:sz="4" w:space="0" w:color="auto"/>
              <w:right w:val="single" w:sz="4" w:space="0" w:color="auto"/>
            </w:tcBorders>
            <w:hideMark/>
          </w:tcPr>
          <w:p w14:paraId="71AE2547" w14:textId="77777777" w:rsidR="00E34739" w:rsidRPr="00E34739" w:rsidRDefault="00E34739" w:rsidP="00677F91">
            <w:pPr>
              <w:spacing w:before="0" w:after="0" w:line="240" w:lineRule="auto"/>
              <w:jc w:val="left"/>
              <w:rPr>
                <w:rFonts w:eastAsia="Calibri"/>
                <w:lang w:eastAsia="en-GB"/>
              </w:rPr>
            </w:pPr>
            <w:r w:rsidRPr="00E34739">
              <w:rPr>
                <w:rFonts w:eastAsia="Calibri"/>
                <w:b/>
                <w:lang w:eastAsia="en-GB"/>
              </w:rPr>
              <w:t xml:space="preserve">Very Low Extent </w:t>
            </w:r>
          </w:p>
        </w:tc>
      </w:tr>
      <w:tr w:rsidR="00E34739" w:rsidRPr="00E34739" w14:paraId="1984C9E7"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614F803E" w14:textId="77777777" w:rsidR="00E34739" w:rsidRPr="00E34739" w:rsidRDefault="00E34739" w:rsidP="00677F91">
            <w:pPr>
              <w:tabs>
                <w:tab w:val="left" w:pos="225"/>
              </w:tabs>
              <w:spacing w:before="0" w:after="0" w:line="240" w:lineRule="auto"/>
              <w:rPr>
                <w:rFonts w:eastAsia="Calibri"/>
                <w:color w:val="000000"/>
                <w:lang w:eastAsia="en-GB"/>
              </w:rPr>
            </w:pPr>
            <w:r w:rsidRPr="00E34739">
              <w:rPr>
                <w:rFonts w:eastAsia="Calibri"/>
                <w:color w:val="000000"/>
                <w:lang w:eastAsia="en-GB"/>
              </w:rPr>
              <w:t>1</w:t>
            </w:r>
          </w:p>
        </w:tc>
        <w:tc>
          <w:tcPr>
            <w:tcW w:w="2680" w:type="pct"/>
            <w:tcBorders>
              <w:top w:val="single" w:sz="4" w:space="0" w:color="auto"/>
              <w:left w:val="single" w:sz="4" w:space="0" w:color="auto"/>
              <w:bottom w:val="single" w:sz="4" w:space="0" w:color="auto"/>
              <w:right w:val="single" w:sz="4" w:space="0" w:color="auto"/>
            </w:tcBorders>
            <w:hideMark/>
          </w:tcPr>
          <w:p w14:paraId="41F7C28F"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It is mandatory for library staff in my library to instil confidence in users  </w:t>
            </w:r>
          </w:p>
        </w:tc>
        <w:tc>
          <w:tcPr>
            <w:tcW w:w="508" w:type="pct"/>
            <w:tcBorders>
              <w:top w:val="single" w:sz="4" w:space="0" w:color="auto"/>
              <w:left w:val="single" w:sz="4" w:space="0" w:color="auto"/>
              <w:bottom w:val="single" w:sz="4" w:space="0" w:color="auto"/>
              <w:right w:val="single" w:sz="4" w:space="0" w:color="auto"/>
            </w:tcBorders>
          </w:tcPr>
          <w:p w14:paraId="58EFC156"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00D8F4D6"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1E355B22"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7FF5F354" w14:textId="77777777" w:rsidR="00E34739" w:rsidRPr="00E34739" w:rsidRDefault="00E34739" w:rsidP="00677F91">
            <w:pPr>
              <w:spacing w:before="0" w:after="0" w:line="240" w:lineRule="auto"/>
              <w:rPr>
                <w:rFonts w:eastAsia="Calibri"/>
                <w:color w:val="000000"/>
                <w:lang w:eastAsia="en-GB"/>
              </w:rPr>
            </w:pPr>
          </w:p>
        </w:tc>
      </w:tr>
      <w:tr w:rsidR="00E34739" w:rsidRPr="00E34739" w14:paraId="0DBBEF5B"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16425FD6"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2</w:t>
            </w:r>
          </w:p>
        </w:tc>
        <w:tc>
          <w:tcPr>
            <w:tcW w:w="2680" w:type="pct"/>
            <w:tcBorders>
              <w:top w:val="single" w:sz="4" w:space="0" w:color="auto"/>
              <w:left w:val="single" w:sz="4" w:space="0" w:color="auto"/>
              <w:bottom w:val="single" w:sz="4" w:space="0" w:color="auto"/>
              <w:right w:val="single" w:sz="4" w:space="0" w:color="auto"/>
            </w:tcBorders>
            <w:hideMark/>
          </w:tcPr>
          <w:p w14:paraId="0B636212"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The library has enough staff so we can pay individual attention to staff  </w:t>
            </w:r>
          </w:p>
        </w:tc>
        <w:tc>
          <w:tcPr>
            <w:tcW w:w="508" w:type="pct"/>
            <w:tcBorders>
              <w:top w:val="single" w:sz="4" w:space="0" w:color="auto"/>
              <w:left w:val="single" w:sz="4" w:space="0" w:color="auto"/>
              <w:bottom w:val="single" w:sz="4" w:space="0" w:color="auto"/>
              <w:right w:val="single" w:sz="4" w:space="0" w:color="auto"/>
            </w:tcBorders>
          </w:tcPr>
          <w:p w14:paraId="7EB61165"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9C64D20"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37897ACD"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3038CA76" w14:textId="77777777" w:rsidR="00E34739" w:rsidRPr="00E34739" w:rsidRDefault="00E34739" w:rsidP="00677F91">
            <w:pPr>
              <w:spacing w:before="0" w:after="0" w:line="240" w:lineRule="auto"/>
              <w:rPr>
                <w:rFonts w:eastAsia="Calibri"/>
                <w:color w:val="000000"/>
                <w:lang w:eastAsia="en-GB"/>
              </w:rPr>
            </w:pPr>
          </w:p>
        </w:tc>
      </w:tr>
      <w:tr w:rsidR="00E34739" w:rsidRPr="00E34739" w14:paraId="03B501DC"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7DDA2B67"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3</w:t>
            </w:r>
          </w:p>
        </w:tc>
        <w:tc>
          <w:tcPr>
            <w:tcW w:w="2680" w:type="pct"/>
            <w:tcBorders>
              <w:top w:val="single" w:sz="4" w:space="0" w:color="auto"/>
              <w:left w:val="single" w:sz="4" w:space="0" w:color="auto"/>
              <w:bottom w:val="single" w:sz="4" w:space="0" w:color="auto"/>
              <w:right w:val="single" w:sz="4" w:space="0" w:color="auto"/>
            </w:tcBorders>
            <w:hideMark/>
          </w:tcPr>
          <w:p w14:paraId="35C01B36"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Library staff in my library are trained to be consistently courteous to all patrons</w:t>
            </w:r>
          </w:p>
        </w:tc>
        <w:tc>
          <w:tcPr>
            <w:tcW w:w="508" w:type="pct"/>
            <w:tcBorders>
              <w:top w:val="single" w:sz="4" w:space="0" w:color="auto"/>
              <w:left w:val="single" w:sz="4" w:space="0" w:color="auto"/>
              <w:bottom w:val="single" w:sz="4" w:space="0" w:color="auto"/>
              <w:right w:val="single" w:sz="4" w:space="0" w:color="auto"/>
            </w:tcBorders>
          </w:tcPr>
          <w:p w14:paraId="25E0A5C9"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3644C837"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07C1C8AA"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303BDDB4" w14:textId="77777777" w:rsidR="00E34739" w:rsidRPr="00E34739" w:rsidRDefault="00E34739" w:rsidP="00677F91">
            <w:pPr>
              <w:spacing w:before="0" w:after="0" w:line="240" w:lineRule="auto"/>
              <w:rPr>
                <w:rFonts w:eastAsia="Calibri"/>
                <w:color w:val="000000"/>
                <w:lang w:eastAsia="en-GB"/>
              </w:rPr>
            </w:pPr>
          </w:p>
        </w:tc>
      </w:tr>
      <w:tr w:rsidR="00E34739" w:rsidRPr="00E34739" w14:paraId="6673EE63"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521502A1"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4</w:t>
            </w:r>
          </w:p>
        </w:tc>
        <w:tc>
          <w:tcPr>
            <w:tcW w:w="2680" w:type="pct"/>
            <w:tcBorders>
              <w:top w:val="single" w:sz="4" w:space="0" w:color="auto"/>
              <w:left w:val="single" w:sz="4" w:space="0" w:color="auto"/>
              <w:bottom w:val="single" w:sz="4" w:space="0" w:color="auto"/>
              <w:right w:val="single" w:sz="4" w:space="0" w:color="auto"/>
            </w:tcBorders>
            <w:hideMark/>
          </w:tcPr>
          <w:p w14:paraId="0B12ACB0"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Only library personnel who have demonstrated competence are posted to the reference section    </w:t>
            </w:r>
          </w:p>
        </w:tc>
        <w:tc>
          <w:tcPr>
            <w:tcW w:w="508" w:type="pct"/>
            <w:tcBorders>
              <w:top w:val="single" w:sz="4" w:space="0" w:color="auto"/>
              <w:left w:val="single" w:sz="4" w:space="0" w:color="auto"/>
              <w:bottom w:val="single" w:sz="4" w:space="0" w:color="auto"/>
              <w:right w:val="single" w:sz="4" w:space="0" w:color="auto"/>
            </w:tcBorders>
          </w:tcPr>
          <w:p w14:paraId="66779960"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1543F5FB"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6B406C8E"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219183A4" w14:textId="77777777" w:rsidR="00E34739" w:rsidRPr="00E34739" w:rsidRDefault="00E34739" w:rsidP="00677F91">
            <w:pPr>
              <w:spacing w:before="0" w:after="0" w:line="240" w:lineRule="auto"/>
              <w:rPr>
                <w:rFonts w:eastAsia="Calibri"/>
                <w:color w:val="000000"/>
                <w:lang w:eastAsia="en-GB"/>
              </w:rPr>
            </w:pPr>
          </w:p>
        </w:tc>
      </w:tr>
      <w:tr w:rsidR="00E34739" w:rsidRPr="00E34739" w14:paraId="3350F7DE" w14:textId="77777777" w:rsidTr="00677F91">
        <w:trPr>
          <w:trHeight w:val="452"/>
        </w:trPr>
        <w:tc>
          <w:tcPr>
            <w:tcW w:w="346" w:type="pct"/>
            <w:tcBorders>
              <w:top w:val="single" w:sz="4" w:space="0" w:color="auto"/>
              <w:left w:val="single" w:sz="4" w:space="0" w:color="auto"/>
              <w:bottom w:val="single" w:sz="4" w:space="0" w:color="auto"/>
              <w:right w:val="single" w:sz="4" w:space="0" w:color="auto"/>
            </w:tcBorders>
            <w:hideMark/>
          </w:tcPr>
          <w:p w14:paraId="088D3492"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5</w:t>
            </w:r>
          </w:p>
        </w:tc>
        <w:tc>
          <w:tcPr>
            <w:tcW w:w="2680" w:type="pct"/>
            <w:tcBorders>
              <w:top w:val="single" w:sz="4" w:space="0" w:color="auto"/>
              <w:left w:val="single" w:sz="4" w:space="0" w:color="auto"/>
              <w:bottom w:val="single" w:sz="4" w:space="0" w:color="auto"/>
              <w:right w:val="single" w:sz="4" w:space="0" w:color="auto"/>
            </w:tcBorders>
            <w:hideMark/>
          </w:tcPr>
          <w:p w14:paraId="2C266808"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The library manager deliberate selects even temper employees to work at the reference section   </w:t>
            </w:r>
          </w:p>
        </w:tc>
        <w:tc>
          <w:tcPr>
            <w:tcW w:w="508" w:type="pct"/>
            <w:tcBorders>
              <w:top w:val="single" w:sz="4" w:space="0" w:color="auto"/>
              <w:left w:val="single" w:sz="4" w:space="0" w:color="auto"/>
              <w:bottom w:val="single" w:sz="4" w:space="0" w:color="auto"/>
              <w:right w:val="single" w:sz="4" w:space="0" w:color="auto"/>
            </w:tcBorders>
          </w:tcPr>
          <w:p w14:paraId="5871CE13"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0FBA092"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04BC991"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2680B949" w14:textId="77777777" w:rsidR="00E34739" w:rsidRPr="00E34739" w:rsidRDefault="00E34739" w:rsidP="00677F91">
            <w:pPr>
              <w:spacing w:before="0" w:after="0" w:line="240" w:lineRule="auto"/>
              <w:rPr>
                <w:rFonts w:eastAsia="Calibri"/>
                <w:color w:val="000000"/>
                <w:lang w:eastAsia="en-GB"/>
              </w:rPr>
            </w:pPr>
          </w:p>
        </w:tc>
      </w:tr>
      <w:tr w:rsidR="00E34739" w:rsidRPr="00E34739" w14:paraId="2642F7B8" w14:textId="77777777" w:rsidTr="00677F91">
        <w:trPr>
          <w:trHeight w:val="424"/>
        </w:trPr>
        <w:tc>
          <w:tcPr>
            <w:tcW w:w="346" w:type="pct"/>
            <w:tcBorders>
              <w:top w:val="single" w:sz="4" w:space="0" w:color="auto"/>
              <w:left w:val="single" w:sz="4" w:space="0" w:color="auto"/>
              <w:bottom w:val="single" w:sz="4" w:space="0" w:color="auto"/>
              <w:right w:val="single" w:sz="4" w:space="0" w:color="auto"/>
            </w:tcBorders>
          </w:tcPr>
          <w:p w14:paraId="4441CB07" w14:textId="77777777" w:rsidR="00E34739" w:rsidRPr="00E34739" w:rsidRDefault="00E34739" w:rsidP="00677F91">
            <w:pPr>
              <w:spacing w:before="0" w:after="0" w:line="240" w:lineRule="auto"/>
              <w:ind w:left="360"/>
              <w:rPr>
                <w:rFonts w:eastAsia="Calibri"/>
                <w:color w:val="000000"/>
                <w:lang w:eastAsia="en-GB"/>
              </w:rPr>
            </w:pPr>
          </w:p>
        </w:tc>
        <w:tc>
          <w:tcPr>
            <w:tcW w:w="2680" w:type="pct"/>
            <w:tcBorders>
              <w:top w:val="single" w:sz="4" w:space="0" w:color="auto"/>
              <w:left w:val="single" w:sz="4" w:space="0" w:color="auto"/>
              <w:bottom w:val="single" w:sz="4" w:space="0" w:color="auto"/>
              <w:right w:val="single" w:sz="4" w:space="0" w:color="auto"/>
            </w:tcBorders>
            <w:hideMark/>
          </w:tcPr>
          <w:p w14:paraId="2B169B0B" w14:textId="77777777" w:rsidR="00E34739" w:rsidRPr="00E34739" w:rsidRDefault="00E34739" w:rsidP="00677F91">
            <w:pPr>
              <w:spacing w:before="0" w:after="0" w:line="240" w:lineRule="auto"/>
              <w:rPr>
                <w:rFonts w:eastAsia="Calibri"/>
                <w:b/>
                <w:bCs/>
                <w:color w:val="000000"/>
                <w:lang w:eastAsia="en-GB"/>
              </w:rPr>
            </w:pPr>
            <w:r w:rsidRPr="00E34739">
              <w:rPr>
                <w:rFonts w:eastAsia="Calibri"/>
                <w:b/>
                <w:bCs/>
                <w:color w:val="000000"/>
                <w:lang w:eastAsia="en-GB"/>
              </w:rPr>
              <w:t>Information Control</w:t>
            </w:r>
          </w:p>
        </w:tc>
        <w:tc>
          <w:tcPr>
            <w:tcW w:w="508" w:type="pct"/>
            <w:tcBorders>
              <w:top w:val="single" w:sz="4" w:space="0" w:color="auto"/>
              <w:left w:val="single" w:sz="4" w:space="0" w:color="auto"/>
              <w:bottom w:val="single" w:sz="4" w:space="0" w:color="auto"/>
              <w:right w:val="single" w:sz="4" w:space="0" w:color="auto"/>
            </w:tcBorders>
          </w:tcPr>
          <w:p w14:paraId="1D46C41F"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3EDEABE8"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F75CA87"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64E7A8C8" w14:textId="77777777" w:rsidR="00E34739" w:rsidRPr="00E34739" w:rsidRDefault="00E34739" w:rsidP="00677F91">
            <w:pPr>
              <w:spacing w:before="0" w:after="0" w:line="240" w:lineRule="auto"/>
              <w:rPr>
                <w:rFonts w:eastAsia="Calibri"/>
                <w:color w:val="000000"/>
                <w:lang w:eastAsia="en-GB"/>
              </w:rPr>
            </w:pPr>
          </w:p>
        </w:tc>
      </w:tr>
      <w:tr w:rsidR="00E34739" w:rsidRPr="00E34739" w14:paraId="15DB9235"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7226195E"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6</w:t>
            </w:r>
          </w:p>
        </w:tc>
        <w:tc>
          <w:tcPr>
            <w:tcW w:w="2680" w:type="pct"/>
            <w:tcBorders>
              <w:top w:val="single" w:sz="4" w:space="0" w:color="auto"/>
              <w:left w:val="single" w:sz="4" w:space="0" w:color="auto"/>
              <w:bottom w:val="single" w:sz="4" w:space="0" w:color="auto"/>
              <w:right w:val="single" w:sz="4" w:space="0" w:color="auto"/>
            </w:tcBorders>
            <w:hideMark/>
          </w:tcPr>
          <w:p w14:paraId="3AA82EF3"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My library provides remote access to electronic resources  </w:t>
            </w:r>
          </w:p>
        </w:tc>
        <w:tc>
          <w:tcPr>
            <w:tcW w:w="508" w:type="pct"/>
            <w:tcBorders>
              <w:top w:val="single" w:sz="4" w:space="0" w:color="auto"/>
              <w:left w:val="single" w:sz="4" w:space="0" w:color="auto"/>
              <w:bottom w:val="single" w:sz="4" w:space="0" w:color="auto"/>
              <w:right w:val="single" w:sz="4" w:space="0" w:color="auto"/>
            </w:tcBorders>
          </w:tcPr>
          <w:p w14:paraId="611DE73C"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533CC329"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5D17D7FB"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76C59B16" w14:textId="77777777" w:rsidR="00E34739" w:rsidRPr="00E34739" w:rsidRDefault="00E34739" w:rsidP="00677F91">
            <w:pPr>
              <w:spacing w:before="0" w:after="0" w:line="240" w:lineRule="auto"/>
              <w:rPr>
                <w:rFonts w:eastAsia="Calibri"/>
                <w:color w:val="000000"/>
                <w:lang w:eastAsia="en-GB"/>
              </w:rPr>
            </w:pPr>
          </w:p>
        </w:tc>
      </w:tr>
      <w:tr w:rsidR="00E34739" w:rsidRPr="00E34739" w14:paraId="5096E7C2"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2384AE6F"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7</w:t>
            </w:r>
          </w:p>
        </w:tc>
        <w:tc>
          <w:tcPr>
            <w:tcW w:w="2680" w:type="pct"/>
            <w:tcBorders>
              <w:top w:val="single" w:sz="4" w:space="0" w:color="auto"/>
              <w:left w:val="single" w:sz="4" w:space="0" w:color="auto"/>
              <w:bottom w:val="single" w:sz="4" w:space="0" w:color="auto"/>
              <w:right w:val="single" w:sz="4" w:space="0" w:color="auto"/>
            </w:tcBorders>
            <w:hideMark/>
          </w:tcPr>
          <w:p w14:paraId="34248E20"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My library has a website which helps user to locate information on their own  </w:t>
            </w:r>
          </w:p>
        </w:tc>
        <w:tc>
          <w:tcPr>
            <w:tcW w:w="508" w:type="pct"/>
            <w:tcBorders>
              <w:top w:val="single" w:sz="4" w:space="0" w:color="auto"/>
              <w:left w:val="single" w:sz="4" w:space="0" w:color="auto"/>
              <w:bottom w:val="single" w:sz="4" w:space="0" w:color="auto"/>
              <w:right w:val="single" w:sz="4" w:space="0" w:color="auto"/>
            </w:tcBorders>
          </w:tcPr>
          <w:p w14:paraId="796D2522"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6B367C70"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450D4E4"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4C040093" w14:textId="77777777" w:rsidR="00E34739" w:rsidRPr="00E34739" w:rsidRDefault="00E34739" w:rsidP="00677F91">
            <w:pPr>
              <w:spacing w:before="0" w:after="0" w:line="240" w:lineRule="auto"/>
              <w:rPr>
                <w:rFonts w:eastAsia="Calibri"/>
                <w:color w:val="000000"/>
                <w:lang w:eastAsia="en-GB"/>
              </w:rPr>
            </w:pPr>
          </w:p>
        </w:tc>
      </w:tr>
      <w:tr w:rsidR="00E34739" w:rsidRPr="00E34739" w14:paraId="71B64173"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4845EDF2"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8</w:t>
            </w:r>
          </w:p>
        </w:tc>
        <w:tc>
          <w:tcPr>
            <w:tcW w:w="2680" w:type="pct"/>
            <w:tcBorders>
              <w:top w:val="single" w:sz="4" w:space="0" w:color="auto"/>
              <w:left w:val="single" w:sz="4" w:space="0" w:color="auto"/>
              <w:bottom w:val="single" w:sz="4" w:space="0" w:color="auto"/>
              <w:right w:val="single" w:sz="4" w:space="0" w:color="auto"/>
            </w:tcBorders>
            <w:hideMark/>
          </w:tcPr>
          <w:p w14:paraId="3DC6290B"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My library has acquired enough print and digital resources to meet the needs of the users  </w:t>
            </w:r>
          </w:p>
        </w:tc>
        <w:tc>
          <w:tcPr>
            <w:tcW w:w="508" w:type="pct"/>
            <w:tcBorders>
              <w:top w:val="single" w:sz="4" w:space="0" w:color="auto"/>
              <w:left w:val="single" w:sz="4" w:space="0" w:color="auto"/>
              <w:bottom w:val="single" w:sz="4" w:space="0" w:color="auto"/>
              <w:right w:val="single" w:sz="4" w:space="0" w:color="auto"/>
            </w:tcBorders>
          </w:tcPr>
          <w:p w14:paraId="76215373"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78B556A"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3758C06A"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62DA748D" w14:textId="77777777" w:rsidR="00E34739" w:rsidRPr="00E34739" w:rsidRDefault="00E34739" w:rsidP="00677F91">
            <w:pPr>
              <w:spacing w:before="0" w:after="0" w:line="240" w:lineRule="auto"/>
              <w:rPr>
                <w:rFonts w:eastAsia="Calibri"/>
                <w:color w:val="000000"/>
                <w:lang w:eastAsia="en-GB"/>
              </w:rPr>
            </w:pPr>
          </w:p>
        </w:tc>
      </w:tr>
      <w:tr w:rsidR="00E34739" w:rsidRPr="00E34739" w14:paraId="5D9BAF91"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77F9DF1F"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9</w:t>
            </w:r>
          </w:p>
        </w:tc>
        <w:tc>
          <w:tcPr>
            <w:tcW w:w="2680" w:type="pct"/>
            <w:tcBorders>
              <w:top w:val="single" w:sz="4" w:space="0" w:color="auto"/>
              <w:left w:val="single" w:sz="4" w:space="0" w:color="auto"/>
              <w:bottom w:val="single" w:sz="4" w:space="0" w:color="auto"/>
              <w:right w:val="single" w:sz="4" w:space="0" w:color="auto"/>
            </w:tcBorders>
            <w:hideMark/>
          </w:tcPr>
          <w:p w14:paraId="47F19C53"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My library has invested in searchable databases for effective reference services    </w:t>
            </w:r>
          </w:p>
        </w:tc>
        <w:tc>
          <w:tcPr>
            <w:tcW w:w="508" w:type="pct"/>
            <w:tcBorders>
              <w:top w:val="single" w:sz="4" w:space="0" w:color="auto"/>
              <w:left w:val="single" w:sz="4" w:space="0" w:color="auto"/>
              <w:bottom w:val="single" w:sz="4" w:space="0" w:color="auto"/>
              <w:right w:val="single" w:sz="4" w:space="0" w:color="auto"/>
            </w:tcBorders>
          </w:tcPr>
          <w:p w14:paraId="1B0703EE"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72E8AE3"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4F9326F7"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5B4ABF59" w14:textId="77777777" w:rsidR="00E34739" w:rsidRPr="00E34739" w:rsidRDefault="00E34739" w:rsidP="00677F91">
            <w:pPr>
              <w:spacing w:before="0" w:after="0" w:line="240" w:lineRule="auto"/>
              <w:rPr>
                <w:rFonts w:eastAsia="Calibri"/>
                <w:color w:val="000000"/>
                <w:lang w:eastAsia="en-GB"/>
              </w:rPr>
            </w:pPr>
          </w:p>
        </w:tc>
      </w:tr>
      <w:tr w:rsidR="00E34739" w:rsidRPr="00E34739" w14:paraId="28DFA9A8"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38AB3FA4"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10</w:t>
            </w:r>
          </w:p>
        </w:tc>
        <w:tc>
          <w:tcPr>
            <w:tcW w:w="2680" w:type="pct"/>
            <w:tcBorders>
              <w:top w:val="single" w:sz="4" w:space="0" w:color="auto"/>
              <w:left w:val="single" w:sz="4" w:space="0" w:color="auto"/>
              <w:bottom w:val="single" w:sz="4" w:space="0" w:color="auto"/>
              <w:right w:val="single" w:sz="4" w:space="0" w:color="auto"/>
            </w:tcBorders>
            <w:hideMark/>
          </w:tcPr>
          <w:p w14:paraId="1CB55AFC"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My library has created information retrieval tools such as indexes, bibliography reading list etc that allow users find information easily  </w:t>
            </w:r>
          </w:p>
        </w:tc>
        <w:tc>
          <w:tcPr>
            <w:tcW w:w="508" w:type="pct"/>
            <w:tcBorders>
              <w:top w:val="single" w:sz="4" w:space="0" w:color="auto"/>
              <w:left w:val="single" w:sz="4" w:space="0" w:color="auto"/>
              <w:bottom w:val="single" w:sz="4" w:space="0" w:color="auto"/>
              <w:right w:val="single" w:sz="4" w:space="0" w:color="auto"/>
            </w:tcBorders>
          </w:tcPr>
          <w:p w14:paraId="7470384E"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102D0279"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9C4926E"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753261D2" w14:textId="77777777" w:rsidR="00E34739" w:rsidRPr="00E34739" w:rsidRDefault="00E34739" w:rsidP="00677F91">
            <w:pPr>
              <w:spacing w:before="0" w:after="0" w:line="240" w:lineRule="auto"/>
              <w:rPr>
                <w:rFonts w:eastAsia="Calibri"/>
                <w:color w:val="000000"/>
                <w:lang w:eastAsia="en-GB"/>
              </w:rPr>
            </w:pPr>
          </w:p>
        </w:tc>
      </w:tr>
      <w:tr w:rsidR="00E34739" w:rsidRPr="00E34739" w14:paraId="51B3F90C" w14:textId="77777777" w:rsidTr="00677F91">
        <w:tc>
          <w:tcPr>
            <w:tcW w:w="346" w:type="pct"/>
            <w:tcBorders>
              <w:top w:val="single" w:sz="4" w:space="0" w:color="auto"/>
              <w:left w:val="single" w:sz="4" w:space="0" w:color="auto"/>
              <w:bottom w:val="single" w:sz="4" w:space="0" w:color="auto"/>
              <w:right w:val="single" w:sz="4" w:space="0" w:color="auto"/>
            </w:tcBorders>
          </w:tcPr>
          <w:p w14:paraId="277C48F5" w14:textId="77777777" w:rsidR="00E34739" w:rsidRPr="00E34739" w:rsidRDefault="00E34739" w:rsidP="00677F91">
            <w:pPr>
              <w:spacing w:before="0" w:after="0" w:line="240" w:lineRule="auto"/>
              <w:ind w:left="360"/>
              <w:rPr>
                <w:rFonts w:eastAsia="Calibri"/>
                <w:color w:val="000000"/>
                <w:lang w:eastAsia="en-GB"/>
              </w:rPr>
            </w:pPr>
          </w:p>
        </w:tc>
        <w:tc>
          <w:tcPr>
            <w:tcW w:w="2680" w:type="pct"/>
            <w:tcBorders>
              <w:top w:val="single" w:sz="4" w:space="0" w:color="auto"/>
              <w:left w:val="single" w:sz="4" w:space="0" w:color="auto"/>
              <w:bottom w:val="single" w:sz="4" w:space="0" w:color="auto"/>
              <w:right w:val="single" w:sz="4" w:space="0" w:color="auto"/>
            </w:tcBorders>
            <w:hideMark/>
          </w:tcPr>
          <w:p w14:paraId="660797F3" w14:textId="77777777" w:rsidR="00E34739" w:rsidRPr="00E34739" w:rsidRDefault="00E34739" w:rsidP="00677F91">
            <w:pPr>
              <w:spacing w:before="0" w:after="0" w:line="240" w:lineRule="auto"/>
              <w:rPr>
                <w:rFonts w:eastAsia="Calibri"/>
                <w:b/>
                <w:bCs/>
                <w:color w:val="000000"/>
                <w:lang w:eastAsia="en-GB"/>
              </w:rPr>
            </w:pPr>
            <w:r w:rsidRPr="00E34739">
              <w:rPr>
                <w:rFonts w:eastAsia="Calibri"/>
                <w:b/>
                <w:bCs/>
                <w:color w:val="000000"/>
                <w:lang w:eastAsia="en-GB"/>
              </w:rPr>
              <w:t>Library as a Place</w:t>
            </w:r>
          </w:p>
        </w:tc>
        <w:tc>
          <w:tcPr>
            <w:tcW w:w="508" w:type="pct"/>
            <w:tcBorders>
              <w:top w:val="single" w:sz="4" w:space="0" w:color="auto"/>
              <w:left w:val="single" w:sz="4" w:space="0" w:color="auto"/>
              <w:bottom w:val="single" w:sz="4" w:space="0" w:color="auto"/>
              <w:right w:val="single" w:sz="4" w:space="0" w:color="auto"/>
            </w:tcBorders>
          </w:tcPr>
          <w:p w14:paraId="4C5D20EA"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BC49078"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2EE70ECE"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712FCC0D" w14:textId="77777777" w:rsidR="00E34739" w:rsidRPr="00E34739" w:rsidRDefault="00E34739" w:rsidP="00677F91">
            <w:pPr>
              <w:spacing w:before="0" w:after="0" w:line="240" w:lineRule="auto"/>
              <w:rPr>
                <w:rFonts w:eastAsia="Calibri"/>
                <w:color w:val="000000"/>
                <w:lang w:eastAsia="en-GB"/>
              </w:rPr>
            </w:pPr>
          </w:p>
        </w:tc>
      </w:tr>
      <w:tr w:rsidR="00E34739" w:rsidRPr="00E34739" w14:paraId="60403363"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0066119D"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11</w:t>
            </w:r>
          </w:p>
        </w:tc>
        <w:tc>
          <w:tcPr>
            <w:tcW w:w="2680" w:type="pct"/>
            <w:tcBorders>
              <w:top w:val="single" w:sz="4" w:space="0" w:color="auto"/>
              <w:left w:val="single" w:sz="4" w:space="0" w:color="auto"/>
              <w:bottom w:val="single" w:sz="4" w:space="0" w:color="auto"/>
              <w:right w:val="single" w:sz="4" w:space="0" w:color="auto"/>
            </w:tcBorders>
            <w:hideMark/>
          </w:tcPr>
          <w:p w14:paraId="66BE55C0"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Library has space that inspires study and learning  </w:t>
            </w:r>
          </w:p>
        </w:tc>
        <w:tc>
          <w:tcPr>
            <w:tcW w:w="508" w:type="pct"/>
            <w:tcBorders>
              <w:top w:val="single" w:sz="4" w:space="0" w:color="auto"/>
              <w:left w:val="single" w:sz="4" w:space="0" w:color="auto"/>
              <w:bottom w:val="single" w:sz="4" w:space="0" w:color="auto"/>
              <w:right w:val="single" w:sz="4" w:space="0" w:color="auto"/>
            </w:tcBorders>
          </w:tcPr>
          <w:p w14:paraId="2EEC9CEA"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464C9007"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023E4047"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29348E34" w14:textId="77777777" w:rsidR="00E34739" w:rsidRPr="00E34739" w:rsidRDefault="00E34739" w:rsidP="00677F91">
            <w:pPr>
              <w:spacing w:before="0" w:after="0" w:line="240" w:lineRule="auto"/>
              <w:rPr>
                <w:rFonts w:eastAsia="Calibri"/>
                <w:color w:val="000000"/>
                <w:lang w:eastAsia="en-GB"/>
              </w:rPr>
            </w:pPr>
          </w:p>
        </w:tc>
      </w:tr>
      <w:tr w:rsidR="00E34739" w:rsidRPr="00E34739" w14:paraId="3FB6F0B3"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1A004D49"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12</w:t>
            </w:r>
          </w:p>
        </w:tc>
        <w:tc>
          <w:tcPr>
            <w:tcW w:w="2680" w:type="pct"/>
            <w:tcBorders>
              <w:top w:val="single" w:sz="4" w:space="0" w:color="auto"/>
              <w:left w:val="single" w:sz="4" w:space="0" w:color="auto"/>
              <w:bottom w:val="single" w:sz="4" w:space="0" w:color="auto"/>
              <w:right w:val="single" w:sz="4" w:space="0" w:color="auto"/>
            </w:tcBorders>
            <w:hideMark/>
          </w:tcPr>
          <w:p w14:paraId="18A1A7B6"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Library has quiet space for individual work  </w:t>
            </w:r>
          </w:p>
        </w:tc>
        <w:tc>
          <w:tcPr>
            <w:tcW w:w="508" w:type="pct"/>
            <w:tcBorders>
              <w:top w:val="single" w:sz="4" w:space="0" w:color="auto"/>
              <w:left w:val="single" w:sz="4" w:space="0" w:color="auto"/>
              <w:bottom w:val="single" w:sz="4" w:space="0" w:color="auto"/>
              <w:right w:val="single" w:sz="4" w:space="0" w:color="auto"/>
            </w:tcBorders>
          </w:tcPr>
          <w:p w14:paraId="0CABC1D2"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34373A74"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45CA5194"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7DA861A5" w14:textId="77777777" w:rsidR="00E34739" w:rsidRPr="00E34739" w:rsidRDefault="00E34739" w:rsidP="00677F91">
            <w:pPr>
              <w:spacing w:before="0" w:after="0" w:line="240" w:lineRule="auto"/>
              <w:rPr>
                <w:rFonts w:eastAsia="Calibri"/>
                <w:color w:val="000000"/>
                <w:lang w:eastAsia="en-GB"/>
              </w:rPr>
            </w:pPr>
          </w:p>
        </w:tc>
      </w:tr>
      <w:tr w:rsidR="00E34739" w:rsidRPr="00E34739" w14:paraId="0BF883A5"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683CE34F"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13</w:t>
            </w:r>
          </w:p>
        </w:tc>
        <w:tc>
          <w:tcPr>
            <w:tcW w:w="2680" w:type="pct"/>
            <w:tcBorders>
              <w:top w:val="single" w:sz="4" w:space="0" w:color="auto"/>
              <w:left w:val="single" w:sz="4" w:space="0" w:color="auto"/>
              <w:bottom w:val="single" w:sz="4" w:space="0" w:color="auto"/>
              <w:right w:val="single" w:sz="4" w:space="0" w:color="auto"/>
            </w:tcBorders>
            <w:hideMark/>
          </w:tcPr>
          <w:p w14:paraId="02E93734"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 xml:space="preserve">Library has comfortable and inviting location  </w:t>
            </w:r>
          </w:p>
        </w:tc>
        <w:tc>
          <w:tcPr>
            <w:tcW w:w="508" w:type="pct"/>
            <w:tcBorders>
              <w:top w:val="single" w:sz="4" w:space="0" w:color="auto"/>
              <w:left w:val="single" w:sz="4" w:space="0" w:color="auto"/>
              <w:bottom w:val="single" w:sz="4" w:space="0" w:color="auto"/>
              <w:right w:val="single" w:sz="4" w:space="0" w:color="auto"/>
            </w:tcBorders>
          </w:tcPr>
          <w:p w14:paraId="47F76FC6"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A87ED60"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4BAA62AD"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629868C7" w14:textId="77777777" w:rsidR="00E34739" w:rsidRPr="00E34739" w:rsidRDefault="00E34739" w:rsidP="00677F91">
            <w:pPr>
              <w:spacing w:before="0" w:after="0" w:line="240" w:lineRule="auto"/>
              <w:rPr>
                <w:rFonts w:eastAsia="Calibri"/>
                <w:color w:val="000000"/>
                <w:lang w:eastAsia="en-GB"/>
              </w:rPr>
            </w:pPr>
          </w:p>
        </w:tc>
      </w:tr>
      <w:tr w:rsidR="00E34739" w:rsidRPr="00E34739" w14:paraId="35D7E526"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57DF1340"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14</w:t>
            </w:r>
          </w:p>
        </w:tc>
        <w:tc>
          <w:tcPr>
            <w:tcW w:w="2680" w:type="pct"/>
            <w:tcBorders>
              <w:top w:val="single" w:sz="4" w:space="0" w:color="auto"/>
              <w:left w:val="single" w:sz="4" w:space="0" w:color="auto"/>
              <w:bottom w:val="single" w:sz="4" w:space="0" w:color="auto"/>
              <w:right w:val="single" w:sz="4" w:space="0" w:color="auto"/>
            </w:tcBorders>
            <w:hideMark/>
          </w:tcPr>
          <w:p w14:paraId="23F274F0"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Library is secure and peaceful place for study, learning and research</w:t>
            </w:r>
          </w:p>
        </w:tc>
        <w:tc>
          <w:tcPr>
            <w:tcW w:w="508" w:type="pct"/>
            <w:tcBorders>
              <w:top w:val="single" w:sz="4" w:space="0" w:color="auto"/>
              <w:left w:val="single" w:sz="4" w:space="0" w:color="auto"/>
              <w:bottom w:val="single" w:sz="4" w:space="0" w:color="auto"/>
              <w:right w:val="single" w:sz="4" w:space="0" w:color="auto"/>
            </w:tcBorders>
          </w:tcPr>
          <w:p w14:paraId="277CEA3D"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7E32F1D6"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03748A1E"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28E35F9D" w14:textId="77777777" w:rsidR="00E34739" w:rsidRPr="00E34739" w:rsidRDefault="00E34739" w:rsidP="00677F91">
            <w:pPr>
              <w:spacing w:before="0" w:after="0" w:line="240" w:lineRule="auto"/>
              <w:rPr>
                <w:rFonts w:eastAsia="Calibri"/>
                <w:color w:val="000000"/>
                <w:lang w:eastAsia="en-GB"/>
              </w:rPr>
            </w:pPr>
          </w:p>
        </w:tc>
      </w:tr>
      <w:tr w:rsidR="00E34739" w:rsidRPr="00E34739" w14:paraId="30027A7A" w14:textId="77777777" w:rsidTr="00677F91">
        <w:tc>
          <w:tcPr>
            <w:tcW w:w="346" w:type="pct"/>
            <w:tcBorders>
              <w:top w:val="single" w:sz="4" w:space="0" w:color="auto"/>
              <w:left w:val="single" w:sz="4" w:space="0" w:color="auto"/>
              <w:bottom w:val="single" w:sz="4" w:space="0" w:color="auto"/>
              <w:right w:val="single" w:sz="4" w:space="0" w:color="auto"/>
            </w:tcBorders>
            <w:hideMark/>
          </w:tcPr>
          <w:p w14:paraId="367EB7D9"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15</w:t>
            </w:r>
          </w:p>
        </w:tc>
        <w:tc>
          <w:tcPr>
            <w:tcW w:w="2680" w:type="pct"/>
            <w:tcBorders>
              <w:top w:val="single" w:sz="4" w:space="0" w:color="auto"/>
              <w:left w:val="single" w:sz="4" w:space="0" w:color="auto"/>
              <w:bottom w:val="single" w:sz="4" w:space="0" w:color="auto"/>
              <w:right w:val="single" w:sz="4" w:space="0" w:color="auto"/>
            </w:tcBorders>
            <w:hideMark/>
          </w:tcPr>
          <w:p w14:paraId="365FDFE4" w14:textId="77777777" w:rsidR="00E34739" w:rsidRPr="00E34739" w:rsidRDefault="00E34739" w:rsidP="00677F91">
            <w:pPr>
              <w:spacing w:before="0" w:after="0" w:line="240" w:lineRule="auto"/>
              <w:rPr>
                <w:rFonts w:eastAsia="Calibri"/>
                <w:color w:val="000000"/>
                <w:lang w:eastAsia="en-GB"/>
              </w:rPr>
            </w:pPr>
            <w:r w:rsidRPr="00E34739">
              <w:rPr>
                <w:rFonts w:eastAsia="Calibri"/>
                <w:color w:val="000000"/>
                <w:lang w:eastAsia="en-GB"/>
              </w:rPr>
              <w:t>Library has space for group learning and group study</w:t>
            </w:r>
          </w:p>
        </w:tc>
        <w:tc>
          <w:tcPr>
            <w:tcW w:w="508" w:type="pct"/>
            <w:tcBorders>
              <w:top w:val="single" w:sz="4" w:space="0" w:color="auto"/>
              <w:left w:val="single" w:sz="4" w:space="0" w:color="auto"/>
              <w:bottom w:val="single" w:sz="4" w:space="0" w:color="auto"/>
              <w:right w:val="single" w:sz="4" w:space="0" w:color="auto"/>
            </w:tcBorders>
          </w:tcPr>
          <w:p w14:paraId="171D026D"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4EF2C5D8" w14:textId="77777777" w:rsidR="00E34739" w:rsidRPr="00E34739" w:rsidRDefault="00E34739" w:rsidP="00677F91">
            <w:pPr>
              <w:spacing w:before="0" w:after="0" w:line="240" w:lineRule="auto"/>
              <w:rPr>
                <w:rFonts w:eastAsia="Calibri"/>
                <w:color w:val="000000"/>
                <w:lang w:eastAsia="en-GB"/>
              </w:rPr>
            </w:pPr>
          </w:p>
        </w:tc>
        <w:tc>
          <w:tcPr>
            <w:tcW w:w="460" w:type="pct"/>
            <w:tcBorders>
              <w:top w:val="single" w:sz="4" w:space="0" w:color="auto"/>
              <w:left w:val="single" w:sz="4" w:space="0" w:color="auto"/>
              <w:bottom w:val="single" w:sz="4" w:space="0" w:color="auto"/>
              <w:right w:val="single" w:sz="4" w:space="0" w:color="auto"/>
            </w:tcBorders>
          </w:tcPr>
          <w:p w14:paraId="529CDCCA" w14:textId="77777777" w:rsidR="00E34739" w:rsidRPr="00E34739" w:rsidRDefault="00E34739" w:rsidP="00677F91">
            <w:pPr>
              <w:spacing w:before="0" w:after="0" w:line="240" w:lineRule="auto"/>
              <w:rPr>
                <w:rFonts w:eastAsia="Calibri"/>
                <w:color w:val="000000"/>
                <w:lang w:eastAsia="en-GB"/>
              </w:rPr>
            </w:pPr>
          </w:p>
        </w:tc>
        <w:tc>
          <w:tcPr>
            <w:tcW w:w="547" w:type="pct"/>
            <w:tcBorders>
              <w:top w:val="single" w:sz="4" w:space="0" w:color="auto"/>
              <w:left w:val="single" w:sz="4" w:space="0" w:color="auto"/>
              <w:bottom w:val="single" w:sz="4" w:space="0" w:color="auto"/>
              <w:right w:val="single" w:sz="4" w:space="0" w:color="auto"/>
            </w:tcBorders>
          </w:tcPr>
          <w:p w14:paraId="66CF0BBF" w14:textId="77777777" w:rsidR="00E34739" w:rsidRPr="00E34739" w:rsidRDefault="00E34739" w:rsidP="00677F91">
            <w:pPr>
              <w:spacing w:before="0" w:after="0" w:line="240" w:lineRule="auto"/>
              <w:rPr>
                <w:rFonts w:eastAsia="Calibri"/>
                <w:color w:val="000000"/>
                <w:lang w:eastAsia="en-GB"/>
              </w:rPr>
            </w:pPr>
          </w:p>
        </w:tc>
      </w:tr>
    </w:tbl>
    <w:p w14:paraId="6A2156DC"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 </w:t>
      </w:r>
    </w:p>
    <w:p w14:paraId="1C0E2D23"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66E64AD0"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2BD1091F"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0D57B1E6"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78506A8A"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401433DB"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Section C: Job Motivation </w:t>
      </w:r>
    </w:p>
    <w:p w14:paraId="62163EFC" w14:textId="77777777" w:rsidR="00E34739" w:rsidRPr="00E34739" w:rsidRDefault="00E34739" w:rsidP="00677F91">
      <w:pPr>
        <w:spacing w:before="0" w:after="0" w:line="240" w:lineRule="auto"/>
        <w:rPr>
          <w:rFonts w:eastAsia="Calibri"/>
          <w:lang w:eastAsia="en-GB"/>
        </w:rPr>
      </w:pPr>
      <w:r w:rsidRPr="00E34739">
        <w:rPr>
          <w:rFonts w:eastAsia="SimSun"/>
          <w:color w:val="000000"/>
          <w:lang w:eastAsia="en-GB"/>
        </w:rPr>
        <w:t xml:space="preserve">Please indicate your opinion using the scale: </w:t>
      </w:r>
      <w:r w:rsidRPr="00E34739">
        <w:rPr>
          <w:rFonts w:eastAsia="Calibri"/>
          <w:b/>
          <w:bCs/>
          <w:lang w:eastAsia="en-GB"/>
        </w:rPr>
        <w:t>Very high extent (4), High Extent (3), Low Extent (2), and Very Low Extent (1).</w:t>
      </w:r>
    </w:p>
    <w:tbl>
      <w:tblPr>
        <w:tblStyle w:val="TableGrid1"/>
        <w:tblW w:w="5000" w:type="pct"/>
        <w:tblInd w:w="0" w:type="dxa"/>
        <w:tblLook w:val="04A0" w:firstRow="1" w:lastRow="0" w:firstColumn="1" w:lastColumn="0" w:noHBand="0" w:noVBand="1"/>
      </w:tblPr>
      <w:tblGrid>
        <w:gridCol w:w="523"/>
        <w:gridCol w:w="4909"/>
        <w:gridCol w:w="896"/>
        <w:gridCol w:w="896"/>
        <w:gridCol w:w="896"/>
        <w:gridCol w:w="896"/>
      </w:tblGrid>
      <w:tr w:rsidR="00E34739" w:rsidRPr="00E34739" w14:paraId="0A9944DC"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0A7B2F01"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SN</w:t>
            </w:r>
          </w:p>
        </w:tc>
        <w:tc>
          <w:tcPr>
            <w:tcW w:w="2836" w:type="pct"/>
            <w:tcBorders>
              <w:top w:val="single" w:sz="4" w:space="0" w:color="auto"/>
              <w:left w:val="single" w:sz="4" w:space="0" w:color="auto"/>
              <w:bottom w:val="single" w:sz="4" w:space="0" w:color="auto"/>
              <w:right w:val="single" w:sz="4" w:space="0" w:color="auto"/>
            </w:tcBorders>
            <w:hideMark/>
          </w:tcPr>
          <w:p w14:paraId="32C6EA98" w14:textId="77777777" w:rsidR="00E34739" w:rsidRPr="00E34739" w:rsidRDefault="00E34739" w:rsidP="00677F91">
            <w:pPr>
              <w:spacing w:before="0" w:after="0" w:line="240" w:lineRule="auto"/>
              <w:rPr>
                <w:rFonts w:eastAsia="Calibri"/>
                <w:lang w:eastAsia="en-GB"/>
              </w:rPr>
            </w:pPr>
            <w:r w:rsidRPr="00E34739">
              <w:rPr>
                <w:rFonts w:eastAsia="Calibri"/>
                <w:b/>
                <w:bCs/>
                <w:lang w:eastAsia="en-GB"/>
              </w:rPr>
              <w:t>Physiological Needs</w:t>
            </w:r>
          </w:p>
        </w:tc>
        <w:tc>
          <w:tcPr>
            <w:tcW w:w="509" w:type="pct"/>
            <w:tcBorders>
              <w:top w:val="single" w:sz="4" w:space="0" w:color="auto"/>
              <w:left w:val="single" w:sz="4" w:space="0" w:color="auto"/>
              <w:bottom w:val="single" w:sz="4" w:space="0" w:color="auto"/>
              <w:right w:val="single" w:sz="4" w:space="0" w:color="auto"/>
            </w:tcBorders>
            <w:hideMark/>
          </w:tcPr>
          <w:p w14:paraId="142289A9"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Very High Extent</w:t>
            </w:r>
          </w:p>
        </w:tc>
        <w:tc>
          <w:tcPr>
            <w:tcW w:w="437" w:type="pct"/>
            <w:tcBorders>
              <w:top w:val="single" w:sz="4" w:space="0" w:color="auto"/>
              <w:left w:val="single" w:sz="4" w:space="0" w:color="auto"/>
              <w:bottom w:val="single" w:sz="4" w:space="0" w:color="auto"/>
              <w:right w:val="single" w:sz="4" w:space="0" w:color="auto"/>
            </w:tcBorders>
            <w:hideMark/>
          </w:tcPr>
          <w:p w14:paraId="0C07D3F7" w14:textId="77777777" w:rsidR="00E34739" w:rsidRPr="00E34739" w:rsidRDefault="00E34739" w:rsidP="00677F91">
            <w:pPr>
              <w:spacing w:before="0" w:after="0" w:line="240" w:lineRule="auto"/>
              <w:ind w:right="-108"/>
              <w:rPr>
                <w:rFonts w:eastAsia="Calibri"/>
                <w:b/>
                <w:bCs/>
                <w:lang w:eastAsia="en-GB"/>
              </w:rPr>
            </w:pPr>
            <w:r w:rsidRPr="00E34739">
              <w:rPr>
                <w:rFonts w:eastAsia="Calibri"/>
                <w:b/>
                <w:bCs/>
                <w:lang w:eastAsia="en-GB"/>
              </w:rPr>
              <w:t>High Extent</w:t>
            </w:r>
          </w:p>
        </w:tc>
        <w:tc>
          <w:tcPr>
            <w:tcW w:w="436" w:type="pct"/>
            <w:tcBorders>
              <w:top w:val="single" w:sz="4" w:space="0" w:color="auto"/>
              <w:left w:val="single" w:sz="4" w:space="0" w:color="auto"/>
              <w:bottom w:val="single" w:sz="4" w:space="0" w:color="auto"/>
              <w:right w:val="single" w:sz="4" w:space="0" w:color="auto"/>
            </w:tcBorders>
            <w:hideMark/>
          </w:tcPr>
          <w:p w14:paraId="235B6DB8" w14:textId="77777777" w:rsidR="00E34739" w:rsidRPr="00E34739" w:rsidRDefault="00E34739" w:rsidP="00677F91">
            <w:pPr>
              <w:spacing w:before="0" w:after="0" w:line="240" w:lineRule="auto"/>
              <w:ind w:right="-108"/>
              <w:rPr>
                <w:rFonts w:eastAsia="Calibri"/>
                <w:b/>
                <w:bCs/>
                <w:lang w:eastAsia="en-GB"/>
              </w:rPr>
            </w:pPr>
            <w:r w:rsidRPr="00E34739">
              <w:rPr>
                <w:rFonts w:eastAsia="Calibri"/>
                <w:b/>
                <w:bCs/>
                <w:lang w:eastAsia="en-GB"/>
              </w:rPr>
              <w:t xml:space="preserve">Low Extent </w:t>
            </w:r>
          </w:p>
        </w:tc>
        <w:tc>
          <w:tcPr>
            <w:tcW w:w="509" w:type="pct"/>
            <w:tcBorders>
              <w:top w:val="single" w:sz="4" w:space="0" w:color="auto"/>
              <w:left w:val="single" w:sz="4" w:space="0" w:color="auto"/>
              <w:bottom w:val="single" w:sz="4" w:space="0" w:color="auto"/>
              <w:right w:val="single" w:sz="4" w:space="0" w:color="auto"/>
            </w:tcBorders>
            <w:hideMark/>
          </w:tcPr>
          <w:p w14:paraId="058CEE29"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Very Low Extent </w:t>
            </w:r>
          </w:p>
        </w:tc>
      </w:tr>
      <w:tr w:rsidR="00E34739" w:rsidRPr="00E34739" w14:paraId="34B8732B"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34F3549C"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7601B059" w14:textId="77777777" w:rsidR="00E34739" w:rsidRPr="00E34739" w:rsidRDefault="00E34739" w:rsidP="00677F91">
            <w:pPr>
              <w:spacing w:before="0" w:after="0" w:line="240" w:lineRule="auto"/>
              <w:rPr>
                <w:rFonts w:eastAsia="Calibri"/>
                <w:lang w:eastAsia="en-GB"/>
              </w:rPr>
            </w:pPr>
            <w:r w:rsidRPr="00E34739">
              <w:rPr>
                <w:rFonts w:eastAsia="Calibri"/>
                <w:lang w:eastAsia="en-GB"/>
              </w:rPr>
              <w:t>My salary adequately covers my basic living expenses.</w:t>
            </w:r>
          </w:p>
        </w:tc>
        <w:tc>
          <w:tcPr>
            <w:tcW w:w="509" w:type="pct"/>
            <w:tcBorders>
              <w:top w:val="single" w:sz="4" w:space="0" w:color="auto"/>
              <w:left w:val="single" w:sz="4" w:space="0" w:color="auto"/>
              <w:bottom w:val="single" w:sz="4" w:space="0" w:color="auto"/>
              <w:right w:val="single" w:sz="4" w:space="0" w:color="auto"/>
            </w:tcBorders>
          </w:tcPr>
          <w:p w14:paraId="39D731B4"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0F9AAB79"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3BB0F5B5"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0ECEF5CD" w14:textId="77777777" w:rsidR="00E34739" w:rsidRPr="00E34739" w:rsidRDefault="00E34739" w:rsidP="00677F91">
            <w:pPr>
              <w:spacing w:before="0" w:after="0" w:line="240" w:lineRule="auto"/>
              <w:rPr>
                <w:rFonts w:eastAsia="Calibri"/>
                <w:lang w:eastAsia="en-GB"/>
              </w:rPr>
            </w:pPr>
          </w:p>
        </w:tc>
      </w:tr>
      <w:tr w:rsidR="00E34739" w:rsidRPr="00E34739" w14:paraId="51452AF5"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23270D38"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2C32D39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have access to clean drinking water and restroom facilities at work.</w:t>
            </w:r>
          </w:p>
        </w:tc>
        <w:tc>
          <w:tcPr>
            <w:tcW w:w="509" w:type="pct"/>
            <w:tcBorders>
              <w:top w:val="single" w:sz="4" w:space="0" w:color="auto"/>
              <w:left w:val="single" w:sz="4" w:space="0" w:color="auto"/>
              <w:bottom w:val="single" w:sz="4" w:space="0" w:color="auto"/>
              <w:right w:val="single" w:sz="4" w:space="0" w:color="auto"/>
            </w:tcBorders>
          </w:tcPr>
          <w:p w14:paraId="34EC352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4C0D9B6"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556CF734"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505468CC" w14:textId="77777777" w:rsidR="00E34739" w:rsidRPr="00E34739" w:rsidRDefault="00E34739" w:rsidP="00677F91">
            <w:pPr>
              <w:spacing w:before="0" w:after="0" w:line="240" w:lineRule="auto"/>
              <w:rPr>
                <w:rFonts w:eastAsia="Calibri"/>
                <w:lang w:eastAsia="en-GB"/>
              </w:rPr>
            </w:pPr>
          </w:p>
        </w:tc>
      </w:tr>
      <w:tr w:rsidR="00E34739" w:rsidRPr="00E34739" w14:paraId="14D21E63"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658DD27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0CD01AC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The library provides a comfortable environment (e.g., lighting, temperature).</w:t>
            </w:r>
          </w:p>
        </w:tc>
        <w:tc>
          <w:tcPr>
            <w:tcW w:w="509" w:type="pct"/>
            <w:tcBorders>
              <w:top w:val="single" w:sz="4" w:space="0" w:color="auto"/>
              <w:left w:val="single" w:sz="4" w:space="0" w:color="auto"/>
              <w:bottom w:val="single" w:sz="4" w:space="0" w:color="auto"/>
              <w:right w:val="single" w:sz="4" w:space="0" w:color="auto"/>
            </w:tcBorders>
          </w:tcPr>
          <w:p w14:paraId="26A07F04"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63588CD"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ECE2431"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454F7897" w14:textId="77777777" w:rsidR="00E34739" w:rsidRPr="00E34739" w:rsidRDefault="00E34739" w:rsidP="00677F91">
            <w:pPr>
              <w:spacing w:before="0" w:after="0" w:line="240" w:lineRule="auto"/>
              <w:rPr>
                <w:rFonts w:eastAsia="Calibri"/>
                <w:lang w:eastAsia="en-GB"/>
              </w:rPr>
            </w:pPr>
          </w:p>
        </w:tc>
      </w:tr>
      <w:tr w:rsidR="00E34739" w:rsidRPr="00E34739" w14:paraId="7B7E0415"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5BE47429"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66492B93"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receive sufficient breaks during my workday.</w:t>
            </w:r>
          </w:p>
        </w:tc>
        <w:tc>
          <w:tcPr>
            <w:tcW w:w="509" w:type="pct"/>
            <w:tcBorders>
              <w:top w:val="single" w:sz="4" w:space="0" w:color="auto"/>
              <w:left w:val="single" w:sz="4" w:space="0" w:color="auto"/>
              <w:bottom w:val="single" w:sz="4" w:space="0" w:color="auto"/>
              <w:right w:val="single" w:sz="4" w:space="0" w:color="auto"/>
            </w:tcBorders>
          </w:tcPr>
          <w:p w14:paraId="201988B6"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0E9E6D96"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6EDEC132"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2A693B9" w14:textId="77777777" w:rsidR="00E34739" w:rsidRPr="00E34739" w:rsidRDefault="00E34739" w:rsidP="00677F91">
            <w:pPr>
              <w:spacing w:before="0" w:after="0" w:line="240" w:lineRule="auto"/>
              <w:rPr>
                <w:rFonts w:eastAsia="Calibri"/>
                <w:lang w:eastAsia="en-GB"/>
              </w:rPr>
            </w:pPr>
          </w:p>
        </w:tc>
      </w:tr>
      <w:tr w:rsidR="00E34739" w:rsidRPr="00E34739" w14:paraId="496834E8"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2C6F9EC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512B0997"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have access to necessary tools and equipment to perform my duties.</w:t>
            </w:r>
          </w:p>
        </w:tc>
        <w:tc>
          <w:tcPr>
            <w:tcW w:w="509" w:type="pct"/>
            <w:tcBorders>
              <w:top w:val="single" w:sz="4" w:space="0" w:color="auto"/>
              <w:left w:val="single" w:sz="4" w:space="0" w:color="auto"/>
              <w:bottom w:val="single" w:sz="4" w:space="0" w:color="auto"/>
              <w:right w:val="single" w:sz="4" w:space="0" w:color="auto"/>
            </w:tcBorders>
          </w:tcPr>
          <w:p w14:paraId="7B1BC2C3"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30BBC0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24396F3A"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4A6CC256" w14:textId="77777777" w:rsidR="00E34739" w:rsidRPr="00E34739" w:rsidRDefault="00E34739" w:rsidP="00677F91">
            <w:pPr>
              <w:spacing w:before="0" w:after="0" w:line="240" w:lineRule="auto"/>
              <w:rPr>
                <w:rFonts w:eastAsia="Calibri"/>
                <w:lang w:eastAsia="en-GB"/>
              </w:rPr>
            </w:pPr>
          </w:p>
        </w:tc>
      </w:tr>
      <w:tr w:rsidR="00E34739" w:rsidRPr="00E34739" w14:paraId="7281E6A2" w14:textId="77777777" w:rsidTr="00677F91">
        <w:tc>
          <w:tcPr>
            <w:tcW w:w="274" w:type="pct"/>
            <w:tcBorders>
              <w:top w:val="single" w:sz="4" w:space="0" w:color="auto"/>
              <w:left w:val="single" w:sz="4" w:space="0" w:color="auto"/>
              <w:bottom w:val="single" w:sz="4" w:space="0" w:color="auto"/>
              <w:right w:val="single" w:sz="4" w:space="0" w:color="auto"/>
            </w:tcBorders>
          </w:tcPr>
          <w:p w14:paraId="3DC2960D" w14:textId="77777777" w:rsidR="00E34739" w:rsidRPr="00E34739" w:rsidRDefault="00E34739" w:rsidP="00677F91">
            <w:pPr>
              <w:spacing w:before="0" w:after="0" w:line="240" w:lineRule="auto"/>
              <w:ind w:left="360"/>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6D034E88" w14:textId="77777777" w:rsidR="00E34739" w:rsidRPr="00E34739" w:rsidRDefault="00E34739" w:rsidP="00677F91">
            <w:pPr>
              <w:spacing w:before="0" w:after="0" w:line="240" w:lineRule="auto"/>
              <w:rPr>
                <w:rFonts w:eastAsia="Calibri"/>
                <w:lang w:eastAsia="en-GB"/>
              </w:rPr>
            </w:pPr>
            <w:r w:rsidRPr="00E34739">
              <w:rPr>
                <w:rFonts w:eastAsia="Calibri"/>
                <w:b/>
                <w:bCs/>
                <w:lang w:eastAsia="en-GB"/>
              </w:rPr>
              <w:t>Safety Needs</w:t>
            </w:r>
          </w:p>
        </w:tc>
        <w:tc>
          <w:tcPr>
            <w:tcW w:w="509" w:type="pct"/>
            <w:tcBorders>
              <w:top w:val="single" w:sz="4" w:space="0" w:color="auto"/>
              <w:left w:val="single" w:sz="4" w:space="0" w:color="auto"/>
              <w:bottom w:val="single" w:sz="4" w:space="0" w:color="auto"/>
              <w:right w:val="single" w:sz="4" w:space="0" w:color="auto"/>
            </w:tcBorders>
          </w:tcPr>
          <w:p w14:paraId="32E8A122"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217A543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6CFDAB07"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5A971EB5" w14:textId="77777777" w:rsidR="00E34739" w:rsidRPr="00E34739" w:rsidRDefault="00E34739" w:rsidP="00677F91">
            <w:pPr>
              <w:spacing w:before="0" w:after="0" w:line="240" w:lineRule="auto"/>
              <w:rPr>
                <w:rFonts w:eastAsia="Calibri"/>
                <w:lang w:eastAsia="en-GB"/>
              </w:rPr>
            </w:pPr>
          </w:p>
        </w:tc>
      </w:tr>
      <w:tr w:rsidR="00E34739" w:rsidRPr="00E34739" w14:paraId="0CF9C305"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7C79CFBB"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682334F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feel physically safe while performing my job duties.</w:t>
            </w:r>
          </w:p>
        </w:tc>
        <w:tc>
          <w:tcPr>
            <w:tcW w:w="509" w:type="pct"/>
            <w:tcBorders>
              <w:top w:val="single" w:sz="4" w:space="0" w:color="auto"/>
              <w:left w:val="single" w:sz="4" w:space="0" w:color="auto"/>
              <w:bottom w:val="single" w:sz="4" w:space="0" w:color="auto"/>
              <w:right w:val="single" w:sz="4" w:space="0" w:color="auto"/>
            </w:tcBorders>
          </w:tcPr>
          <w:p w14:paraId="29B2CCB5"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B63F659"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54EE8FD2"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5F103CCF" w14:textId="77777777" w:rsidR="00E34739" w:rsidRPr="00E34739" w:rsidRDefault="00E34739" w:rsidP="00677F91">
            <w:pPr>
              <w:spacing w:before="0" w:after="0" w:line="240" w:lineRule="auto"/>
              <w:rPr>
                <w:rFonts w:eastAsia="Calibri"/>
                <w:lang w:eastAsia="en-GB"/>
              </w:rPr>
            </w:pPr>
          </w:p>
        </w:tc>
      </w:tr>
      <w:tr w:rsidR="00E34739" w:rsidRPr="00E34739" w14:paraId="68CB729E"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64BB46EB"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7F9C96BC" w14:textId="77777777" w:rsidR="00E34739" w:rsidRPr="00E34739" w:rsidRDefault="00E34739" w:rsidP="00677F91">
            <w:pPr>
              <w:spacing w:before="0" w:after="0" w:line="240" w:lineRule="auto"/>
              <w:rPr>
                <w:rFonts w:eastAsia="Calibri"/>
                <w:lang w:eastAsia="en-GB"/>
              </w:rPr>
            </w:pPr>
            <w:r w:rsidRPr="00E34739">
              <w:rPr>
                <w:rFonts w:eastAsia="Calibri"/>
                <w:lang w:eastAsia="en-GB"/>
              </w:rPr>
              <w:t>My job position feels secure and stable.</w:t>
            </w:r>
          </w:p>
        </w:tc>
        <w:tc>
          <w:tcPr>
            <w:tcW w:w="509" w:type="pct"/>
            <w:tcBorders>
              <w:top w:val="single" w:sz="4" w:space="0" w:color="auto"/>
              <w:left w:val="single" w:sz="4" w:space="0" w:color="auto"/>
              <w:bottom w:val="single" w:sz="4" w:space="0" w:color="auto"/>
              <w:right w:val="single" w:sz="4" w:space="0" w:color="auto"/>
            </w:tcBorders>
          </w:tcPr>
          <w:p w14:paraId="354FA3AF"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B472DF1"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04BA4754"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94F0DA5" w14:textId="77777777" w:rsidR="00E34739" w:rsidRPr="00E34739" w:rsidRDefault="00E34739" w:rsidP="00677F91">
            <w:pPr>
              <w:spacing w:before="0" w:after="0" w:line="240" w:lineRule="auto"/>
              <w:rPr>
                <w:rFonts w:eastAsia="Calibri"/>
                <w:lang w:eastAsia="en-GB"/>
              </w:rPr>
            </w:pPr>
          </w:p>
        </w:tc>
      </w:tr>
      <w:tr w:rsidR="00E34739" w:rsidRPr="00E34739" w14:paraId="3087A042"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5FF90504"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6F4260B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The library has clear policies to handle emergencies and hazards.</w:t>
            </w:r>
          </w:p>
        </w:tc>
        <w:tc>
          <w:tcPr>
            <w:tcW w:w="509" w:type="pct"/>
            <w:tcBorders>
              <w:top w:val="single" w:sz="4" w:space="0" w:color="auto"/>
              <w:left w:val="single" w:sz="4" w:space="0" w:color="auto"/>
              <w:bottom w:val="single" w:sz="4" w:space="0" w:color="auto"/>
              <w:right w:val="single" w:sz="4" w:space="0" w:color="auto"/>
            </w:tcBorders>
          </w:tcPr>
          <w:p w14:paraId="608431E7"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A7B4F66"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7A1C5C8"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142D7FAC" w14:textId="77777777" w:rsidR="00E34739" w:rsidRPr="00E34739" w:rsidRDefault="00E34739" w:rsidP="00677F91">
            <w:pPr>
              <w:spacing w:before="0" w:after="0" w:line="240" w:lineRule="auto"/>
              <w:rPr>
                <w:rFonts w:eastAsia="Calibri"/>
                <w:lang w:eastAsia="en-GB"/>
              </w:rPr>
            </w:pPr>
          </w:p>
        </w:tc>
      </w:tr>
      <w:tr w:rsidR="00E34739" w:rsidRPr="00E34739" w14:paraId="7631B046"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5E1BD559"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6CD49B3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informed about health and safety procedures in the library.</w:t>
            </w:r>
          </w:p>
        </w:tc>
        <w:tc>
          <w:tcPr>
            <w:tcW w:w="509" w:type="pct"/>
            <w:tcBorders>
              <w:top w:val="single" w:sz="4" w:space="0" w:color="auto"/>
              <w:left w:val="single" w:sz="4" w:space="0" w:color="auto"/>
              <w:bottom w:val="single" w:sz="4" w:space="0" w:color="auto"/>
              <w:right w:val="single" w:sz="4" w:space="0" w:color="auto"/>
            </w:tcBorders>
          </w:tcPr>
          <w:p w14:paraId="33534554"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C9771C6"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8F46CA1"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53F84310" w14:textId="77777777" w:rsidR="00E34739" w:rsidRPr="00E34739" w:rsidRDefault="00E34739" w:rsidP="00677F91">
            <w:pPr>
              <w:spacing w:before="0" w:after="0" w:line="240" w:lineRule="auto"/>
              <w:rPr>
                <w:rFonts w:eastAsia="Calibri"/>
                <w:lang w:eastAsia="en-GB"/>
              </w:rPr>
            </w:pPr>
          </w:p>
        </w:tc>
      </w:tr>
      <w:tr w:rsidR="00E34739" w:rsidRPr="00E34739" w14:paraId="3990ED2D"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6B446A1C"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3AA7979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There is a fair and transparent system for addressing grievances.</w:t>
            </w:r>
          </w:p>
        </w:tc>
        <w:tc>
          <w:tcPr>
            <w:tcW w:w="509" w:type="pct"/>
            <w:tcBorders>
              <w:top w:val="single" w:sz="4" w:space="0" w:color="auto"/>
              <w:left w:val="single" w:sz="4" w:space="0" w:color="auto"/>
              <w:bottom w:val="single" w:sz="4" w:space="0" w:color="auto"/>
              <w:right w:val="single" w:sz="4" w:space="0" w:color="auto"/>
            </w:tcBorders>
          </w:tcPr>
          <w:p w14:paraId="4A6FCA48"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DB0161B"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274CDD81"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4ADA7395" w14:textId="77777777" w:rsidR="00E34739" w:rsidRPr="00E34739" w:rsidRDefault="00E34739" w:rsidP="00677F91">
            <w:pPr>
              <w:spacing w:before="0" w:after="0" w:line="240" w:lineRule="auto"/>
              <w:rPr>
                <w:rFonts w:eastAsia="Calibri"/>
                <w:lang w:eastAsia="en-GB"/>
              </w:rPr>
            </w:pPr>
          </w:p>
        </w:tc>
      </w:tr>
      <w:tr w:rsidR="00E34739" w:rsidRPr="00E34739" w14:paraId="040E8DC0" w14:textId="77777777" w:rsidTr="00677F91">
        <w:tc>
          <w:tcPr>
            <w:tcW w:w="274" w:type="pct"/>
            <w:tcBorders>
              <w:top w:val="single" w:sz="4" w:space="0" w:color="auto"/>
              <w:left w:val="single" w:sz="4" w:space="0" w:color="auto"/>
              <w:bottom w:val="single" w:sz="4" w:space="0" w:color="auto"/>
              <w:right w:val="single" w:sz="4" w:space="0" w:color="auto"/>
            </w:tcBorders>
          </w:tcPr>
          <w:p w14:paraId="07E7AD38" w14:textId="77777777" w:rsidR="00E34739" w:rsidRPr="00E34739" w:rsidRDefault="00E34739" w:rsidP="00677F91">
            <w:pPr>
              <w:spacing w:before="0" w:after="0" w:line="240" w:lineRule="auto"/>
              <w:ind w:left="360"/>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5DECF6F6" w14:textId="77777777" w:rsidR="00E34739" w:rsidRPr="00E34739" w:rsidRDefault="00E34739" w:rsidP="00677F91">
            <w:pPr>
              <w:spacing w:before="0" w:after="0" w:line="240" w:lineRule="auto"/>
              <w:rPr>
                <w:rFonts w:eastAsia="Calibri"/>
                <w:lang w:eastAsia="en-GB"/>
              </w:rPr>
            </w:pPr>
            <w:proofErr w:type="gramStart"/>
            <w:r w:rsidRPr="00E34739">
              <w:rPr>
                <w:rFonts w:eastAsia="Calibri"/>
                <w:b/>
                <w:bCs/>
                <w:lang w:eastAsia="en-GB"/>
              </w:rPr>
              <w:t>Social  Needs</w:t>
            </w:r>
            <w:proofErr w:type="gramEnd"/>
          </w:p>
        </w:tc>
        <w:tc>
          <w:tcPr>
            <w:tcW w:w="509" w:type="pct"/>
            <w:tcBorders>
              <w:top w:val="single" w:sz="4" w:space="0" w:color="auto"/>
              <w:left w:val="single" w:sz="4" w:space="0" w:color="auto"/>
              <w:bottom w:val="single" w:sz="4" w:space="0" w:color="auto"/>
              <w:right w:val="single" w:sz="4" w:space="0" w:color="auto"/>
            </w:tcBorders>
          </w:tcPr>
          <w:p w14:paraId="66CB2F5B"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BE496CB"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2B79B055"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66E6466" w14:textId="77777777" w:rsidR="00E34739" w:rsidRPr="00E34739" w:rsidRDefault="00E34739" w:rsidP="00677F91">
            <w:pPr>
              <w:spacing w:before="0" w:after="0" w:line="240" w:lineRule="auto"/>
              <w:rPr>
                <w:rFonts w:eastAsia="Calibri"/>
                <w:lang w:eastAsia="en-GB"/>
              </w:rPr>
            </w:pPr>
          </w:p>
        </w:tc>
      </w:tr>
      <w:tr w:rsidR="00E34739" w:rsidRPr="00E34739" w14:paraId="33007EAF"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3D60B96B"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42B62054"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have positive relationships with my colleagues.</w:t>
            </w:r>
          </w:p>
        </w:tc>
        <w:tc>
          <w:tcPr>
            <w:tcW w:w="509" w:type="pct"/>
            <w:tcBorders>
              <w:top w:val="single" w:sz="4" w:space="0" w:color="auto"/>
              <w:left w:val="single" w:sz="4" w:space="0" w:color="auto"/>
              <w:bottom w:val="single" w:sz="4" w:space="0" w:color="auto"/>
              <w:right w:val="single" w:sz="4" w:space="0" w:color="auto"/>
            </w:tcBorders>
          </w:tcPr>
          <w:p w14:paraId="600303EA"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EBA1A32"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48BE978"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3688A3CB" w14:textId="77777777" w:rsidR="00E34739" w:rsidRPr="00E34739" w:rsidRDefault="00E34739" w:rsidP="00677F91">
            <w:pPr>
              <w:spacing w:before="0" w:after="0" w:line="240" w:lineRule="auto"/>
              <w:rPr>
                <w:rFonts w:eastAsia="Calibri"/>
                <w:lang w:eastAsia="en-GB"/>
              </w:rPr>
            </w:pPr>
          </w:p>
        </w:tc>
      </w:tr>
      <w:tr w:rsidR="00E34739" w:rsidRPr="00E34739" w14:paraId="3623998F"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3508D48B"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2ECEB19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feel a sense of belonging within the library staff.</w:t>
            </w:r>
          </w:p>
        </w:tc>
        <w:tc>
          <w:tcPr>
            <w:tcW w:w="509" w:type="pct"/>
            <w:tcBorders>
              <w:top w:val="single" w:sz="4" w:space="0" w:color="auto"/>
              <w:left w:val="single" w:sz="4" w:space="0" w:color="auto"/>
              <w:bottom w:val="single" w:sz="4" w:space="0" w:color="auto"/>
              <w:right w:val="single" w:sz="4" w:space="0" w:color="auto"/>
            </w:tcBorders>
          </w:tcPr>
          <w:p w14:paraId="4A7FA035"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D31ED7E"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1F70C541"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444C1738" w14:textId="77777777" w:rsidR="00E34739" w:rsidRPr="00E34739" w:rsidRDefault="00E34739" w:rsidP="00677F91">
            <w:pPr>
              <w:spacing w:before="0" w:after="0" w:line="240" w:lineRule="auto"/>
              <w:rPr>
                <w:rFonts w:eastAsia="Calibri"/>
                <w:lang w:eastAsia="en-GB"/>
              </w:rPr>
            </w:pPr>
          </w:p>
        </w:tc>
      </w:tr>
      <w:tr w:rsidR="00E34739" w:rsidRPr="00E34739" w14:paraId="603BF014"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0EC6D11A"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7C50973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Teamwork is encouraged and practiced in my workplace.</w:t>
            </w:r>
          </w:p>
        </w:tc>
        <w:tc>
          <w:tcPr>
            <w:tcW w:w="509" w:type="pct"/>
            <w:tcBorders>
              <w:top w:val="single" w:sz="4" w:space="0" w:color="auto"/>
              <w:left w:val="single" w:sz="4" w:space="0" w:color="auto"/>
              <w:bottom w:val="single" w:sz="4" w:space="0" w:color="auto"/>
              <w:right w:val="single" w:sz="4" w:space="0" w:color="auto"/>
            </w:tcBorders>
          </w:tcPr>
          <w:p w14:paraId="3AC68288"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C8A7BFD"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17C377EC"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40DC5880" w14:textId="77777777" w:rsidR="00E34739" w:rsidRPr="00E34739" w:rsidRDefault="00E34739" w:rsidP="00677F91">
            <w:pPr>
              <w:spacing w:before="0" w:after="0" w:line="240" w:lineRule="auto"/>
              <w:rPr>
                <w:rFonts w:eastAsia="Calibri"/>
                <w:lang w:eastAsia="en-GB"/>
              </w:rPr>
            </w:pPr>
          </w:p>
        </w:tc>
      </w:tr>
      <w:tr w:rsidR="00E34739" w:rsidRPr="00E34739" w14:paraId="3D2D793B"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7676175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2B6A49E9"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receive support from my supervisors and peers.</w:t>
            </w:r>
          </w:p>
        </w:tc>
        <w:tc>
          <w:tcPr>
            <w:tcW w:w="509" w:type="pct"/>
            <w:tcBorders>
              <w:top w:val="single" w:sz="4" w:space="0" w:color="auto"/>
              <w:left w:val="single" w:sz="4" w:space="0" w:color="auto"/>
              <w:bottom w:val="single" w:sz="4" w:space="0" w:color="auto"/>
              <w:right w:val="single" w:sz="4" w:space="0" w:color="auto"/>
            </w:tcBorders>
          </w:tcPr>
          <w:p w14:paraId="27A2394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57D07A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89B72D9"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E91DF39" w14:textId="77777777" w:rsidR="00E34739" w:rsidRPr="00E34739" w:rsidRDefault="00E34739" w:rsidP="00677F91">
            <w:pPr>
              <w:spacing w:before="0" w:after="0" w:line="240" w:lineRule="auto"/>
              <w:rPr>
                <w:rFonts w:eastAsia="Calibri"/>
                <w:lang w:eastAsia="en-GB"/>
              </w:rPr>
            </w:pPr>
          </w:p>
        </w:tc>
      </w:tr>
      <w:tr w:rsidR="00E34739" w:rsidRPr="00E34739" w14:paraId="412609E6"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1490991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0A4DB3DE"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There are opportunities for social interaction among staff members. </w:t>
            </w:r>
          </w:p>
        </w:tc>
        <w:tc>
          <w:tcPr>
            <w:tcW w:w="509" w:type="pct"/>
            <w:tcBorders>
              <w:top w:val="single" w:sz="4" w:space="0" w:color="auto"/>
              <w:left w:val="single" w:sz="4" w:space="0" w:color="auto"/>
              <w:bottom w:val="single" w:sz="4" w:space="0" w:color="auto"/>
              <w:right w:val="single" w:sz="4" w:space="0" w:color="auto"/>
            </w:tcBorders>
          </w:tcPr>
          <w:p w14:paraId="61F9FB14"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E22074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0A7E26E8"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24A74C47" w14:textId="77777777" w:rsidR="00E34739" w:rsidRPr="00E34739" w:rsidRDefault="00E34739" w:rsidP="00677F91">
            <w:pPr>
              <w:spacing w:before="0" w:after="0" w:line="240" w:lineRule="auto"/>
              <w:rPr>
                <w:rFonts w:eastAsia="Calibri"/>
                <w:lang w:eastAsia="en-GB"/>
              </w:rPr>
            </w:pPr>
          </w:p>
        </w:tc>
      </w:tr>
      <w:tr w:rsidR="00E34739" w:rsidRPr="00E34739" w14:paraId="2E0A936B" w14:textId="77777777" w:rsidTr="00677F91">
        <w:tc>
          <w:tcPr>
            <w:tcW w:w="274" w:type="pct"/>
            <w:tcBorders>
              <w:top w:val="single" w:sz="4" w:space="0" w:color="auto"/>
              <w:left w:val="single" w:sz="4" w:space="0" w:color="auto"/>
              <w:bottom w:val="single" w:sz="4" w:space="0" w:color="auto"/>
              <w:right w:val="single" w:sz="4" w:space="0" w:color="auto"/>
            </w:tcBorders>
          </w:tcPr>
          <w:p w14:paraId="6B5688AE" w14:textId="77777777" w:rsidR="00E34739" w:rsidRPr="00E34739" w:rsidRDefault="00E34739" w:rsidP="00677F91">
            <w:pPr>
              <w:spacing w:before="0" w:after="0" w:line="240" w:lineRule="auto"/>
              <w:ind w:left="360"/>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71C66A07" w14:textId="77777777" w:rsidR="00E34739" w:rsidRPr="00E34739" w:rsidRDefault="00E34739" w:rsidP="00677F91">
            <w:pPr>
              <w:spacing w:before="0" w:after="0" w:line="240" w:lineRule="auto"/>
              <w:rPr>
                <w:rFonts w:eastAsia="Calibri"/>
                <w:lang w:eastAsia="en-GB"/>
              </w:rPr>
            </w:pPr>
            <w:r w:rsidRPr="00E34739">
              <w:rPr>
                <w:rFonts w:eastAsia="Calibri"/>
                <w:b/>
                <w:bCs/>
                <w:lang w:eastAsia="en-GB"/>
              </w:rPr>
              <w:t xml:space="preserve"> Esteem Needs</w:t>
            </w:r>
          </w:p>
        </w:tc>
        <w:tc>
          <w:tcPr>
            <w:tcW w:w="509" w:type="pct"/>
            <w:tcBorders>
              <w:top w:val="single" w:sz="4" w:space="0" w:color="auto"/>
              <w:left w:val="single" w:sz="4" w:space="0" w:color="auto"/>
              <w:bottom w:val="single" w:sz="4" w:space="0" w:color="auto"/>
              <w:right w:val="single" w:sz="4" w:space="0" w:color="auto"/>
            </w:tcBorders>
          </w:tcPr>
          <w:p w14:paraId="63DE8142"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A119E69"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40F70F64"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611642B9" w14:textId="77777777" w:rsidR="00E34739" w:rsidRPr="00E34739" w:rsidRDefault="00E34739" w:rsidP="00677F91">
            <w:pPr>
              <w:spacing w:before="0" w:after="0" w:line="240" w:lineRule="auto"/>
              <w:rPr>
                <w:rFonts w:eastAsia="Calibri"/>
                <w:lang w:eastAsia="en-GB"/>
              </w:rPr>
            </w:pPr>
          </w:p>
        </w:tc>
      </w:tr>
      <w:tr w:rsidR="00E34739" w:rsidRPr="00E34739" w14:paraId="408BBDBA"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66C62C09"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5B94500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My contributions to the library are recognized and appreciated.</w:t>
            </w:r>
          </w:p>
        </w:tc>
        <w:tc>
          <w:tcPr>
            <w:tcW w:w="509" w:type="pct"/>
            <w:tcBorders>
              <w:top w:val="single" w:sz="4" w:space="0" w:color="auto"/>
              <w:left w:val="single" w:sz="4" w:space="0" w:color="auto"/>
              <w:bottom w:val="single" w:sz="4" w:space="0" w:color="auto"/>
              <w:right w:val="single" w:sz="4" w:space="0" w:color="auto"/>
            </w:tcBorders>
          </w:tcPr>
          <w:p w14:paraId="63CDFE11"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098CBDB"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30D1902A"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2945B9E" w14:textId="77777777" w:rsidR="00E34739" w:rsidRPr="00E34739" w:rsidRDefault="00E34739" w:rsidP="00677F91">
            <w:pPr>
              <w:spacing w:before="0" w:after="0" w:line="240" w:lineRule="auto"/>
              <w:rPr>
                <w:rFonts w:eastAsia="Calibri"/>
                <w:lang w:eastAsia="en-GB"/>
              </w:rPr>
            </w:pPr>
          </w:p>
        </w:tc>
      </w:tr>
      <w:tr w:rsidR="00E34739" w:rsidRPr="00E34739" w14:paraId="17AECE32"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4BFA4FD4"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5CD547E3"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given responsibilities that reflect trust in my abilities.</w:t>
            </w:r>
          </w:p>
        </w:tc>
        <w:tc>
          <w:tcPr>
            <w:tcW w:w="509" w:type="pct"/>
            <w:tcBorders>
              <w:top w:val="single" w:sz="4" w:space="0" w:color="auto"/>
              <w:left w:val="single" w:sz="4" w:space="0" w:color="auto"/>
              <w:bottom w:val="single" w:sz="4" w:space="0" w:color="auto"/>
              <w:right w:val="single" w:sz="4" w:space="0" w:color="auto"/>
            </w:tcBorders>
          </w:tcPr>
          <w:p w14:paraId="7D33C16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5907D5D"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532641E9"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7DBB5B69" w14:textId="77777777" w:rsidR="00E34739" w:rsidRPr="00E34739" w:rsidRDefault="00E34739" w:rsidP="00677F91">
            <w:pPr>
              <w:spacing w:before="0" w:after="0" w:line="240" w:lineRule="auto"/>
              <w:rPr>
                <w:rFonts w:eastAsia="Calibri"/>
                <w:lang w:eastAsia="en-GB"/>
              </w:rPr>
            </w:pPr>
          </w:p>
        </w:tc>
      </w:tr>
      <w:tr w:rsidR="00E34739" w:rsidRPr="00E34739" w14:paraId="48EFBDF0"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2829222B"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4D10827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receive constructive feedback that helps me improve.</w:t>
            </w:r>
          </w:p>
        </w:tc>
        <w:tc>
          <w:tcPr>
            <w:tcW w:w="509" w:type="pct"/>
            <w:tcBorders>
              <w:top w:val="single" w:sz="4" w:space="0" w:color="auto"/>
              <w:left w:val="single" w:sz="4" w:space="0" w:color="auto"/>
              <w:bottom w:val="single" w:sz="4" w:space="0" w:color="auto"/>
              <w:right w:val="single" w:sz="4" w:space="0" w:color="auto"/>
            </w:tcBorders>
          </w:tcPr>
          <w:p w14:paraId="0D6A0DF0"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8A56995"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3CD05837"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1FD4FCB7" w14:textId="77777777" w:rsidR="00E34739" w:rsidRPr="00E34739" w:rsidRDefault="00E34739" w:rsidP="00677F91">
            <w:pPr>
              <w:spacing w:before="0" w:after="0" w:line="240" w:lineRule="auto"/>
              <w:rPr>
                <w:rFonts w:eastAsia="Calibri"/>
                <w:lang w:eastAsia="en-GB"/>
              </w:rPr>
            </w:pPr>
          </w:p>
        </w:tc>
      </w:tr>
      <w:tr w:rsidR="00E34739" w:rsidRPr="00E34739" w14:paraId="204CFD7C"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305688A4"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02C4B70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There are opportunities for career advancement in my organization.</w:t>
            </w:r>
          </w:p>
        </w:tc>
        <w:tc>
          <w:tcPr>
            <w:tcW w:w="509" w:type="pct"/>
            <w:tcBorders>
              <w:top w:val="single" w:sz="4" w:space="0" w:color="auto"/>
              <w:left w:val="single" w:sz="4" w:space="0" w:color="auto"/>
              <w:bottom w:val="single" w:sz="4" w:space="0" w:color="auto"/>
              <w:right w:val="single" w:sz="4" w:space="0" w:color="auto"/>
            </w:tcBorders>
          </w:tcPr>
          <w:p w14:paraId="4FAD300C"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2192D47"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5AEAE35E"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0021808B" w14:textId="77777777" w:rsidR="00E34739" w:rsidRPr="00E34739" w:rsidRDefault="00E34739" w:rsidP="00677F91">
            <w:pPr>
              <w:spacing w:before="0" w:after="0" w:line="240" w:lineRule="auto"/>
              <w:rPr>
                <w:rFonts w:eastAsia="Calibri"/>
                <w:lang w:eastAsia="en-GB"/>
              </w:rPr>
            </w:pPr>
          </w:p>
        </w:tc>
      </w:tr>
      <w:tr w:rsidR="00E34739" w:rsidRPr="00E34739" w14:paraId="635748A2" w14:textId="77777777" w:rsidTr="00677F91">
        <w:trPr>
          <w:trHeight w:val="606"/>
        </w:trPr>
        <w:tc>
          <w:tcPr>
            <w:tcW w:w="274" w:type="pct"/>
            <w:tcBorders>
              <w:top w:val="single" w:sz="4" w:space="0" w:color="auto"/>
              <w:left w:val="single" w:sz="4" w:space="0" w:color="auto"/>
              <w:bottom w:val="single" w:sz="4" w:space="0" w:color="auto"/>
              <w:right w:val="single" w:sz="4" w:space="0" w:color="auto"/>
            </w:tcBorders>
            <w:hideMark/>
          </w:tcPr>
          <w:p w14:paraId="44A53F3C"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1277CA13"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feel confident in my professional skills and knowledge.</w:t>
            </w:r>
          </w:p>
        </w:tc>
        <w:tc>
          <w:tcPr>
            <w:tcW w:w="509" w:type="pct"/>
            <w:tcBorders>
              <w:top w:val="single" w:sz="4" w:space="0" w:color="auto"/>
              <w:left w:val="single" w:sz="4" w:space="0" w:color="auto"/>
              <w:bottom w:val="single" w:sz="4" w:space="0" w:color="auto"/>
              <w:right w:val="single" w:sz="4" w:space="0" w:color="auto"/>
            </w:tcBorders>
          </w:tcPr>
          <w:p w14:paraId="188FF640"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5E6A354"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5C14C28D"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237890CA" w14:textId="77777777" w:rsidR="00E34739" w:rsidRPr="00E34739" w:rsidRDefault="00E34739" w:rsidP="00677F91">
            <w:pPr>
              <w:spacing w:before="0" w:after="0" w:line="240" w:lineRule="auto"/>
              <w:rPr>
                <w:rFonts w:eastAsia="Calibri"/>
                <w:lang w:eastAsia="en-GB"/>
              </w:rPr>
            </w:pPr>
          </w:p>
        </w:tc>
      </w:tr>
      <w:tr w:rsidR="00E34739" w:rsidRPr="00E34739" w14:paraId="3868E4A1" w14:textId="77777777" w:rsidTr="00677F91">
        <w:tc>
          <w:tcPr>
            <w:tcW w:w="274" w:type="pct"/>
            <w:tcBorders>
              <w:top w:val="single" w:sz="4" w:space="0" w:color="auto"/>
              <w:left w:val="single" w:sz="4" w:space="0" w:color="auto"/>
              <w:bottom w:val="single" w:sz="4" w:space="0" w:color="auto"/>
              <w:right w:val="single" w:sz="4" w:space="0" w:color="auto"/>
            </w:tcBorders>
          </w:tcPr>
          <w:p w14:paraId="268A51FC" w14:textId="77777777" w:rsidR="00E34739" w:rsidRPr="00E34739" w:rsidRDefault="00E34739" w:rsidP="00677F91">
            <w:pPr>
              <w:spacing w:before="0" w:after="0" w:line="240" w:lineRule="auto"/>
              <w:ind w:left="360"/>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2377EFF0" w14:textId="77777777" w:rsidR="00E34739" w:rsidRPr="00E34739" w:rsidRDefault="00E34739" w:rsidP="00677F91">
            <w:pPr>
              <w:spacing w:before="0" w:after="0" w:line="240" w:lineRule="auto"/>
              <w:rPr>
                <w:rFonts w:eastAsia="Calibri"/>
                <w:lang w:eastAsia="en-GB"/>
              </w:rPr>
            </w:pPr>
            <w:r w:rsidRPr="00E34739">
              <w:rPr>
                <w:rFonts w:eastAsia="Calibri"/>
                <w:b/>
                <w:bCs/>
                <w:lang w:eastAsia="en-GB"/>
              </w:rPr>
              <w:t>Self-Actualization Needs</w:t>
            </w:r>
          </w:p>
        </w:tc>
        <w:tc>
          <w:tcPr>
            <w:tcW w:w="509" w:type="pct"/>
            <w:tcBorders>
              <w:top w:val="single" w:sz="4" w:space="0" w:color="auto"/>
              <w:left w:val="single" w:sz="4" w:space="0" w:color="auto"/>
              <w:bottom w:val="single" w:sz="4" w:space="0" w:color="auto"/>
              <w:right w:val="single" w:sz="4" w:space="0" w:color="auto"/>
            </w:tcBorders>
          </w:tcPr>
          <w:p w14:paraId="4B3C974A"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E84C833"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7012FF4"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0399A558" w14:textId="77777777" w:rsidR="00E34739" w:rsidRPr="00E34739" w:rsidRDefault="00E34739" w:rsidP="00677F91">
            <w:pPr>
              <w:spacing w:before="0" w:after="0" w:line="240" w:lineRule="auto"/>
              <w:rPr>
                <w:rFonts w:eastAsia="Calibri"/>
                <w:lang w:eastAsia="en-GB"/>
              </w:rPr>
            </w:pPr>
          </w:p>
        </w:tc>
      </w:tr>
      <w:tr w:rsidR="00E34739" w:rsidRPr="00E34739" w14:paraId="2452B027"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2B17CF2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4B72DCC4"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encouraged to pursue professional development opportunities.</w:t>
            </w:r>
          </w:p>
        </w:tc>
        <w:tc>
          <w:tcPr>
            <w:tcW w:w="509" w:type="pct"/>
            <w:tcBorders>
              <w:top w:val="single" w:sz="4" w:space="0" w:color="auto"/>
              <w:left w:val="single" w:sz="4" w:space="0" w:color="auto"/>
              <w:bottom w:val="single" w:sz="4" w:space="0" w:color="auto"/>
              <w:right w:val="single" w:sz="4" w:space="0" w:color="auto"/>
            </w:tcBorders>
          </w:tcPr>
          <w:p w14:paraId="108C1DA1"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A59557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0030CE57"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6B6888BD" w14:textId="77777777" w:rsidR="00E34739" w:rsidRPr="00E34739" w:rsidRDefault="00E34739" w:rsidP="00677F91">
            <w:pPr>
              <w:spacing w:before="0" w:after="0" w:line="240" w:lineRule="auto"/>
              <w:rPr>
                <w:rFonts w:eastAsia="Calibri"/>
                <w:lang w:eastAsia="en-GB"/>
              </w:rPr>
            </w:pPr>
          </w:p>
        </w:tc>
      </w:tr>
      <w:tr w:rsidR="00E34739" w:rsidRPr="00E34739" w14:paraId="11B23A31"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133C82D7"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13742E33" w14:textId="77777777" w:rsidR="00E34739" w:rsidRPr="00E34739" w:rsidRDefault="00E34739" w:rsidP="00677F91">
            <w:pPr>
              <w:spacing w:before="0" w:after="0" w:line="240" w:lineRule="auto"/>
              <w:rPr>
                <w:rFonts w:eastAsia="Calibri"/>
                <w:lang w:eastAsia="en-GB"/>
              </w:rPr>
            </w:pPr>
            <w:r w:rsidRPr="00E34739">
              <w:rPr>
                <w:rFonts w:eastAsia="Calibri"/>
                <w:lang w:eastAsia="en-GB"/>
              </w:rPr>
              <w:t>My job allows me to utilize my full potential.</w:t>
            </w:r>
          </w:p>
        </w:tc>
        <w:tc>
          <w:tcPr>
            <w:tcW w:w="509" w:type="pct"/>
            <w:tcBorders>
              <w:top w:val="single" w:sz="4" w:space="0" w:color="auto"/>
              <w:left w:val="single" w:sz="4" w:space="0" w:color="auto"/>
              <w:bottom w:val="single" w:sz="4" w:space="0" w:color="auto"/>
              <w:right w:val="single" w:sz="4" w:space="0" w:color="auto"/>
            </w:tcBorders>
          </w:tcPr>
          <w:p w14:paraId="6B1D27E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5891A14A"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65E566D4"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2CA6AFC7" w14:textId="77777777" w:rsidR="00E34739" w:rsidRPr="00E34739" w:rsidRDefault="00E34739" w:rsidP="00677F91">
            <w:pPr>
              <w:spacing w:before="0" w:after="0" w:line="240" w:lineRule="auto"/>
              <w:rPr>
                <w:rFonts w:eastAsia="Calibri"/>
                <w:lang w:eastAsia="en-GB"/>
              </w:rPr>
            </w:pPr>
          </w:p>
        </w:tc>
      </w:tr>
      <w:tr w:rsidR="00E34739" w:rsidRPr="00E34739" w14:paraId="7EA11BA3"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7D6F158E"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299AEBC9"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involved in decision-making processes that affect my work.</w:t>
            </w:r>
          </w:p>
        </w:tc>
        <w:tc>
          <w:tcPr>
            <w:tcW w:w="509" w:type="pct"/>
            <w:tcBorders>
              <w:top w:val="single" w:sz="4" w:space="0" w:color="auto"/>
              <w:left w:val="single" w:sz="4" w:space="0" w:color="auto"/>
              <w:bottom w:val="single" w:sz="4" w:space="0" w:color="auto"/>
              <w:right w:val="single" w:sz="4" w:space="0" w:color="auto"/>
            </w:tcBorders>
          </w:tcPr>
          <w:p w14:paraId="375459F5"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A0BE0F9"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4C2898B"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66239893" w14:textId="77777777" w:rsidR="00E34739" w:rsidRPr="00E34739" w:rsidRDefault="00E34739" w:rsidP="00677F91">
            <w:pPr>
              <w:spacing w:before="0" w:after="0" w:line="240" w:lineRule="auto"/>
              <w:rPr>
                <w:rFonts w:eastAsia="Calibri"/>
                <w:lang w:eastAsia="en-GB"/>
              </w:rPr>
            </w:pPr>
          </w:p>
        </w:tc>
      </w:tr>
      <w:tr w:rsidR="00E34739" w:rsidRPr="00E34739" w14:paraId="73B384D7"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05AE2D10"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0603613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have opportunities to innovate and implement new ideas.</w:t>
            </w:r>
          </w:p>
        </w:tc>
        <w:tc>
          <w:tcPr>
            <w:tcW w:w="509" w:type="pct"/>
            <w:tcBorders>
              <w:top w:val="single" w:sz="4" w:space="0" w:color="auto"/>
              <w:left w:val="single" w:sz="4" w:space="0" w:color="auto"/>
              <w:bottom w:val="single" w:sz="4" w:space="0" w:color="auto"/>
              <w:right w:val="single" w:sz="4" w:space="0" w:color="auto"/>
            </w:tcBorders>
          </w:tcPr>
          <w:p w14:paraId="4AB4F00A"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A699BE8"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608ED8D0"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632092FB" w14:textId="77777777" w:rsidR="00E34739" w:rsidRPr="00E34739" w:rsidRDefault="00E34739" w:rsidP="00677F91">
            <w:pPr>
              <w:spacing w:before="0" w:after="0" w:line="240" w:lineRule="auto"/>
              <w:rPr>
                <w:rFonts w:eastAsia="Calibri"/>
                <w:lang w:eastAsia="en-GB"/>
              </w:rPr>
            </w:pPr>
          </w:p>
        </w:tc>
      </w:tr>
      <w:tr w:rsidR="00E34739" w:rsidRPr="00E34739" w14:paraId="720052F4" w14:textId="77777777" w:rsidTr="00677F91">
        <w:tc>
          <w:tcPr>
            <w:tcW w:w="274" w:type="pct"/>
            <w:tcBorders>
              <w:top w:val="single" w:sz="4" w:space="0" w:color="auto"/>
              <w:left w:val="single" w:sz="4" w:space="0" w:color="auto"/>
              <w:bottom w:val="single" w:sz="4" w:space="0" w:color="auto"/>
              <w:right w:val="single" w:sz="4" w:space="0" w:color="auto"/>
            </w:tcBorders>
            <w:hideMark/>
          </w:tcPr>
          <w:p w14:paraId="48FC2E41" w14:textId="77777777" w:rsidR="00E34739" w:rsidRPr="00E34739" w:rsidRDefault="00E34739" w:rsidP="00677F91">
            <w:pPr>
              <w:numPr>
                <w:ilvl w:val="0"/>
                <w:numId w:val="4"/>
              </w:numPr>
              <w:spacing w:before="0" w:after="0" w:line="240" w:lineRule="auto"/>
              <w:contextualSpacing/>
              <w:rPr>
                <w:rFonts w:eastAsia="Calibri"/>
                <w:lang w:eastAsia="en-GB"/>
              </w:rPr>
            </w:pPr>
          </w:p>
        </w:tc>
        <w:tc>
          <w:tcPr>
            <w:tcW w:w="2836" w:type="pct"/>
            <w:tcBorders>
              <w:top w:val="single" w:sz="4" w:space="0" w:color="auto"/>
              <w:left w:val="single" w:sz="4" w:space="0" w:color="auto"/>
              <w:bottom w:val="single" w:sz="4" w:space="0" w:color="auto"/>
              <w:right w:val="single" w:sz="4" w:space="0" w:color="auto"/>
            </w:tcBorders>
            <w:hideMark/>
          </w:tcPr>
          <w:p w14:paraId="0D87611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My work aligns with my personal values and goals.</w:t>
            </w:r>
          </w:p>
        </w:tc>
        <w:tc>
          <w:tcPr>
            <w:tcW w:w="509" w:type="pct"/>
            <w:tcBorders>
              <w:top w:val="single" w:sz="4" w:space="0" w:color="auto"/>
              <w:left w:val="single" w:sz="4" w:space="0" w:color="auto"/>
              <w:bottom w:val="single" w:sz="4" w:space="0" w:color="auto"/>
              <w:right w:val="single" w:sz="4" w:space="0" w:color="auto"/>
            </w:tcBorders>
          </w:tcPr>
          <w:p w14:paraId="1DA44AEE"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2DB604E" w14:textId="77777777" w:rsidR="00E34739" w:rsidRPr="00E34739" w:rsidRDefault="00E34739" w:rsidP="00677F91">
            <w:pPr>
              <w:spacing w:before="0" w:after="0" w:line="240" w:lineRule="auto"/>
              <w:rPr>
                <w:rFonts w:eastAsia="Calibri"/>
                <w:lang w:eastAsia="en-GB"/>
              </w:rPr>
            </w:pPr>
          </w:p>
        </w:tc>
        <w:tc>
          <w:tcPr>
            <w:tcW w:w="436" w:type="pct"/>
            <w:tcBorders>
              <w:top w:val="single" w:sz="4" w:space="0" w:color="auto"/>
              <w:left w:val="single" w:sz="4" w:space="0" w:color="auto"/>
              <w:bottom w:val="single" w:sz="4" w:space="0" w:color="auto"/>
              <w:right w:val="single" w:sz="4" w:space="0" w:color="auto"/>
            </w:tcBorders>
          </w:tcPr>
          <w:p w14:paraId="750A73FD" w14:textId="77777777" w:rsidR="00E34739" w:rsidRPr="00E34739" w:rsidRDefault="00E34739" w:rsidP="00677F91">
            <w:pPr>
              <w:spacing w:before="0" w:after="0" w:line="240" w:lineRule="auto"/>
              <w:rPr>
                <w:rFonts w:eastAsia="Calibri"/>
                <w:lang w:eastAsia="en-GB"/>
              </w:rPr>
            </w:pPr>
          </w:p>
        </w:tc>
        <w:tc>
          <w:tcPr>
            <w:tcW w:w="509" w:type="pct"/>
            <w:tcBorders>
              <w:top w:val="single" w:sz="4" w:space="0" w:color="auto"/>
              <w:left w:val="single" w:sz="4" w:space="0" w:color="auto"/>
              <w:bottom w:val="single" w:sz="4" w:space="0" w:color="auto"/>
              <w:right w:val="single" w:sz="4" w:space="0" w:color="auto"/>
            </w:tcBorders>
          </w:tcPr>
          <w:p w14:paraId="2D10A114" w14:textId="77777777" w:rsidR="00E34739" w:rsidRPr="00E34739" w:rsidRDefault="00E34739" w:rsidP="00677F91">
            <w:pPr>
              <w:spacing w:before="0" w:after="0" w:line="240" w:lineRule="auto"/>
              <w:rPr>
                <w:rFonts w:eastAsia="Calibri"/>
                <w:lang w:eastAsia="en-GB"/>
              </w:rPr>
            </w:pPr>
          </w:p>
        </w:tc>
      </w:tr>
    </w:tbl>
    <w:p w14:paraId="117B60EA"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4541B7AA" w14:textId="77777777" w:rsidR="00E34739" w:rsidRPr="00E34739" w:rsidRDefault="00E34739" w:rsidP="00677F91">
      <w:pPr>
        <w:spacing w:before="0" w:after="0" w:line="240" w:lineRule="auto"/>
        <w:rPr>
          <w:rFonts w:eastAsia="Calibri"/>
          <w:lang w:eastAsia="en-GB"/>
        </w:rPr>
      </w:pPr>
      <w:r w:rsidRPr="00E34739">
        <w:rPr>
          <w:rFonts w:eastAsia="Calibri"/>
          <w:b/>
          <w:lang w:eastAsia="en-GB"/>
        </w:rPr>
        <w:t>Section D: Digital Literacy</w:t>
      </w:r>
      <w:r w:rsidRPr="00E34739">
        <w:rPr>
          <w:rFonts w:eastAsia="Calibri"/>
          <w:lang w:eastAsia="en-GB"/>
        </w:rPr>
        <w:t xml:space="preserve">  </w:t>
      </w:r>
    </w:p>
    <w:tbl>
      <w:tblPr>
        <w:tblStyle w:val="TableGrid1"/>
        <w:tblW w:w="5000" w:type="pct"/>
        <w:tblInd w:w="0" w:type="dxa"/>
        <w:tblLook w:val="04A0" w:firstRow="1" w:lastRow="0" w:firstColumn="1" w:lastColumn="0" w:noHBand="0" w:noVBand="1"/>
      </w:tblPr>
      <w:tblGrid>
        <w:gridCol w:w="523"/>
        <w:gridCol w:w="4909"/>
        <w:gridCol w:w="896"/>
        <w:gridCol w:w="896"/>
        <w:gridCol w:w="896"/>
        <w:gridCol w:w="896"/>
      </w:tblGrid>
      <w:tr w:rsidR="00E34739" w:rsidRPr="00E34739" w14:paraId="73C1DBE4"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052FD99D"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SN</w:t>
            </w:r>
          </w:p>
        </w:tc>
        <w:tc>
          <w:tcPr>
            <w:tcW w:w="2818" w:type="pct"/>
            <w:tcBorders>
              <w:top w:val="single" w:sz="4" w:space="0" w:color="auto"/>
              <w:left w:val="single" w:sz="4" w:space="0" w:color="auto"/>
              <w:bottom w:val="single" w:sz="4" w:space="0" w:color="auto"/>
              <w:right w:val="single" w:sz="4" w:space="0" w:color="auto"/>
            </w:tcBorders>
            <w:hideMark/>
          </w:tcPr>
          <w:p w14:paraId="17BC223F" w14:textId="77777777" w:rsidR="00E34739" w:rsidRPr="00E34739" w:rsidRDefault="00E34739" w:rsidP="00677F91">
            <w:pPr>
              <w:spacing w:before="0" w:after="0" w:line="240" w:lineRule="auto"/>
              <w:rPr>
                <w:rFonts w:eastAsia="Calibri"/>
                <w:lang w:eastAsia="en-GB"/>
              </w:rPr>
            </w:pPr>
            <w:r w:rsidRPr="00E34739">
              <w:rPr>
                <w:rFonts w:eastAsia="Calibri"/>
                <w:b/>
                <w:bCs/>
                <w:lang w:eastAsia="en-GB"/>
              </w:rPr>
              <w:t>Data Literacy Skills</w:t>
            </w:r>
          </w:p>
        </w:tc>
        <w:tc>
          <w:tcPr>
            <w:tcW w:w="509" w:type="pct"/>
            <w:tcBorders>
              <w:top w:val="single" w:sz="4" w:space="0" w:color="auto"/>
              <w:left w:val="single" w:sz="4" w:space="0" w:color="auto"/>
              <w:bottom w:val="single" w:sz="4" w:space="0" w:color="auto"/>
              <w:right w:val="single" w:sz="4" w:space="0" w:color="auto"/>
            </w:tcBorders>
            <w:hideMark/>
          </w:tcPr>
          <w:p w14:paraId="277A85EF"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Very High Extent</w:t>
            </w:r>
          </w:p>
        </w:tc>
        <w:tc>
          <w:tcPr>
            <w:tcW w:w="437" w:type="pct"/>
            <w:tcBorders>
              <w:top w:val="single" w:sz="4" w:space="0" w:color="auto"/>
              <w:left w:val="single" w:sz="4" w:space="0" w:color="auto"/>
              <w:bottom w:val="single" w:sz="4" w:space="0" w:color="auto"/>
              <w:right w:val="single" w:sz="4" w:space="0" w:color="auto"/>
            </w:tcBorders>
            <w:hideMark/>
          </w:tcPr>
          <w:p w14:paraId="2270DA66" w14:textId="77777777" w:rsidR="00E34739" w:rsidRPr="00E34739" w:rsidRDefault="00E34739" w:rsidP="00677F91">
            <w:pPr>
              <w:spacing w:before="0" w:after="0" w:line="240" w:lineRule="auto"/>
              <w:ind w:right="-154"/>
              <w:rPr>
                <w:rFonts w:eastAsia="Calibri"/>
                <w:b/>
                <w:bCs/>
                <w:lang w:eastAsia="en-GB"/>
              </w:rPr>
            </w:pPr>
            <w:r w:rsidRPr="00E34739">
              <w:rPr>
                <w:rFonts w:eastAsia="Calibri"/>
                <w:b/>
                <w:bCs/>
                <w:lang w:eastAsia="en-GB"/>
              </w:rPr>
              <w:t>High Extent</w:t>
            </w:r>
          </w:p>
        </w:tc>
        <w:tc>
          <w:tcPr>
            <w:tcW w:w="460" w:type="pct"/>
            <w:tcBorders>
              <w:top w:val="single" w:sz="4" w:space="0" w:color="auto"/>
              <w:left w:val="single" w:sz="4" w:space="0" w:color="auto"/>
              <w:bottom w:val="single" w:sz="4" w:space="0" w:color="auto"/>
              <w:right w:val="single" w:sz="4" w:space="0" w:color="auto"/>
            </w:tcBorders>
            <w:hideMark/>
          </w:tcPr>
          <w:p w14:paraId="5E7733D9"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Low Extent </w:t>
            </w:r>
          </w:p>
        </w:tc>
        <w:tc>
          <w:tcPr>
            <w:tcW w:w="485" w:type="pct"/>
            <w:tcBorders>
              <w:top w:val="single" w:sz="4" w:space="0" w:color="auto"/>
              <w:left w:val="single" w:sz="4" w:space="0" w:color="auto"/>
              <w:bottom w:val="single" w:sz="4" w:space="0" w:color="auto"/>
              <w:right w:val="single" w:sz="4" w:space="0" w:color="auto"/>
            </w:tcBorders>
            <w:hideMark/>
          </w:tcPr>
          <w:p w14:paraId="1E0CFFE6"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Very Low Extent </w:t>
            </w:r>
          </w:p>
        </w:tc>
      </w:tr>
      <w:tr w:rsidR="00E34739" w:rsidRPr="00E34739" w14:paraId="00C59D1E"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6F1DA2A6"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EF5BF00"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can efficiently locate relevant digital resources for library users.</w:t>
            </w:r>
          </w:p>
        </w:tc>
        <w:tc>
          <w:tcPr>
            <w:tcW w:w="509" w:type="pct"/>
            <w:tcBorders>
              <w:top w:val="single" w:sz="4" w:space="0" w:color="auto"/>
              <w:left w:val="single" w:sz="4" w:space="0" w:color="auto"/>
              <w:bottom w:val="single" w:sz="4" w:space="0" w:color="auto"/>
              <w:right w:val="single" w:sz="4" w:space="0" w:color="auto"/>
            </w:tcBorders>
          </w:tcPr>
          <w:p w14:paraId="14AD5737"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58F7A841"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2FFEA632"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573AAB2C" w14:textId="77777777" w:rsidR="00E34739" w:rsidRPr="00E34739" w:rsidRDefault="00E34739" w:rsidP="00677F91">
            <w:pPr>
              <w:spacing w:before="0" w:after="0" w:line="240" w:lineRule="auto"/>
              <w:rPr>
                <w:rFonts w:eastAsia="Calibri"/>
                <w:lang w:eastAsia="en-GB"/>
              </w:rPr>
            </w:pPr>
          </w:p>
        </w:tc>
      </w:tr>
      <w:tr w:rsidR="00E34739" w:rsidRPr="00E34739" w14:paraId="2281AAB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38292B1E"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E67DF9D"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critically evaluate the credibility of online information sources.</w:t>
            </w:r>
          </w:p>
        </w:tc>
        <w:tc>
          <w:tcPr>
            <w:tcW w:w="509" w:type="pct"/>
            <w:tcBorders>
              <w:top w:val="single" w:sz="4" w:space="0" w:color="auto"/>
              <w:left w:val="single" w:sz="4" w:space="0" w:color="auto"/>
              <w:bottom w:val="single" w:sz="4" w:space="0" w:color="auto"/>
              <w:right w:val="single" w:sz="4" w:space="0" w:color="auto"/>
            </w:tcBorders>
          </w:tcPr>
          <w:p w14:paraId="11FA5471"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B8634B0"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76A02245"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784FA534" w14:textId="77777777" w:rsidR="00E34739" w:rsidRPr="00E34739" w:rsidRDefault="00E34739" w:rsidP="00677F91">
            <w:pPr>
              <w:spacing w:before="0" w:after="0" w:line="240" w:lineRule="auto"/>
              <w:rPr>
                <w:rFonts w:eastAsia="Calibri"/>
                <w:lang w:eastAsia="en-GB"/>
              </w:rPr>
            </w:pPr>
          </w:p>
        </w:tc>
      </w:tr>
      <w:tr w:rsidR="00E34739" w:rsidRPr="00E34739" w14:paraId="10800D8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637ED478"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3A9DCF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proficient in organizing digital data for easy retrieval.</w:t>
            </w:r>
          </w:p>
        </w:tc>
        <w:tc>
          <w:tcPr>
            <w:tcW w:w="509" w:type="pct"/>
            <w:tcBorders>
              <w:top w:val="single" w:sz="4" w:space="0" w:color="auto"/>
              <w:left w:val="single" w:sz="4" w:space="0" w:color="auto"/>
              <w:bottom w:val="single" w:sz="4" w:space="0" w:color="auto"/>
              <w:right w:val="single" w:sz="4" w:space="0" w:color="auto"/>
            </w:tcBorders>
          </w:tcPr>
          <w:p w14:paraId="768E62EA"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F75A8E3"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6FDCEC4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096205AA" w14:textId="77777777" w:rsidR="00E34739" w:rsidRPr="00E34739" w:rsidRDefault="00E34739" w:rsidP="00677F91">
            <w:pPr>
              <w:spacing w:before="0" w:after="0" w:line="240" w:lineRule="auto"/>
              <w:rPr>
                <w:rFonts w:eastAsia="Calibri"/>
                <w:lang w:eastAsia="en-GB"/>
              </w:rPr>
            </w:pPr>
          </w:p>
        </w:tc>
      </w:tr>
      <w:tr w:rsidR="00E34739" w:rsidRPr="00E34739" w14:paraId="3E6258A4"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1B937B17"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03E5D7AF"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utilize data analytics to inform library service improvements.</w:t>
            </w:r>
          </w:p>
        </w:tc>
        <w:tc>
          <w:tcPr>
            <w:tcW w:w="509" w:type="pct"/>
            <w:tcBorders>
              <w:top w:val="single" w:sz="4" w:space="0" w:color="auto"/>
              <w:left w:val="single" w:sz="4" w:space="0" w:color="auto"/>
              <w:bottom w:val="single" w:sz="4" w:space="0" w:color="auto"/>
              <w:right w:val="single" w:sz="4" w:space="0" w:color="auto"/>
            </w:tcBorders>
          </w:tcPr>
          <w:p w14:paraId="238FFC23"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5C8A0F5"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5CD3B377"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4098BB9D" w14:textId="77777777" w:rsidR="00E34739" w:rsidRPr="00E34739" w:rsidRDefault="00E34739" w:rsidP="00677F91">
            <w:pPr>
              <w:spacing w:before="0" w:after="0" w:line="240" w:lineRule="auto"/>
              <w:rPr>
                <w:rFonts w:eastAsia="Calibri"/>
                <w:lang w:eastAsia="en-GB"/>
              </w:rPr>
            </w:pPr>
          </w:p>
        </w:tc>
      </w:tr>
      <w:tr w:rsidR="00E34739" w:rsidRPr="00E34739" w14:paraId="6CD0E2C8"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5DEF66EA"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44C08F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understand metadata standards and apply them in cataloguing digital resources.</w:t>
            </w:r>
          </w:p>
        </w:tc>
        <w:tc>
          <w:tcPr>
            <w:tcW w:w="509" w:type="pct"/>
            <w:tcBorders>
              <w:top w:val="single" w:sz="4" w:space="0" w:color="auto"/>
              <w:left w:val="single" w:sz="4" w:space="0" w:color="auto"/>
              <w:bottom w:val="single" w:sz="4" w:space="0" w:color="auto"/>
              <w:right w:val="single" w:sz="4" w:space="0" w:color="auto"/>
            </w:tcBorders>
          </w:tcPr>
          <w:p w14:paraId="340072B3"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03D12C0"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1204FB70"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42EA731" w14:textId="77777777" w:rsidR="00E34739" w:rsidRPr="00E34739" w:rsidRDefault="00E34739" w:rsidP="00677F91">
            <w:pPr>
              <w:spacing w:before="0" w:after="0" w:line="240" w:lineRule="auto"/>
              <w:rPr>
                <w:rFonts w:eastAsia="Calibri"/>
                <w:lang w:eastAsia="en-GB"/>
              </w:rPr>
            </w:pPr>
          </w:p>
        </w:tc>
      </w:tr>
      <w:tr w:rsidR="00E34739" w:rsidRPr="00E34739" w14:paraId="5C2E468D" w14:textId="77777777" w:rsidTr="00677F91">
        <w:tc>
          <w:tcPr>
            <w:tcW w:w="291" w:type="pct"/>
            <w:tcBorders>
              <w:top w:val="single" w:sz="4" w:space="0" w:color="auto"/>
              <w:left w:val="single" w:sz="4" w:space="0" w:color="auto"/>
              <w:bottom w:val="single" w:sz="4" w:space="0" w:color="auto"/>
              <w:right w:val="single" w:sz="4" w:space="0" w:color="auto"/>
            </w:tcBorders>
          </w:tcPr>
          <w:p w14:paraId="249906A6" w14:textId="77777777" w:rsidR="00E34739" w:rsidRPr="00E34739" w:rsidRDefault="00E34739" w:rsidP="00677F91">
            <w:pPr>
              <w:spacing w:before="0" w:after="0" w:line="240" w:lineRule="auto"/>
              <w:ind w:left="360"/>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DA0C8AD"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Communication and Collaboration</w:t>
            </w:r>
          </w:p>
        </w:tc>
        <w:tc>
          <w:tcPr>
            <w:tcW w:w="509" w:type="pct"/>
            <w:tcBorders>
              <w:top w:val="single" w:sz="4" w:space="0" w:color="auto"/>
              <w:left w:val="single" w:sz="4" w:space="0" w:color="auto"/>
              <w:bottom w:val="single" w:sz="4" w:space="0" w:color="auto"/>
              <w:right w:val="single" w:sz="4" w:space="0" w:color="auto"/>
            </w:tcBorders>
          </w:tcPr>
          <w:p w14:paraId="3C3F5B6E" w14:textId="77777777" w:rsidR="00E34739" w:rsidRPr="00E34739" w:rsidRDefault="00E34739" w:rsidP="00677F91">
            <w:pPr>
              <w:spacing w:before="0" w:after="0" w:line="240" w:lineRule="auto"/>
              <w:rPr>
                <w:rFonts w:eastAsia="Calibri"/>
                <w:b/>
                <w:bCs/>
                <w:lang w:eastAsia="en-GB"/>
              </w:rPr>
            </w:pPr>
          </w:p>
        </w:tc>
        <w:tc>
          <w:tcPr>
            <w:tcW w:w="437" w:type="pct"/>
            <w:tcBorders>
              <w:top w:val="single" w:sz="4" w:space="0" w:color="auto"/>
              <w:left w:val="single" w:sz="4" w:space="0" w:color="auto"/>
              <w:bottom w:val="single" w:sz="4" w:space="0" w:color="auto"/>
              <w:right w:val="single" w:sz="4" w:space="0" w:color="auto"/>
            </w:tcBorders>
          </w:tcPr>
          <w:p w14:paraId="65A368D8"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8FA1729"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3D5760ED" w14:textId="77777777" w:rsidR="00E34739" w:rsidRPr="00E34739" w:rsidRDefault="00E34739" w:rsidP="00677F91">
            <w:pPr>
              <w:spacing w:before="0" w:after="0" w:line="240" w:lineRule="auto"/>
              <w:rPr>
                <w:rFonts w:eastAsia="Calibri"/>
                <w:lang w:eastAsia="en-GB"/>
              </w:rPr>
            </w:pPr>
          </w:p>
        </w:tc>
      </w:tr>
      <w:tr w:rsidR="00E34739" w:rsidRPr="00E34739" w14:paraId="4EE30040"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765582FC"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98EEFBD"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use digital platforms to communicate with library patrons.</w:t>
            </w:r>
          </w:p>
        </w:tc>
        <w:tc>
          <w:tcPr>
            <w:tcW w:w="509" w:type="pct"/>
            <w:tcBorders>
              <w:top w:val="single" w:sz="4" w:space="0" w:color="auto"/>
              <w:left w:val="single" w:sz="4" w:space="0" w:color="auto"/>
              <w:bottom w:val="single" w:sz="4" w:space="0" w:color="auto"/>
              <w:right w:val="single" w:sz="4" w:space="0" w:color="auto"/>
            </w:tcBorders>
          </w:tcPr>
          <w:p w14:paraId="0B8FF89C"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2D412F12"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38B79A6F"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76AC6671" w14:textId="77777777" w:rsidR="00E34739" w:rsidRPr="00E34739" w:rsidRDefault="00E34739" w:rsidP="00677F91">
            <w:pPr>
              <w:spacing w:before="0" w:after="0" w:line="240" w:lineRule="auto"/>
              <w:rPr>
                <w:rFonts w:eastAsia="Calibri"/>
                <w:lang w:eastAsia="en-GB"/>
              </w:rPr>
            </w:pPr>
          </w:p>
        </w:tc>
      </w:tr>
      <w:tr w:rsidR="00E34739" w:rsidRPr="00E34739" w14:paraId="078C4A7D"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758D732F"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E88CD6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collaborate with colleagues using online tools (e.g., shared documents, project management software).</w:t>
            </w:r>
          </w:p>
        </w:tc>
        <w:tc>
          <w:tcPr>
            <w:tcW w:w="509" w:type="pct"/>
            <w:tcBorders>
              <w:top w:val="single" w:sz="4" w:space="0" w:color="auto"/>
              <w:left w:val="single" w:sz="4" w:space="0" w:color="auto"/>
              <w:bottom w:val="single" w:sz="4" w:space="0" w:color="auto"/>
              <w:right w:val="single" w:sz="4" w:space="0" w:color="auto"/>
            </w:tcBorders>
          </w:tcPr>
          <w:p w14:paraId="713CE805"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89DEE78"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6DD245B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36CA3CD3" w14:textId="77777777" w:rsidR="00E34739" w:rsidRPr="00E34739" w:rsidRDefault="00E34739" w:rsidP="00677F91">
            <w:pPr>
              <w:spacing w:before="0" w:after="0" w:line="240" w:lineRule="auto"/>
              <w:rPr>
                <w:rFonts w:eastAsia="Calibri"/>
                <w:lang w:eastAsia="en-GB"/>
              </w:rPr>
            </w:pPr>
          </w:p>
        </w:tc>
      </w:tr>
      <w:tr w:rsidR="00E34739" w:rsidRPr="00E34739" w14:paraId="11C1217C"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2C125D1A"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78A710E"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participate in online professional communities to enhance my practice.</w:t>
            </w:r>
          </w:p>
        </w:tc>
        <w:tc>
          <w:tcPr>
            <w:tcW w:w="509" w:type="pct"/>
            <w:tcBorders>
              <w:top w:val="single" w:sz="4" w:space="0" w:color="auto"/>
              <w:left w:val="single" w:sz="4" w:space="0" w:color="auto"/>
              <w:bottom w:val="single" w:sz="4" w:space="0" w:color="auto"/>
              <w:right w:val="single" w:sz="4" w:space="0" w:color="auto"/>
            </w:tcBorders>
          </w:tcPr>
          <w:p w14:paraId="75201248"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A6A3915"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081CCE3F"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542104C7" w14:textId="77777777" w:rsidR="00E34739" w:rsidRPr="00E34739" w:rsidRDefault="00E34739" w:rsidP="00677F91">
            <w:pPr>
              <w:spacing w:before="0" w:after="0" w:line="240" w:lineRule="auto"/>
              <w:rPr>
                <w:rFonts w:eastAsia="Calibri"/>
                <w:lang w:eastAsia="en-GB"/>
              </w:rPr>
            </w:pPr>
          </w:p>
        </w:tc>
      </w:tr>
      <w:tr w:rsidR="00E34739" w:rsidRPr="00E34739" w14:paraId="31CC76D0"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392E47B2"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3F81539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effectively manage virtual meetings and webinars.</w:t>
            </w:r>
          </w:p>
        </w:tc>
        <w:tc>
          <w:tcPr>
            <w:tcW w:w="509" w:type="pct"/>
            <w:tcBorders>
              <w:top w:val="single" w:sz="4" w:space="0" w:color="auto"/>
              <w:left w:val="single" w:sz="4" w:space="0" w:color="auto"/>
              <w:bottom w:val="single" w:sz="4" w:space="0" w:color="auto"/>
              <w:right w:val="single" w:sz="4" w:space="0" w:color="auto"/>
            </w:tcBorders>
          </w:tcPr>
          <w:p w14:paraId="5F710FEA"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0F7C5D1A"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310C60C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42EA4E59" w14:textId="77777777" w:rsidR="00E34739" w:rsidRPr="00E34739" w:rsidRDefault="00E34739" w:rsidP="00677F91">
            <w:pPr>
              <w:spacing w:before="0" w:after="0" w:line="240" w:lineRule="auto"/>
              <w:rPr>
                <w:rFonts w:eastAsia="Calibri"/>
                <w:lang w:eastAsia="en-GB"/>
              </w:rPr>
            </w:pPr>
          </w:p>
        </w:tc>
      </w:tr>
      <w:tr w:rsidR="00E34739" w:rsidRPr="00E34739" w14:paraId="139149C8"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0BF6D22C"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6E995D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adapt my communication style to suit various digital platforms.</w:t>
            </w:r>
          </w:p>
        </w:tc>
        <w:tc>
          <w:tcPr>
            <w:tcW w:w="509" w:type="pct"/>
            <w:tcBorders>
              <w:top w:val="single" w:sz="4" w:space="0" w:color="auto"/>
              <w:left w:val="single" w:sz="4" w:space="0" w:color="auto"/>
              <w:bottom w:val="single" w:sz="4" w:space="0" w:color="auto"/>
              <w:right w:val="single" w:sz="4" w:space="0" w:color="auto"/>
            </w:tcBorders>
          </w:tcPr>
          <w:p w14:paraId="1A2600E5"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EFD15FA"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0E40E7E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B0E02E0" w14:textId="77777777" w:rsidR="00E34739" w:rsidRPr="00E34739" w:rsidRDefault="00E34739" w:rsidP="00677F91">
            <w:pPr>
              <w:spacing w:before="0" w:after="0" w:line="240" w:lineRule="auto"/>
              <w:rPr>
                <w:rFonts w:eastAsia="Calibri"/>
                <w:lang w:eastAsia="en-GB"/>
              </w:rPr>
            </w:pPr>
          </w:p>
        </w:tc>
      </w:tr>
      <w:tr w:rsidR="00E34739" w:rsidRPr="00E34739" w14:paraId="3ACA968C" w14:textId="77777777" w:rsidTr="00677F91">
        <w:tc>
          <w:tcPr>
            <w:tcW w:w="291" w:type="pct"/>
            <w:tcBorders>
              <w:top w:val="single" w:sz="4" w:space="0" w:color="auto"/>
              <w:left w:val="single" w:sz="4" w:space="0" w:color="auto"/>
              <w:bottom w:val="single" w:sz="4" w:space="0" w:color="auto"/>
              <w:right w:val="single" w:sz="4" w:space="0" w:color="auto"/>
            </w:tcBorders>
          </w:tcPr>
          <w:p w14:paraId="47C8419E" w14:textId="77777777" w:rsidR="00E34739" w:rsidRPr="00E34739" w:rsidRDefault="00E34739" w:rsidP="00677F91">
            <w:pPr>
              <w:spacing w:before="0" w:after="0" w:line="240" w:lineRule="auto"/>
              <w:ind w:left="360"/>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688A1A92"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Digital Content Creation</w:t>
            </w:r>
          </w:p>
        </w:tc>
        <w:tc>
          <w:tcPr>
            <w:tcW w:w="509" w:type="pct"/>
            <w:tcBorders>
              <w:top w:val="single" w:sz="4" w:space="0" w:color="auto"/>
              <w:left w:val="single" w:sz="4" w:space="0" w:color="auto"/>
              <w:bottom w:val="single" w:sz="4" w:space="0" w:color="auto"/>
              <w:right w:val="single" w:sz="4" w:space="0" w:color="auto"/>
            </w:tcBorders>
          </w:tcPr>
          <w:p w14:paraId="152A3A85" w14:textId="77777777" w:rsidR="00E34739" w:rsidRPr="00E34739" w:rsidRDefault="00E34739" w:rsidP="00677F91">
            <w:pPr>
              <w:spacing w:before="0" w:after="0" w:line="240" w:lineRule="auto"/>
              <w:rPr>
                <w:rFonts w:eastAsia="Calibri"/>
                <w:b/>
                <w:bCs/>
                <w:lang w:eastAsia="en-GB"/>
              </w:rPr>
            </w:pPr>
          </w:p>
        </w:tc>
        <w:tc>
          <w:tcPr>
            <w:tcW w:w="437" w:type="pct"/>
            <w:tcBorders>
              <w:top w:val="single" w:sz="4" w:space="0" w:color="auto"/>
              <w:left w:val="single" w:sz="4" w:space="0" w:color="auto"/>
              <w:bottom w:val="single" w:sz="4" w:space="0" w:color="auto"/>
              <w:right w:val="single" w:sz="4" w:space="0" w:color="auto"/>
            </w:tcBorders>
          </w:tcPr>
          <w:p w14:paraId="1013ADE0"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5E022EA2"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14C3E8E7" w14:textId="77777777" w:rsidR="00E34739" w:rsidRPr="00E34739" w:rsidRDefault="00E34739" w:rsidP="00677F91">
            <w:pPr>
              <w:spacing w:before="0" w:after="0" w:line="240" w:lineRule="auto"/>
              <w:rPr>
                <w:rFonts w:eastAsia="Calibri"/>
                <w:lang w:eastAsia="en-GB"/>
              </w:rPr>
            </w:pPr>
          </w:p>
        </w:tc>
      </w:tr>
      <w:tr w:rsidR="00E34739" w:rsidRPr="00E34739" w14:paraId="5B5A8C60"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08FE4E48"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F0DD65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design digital instructional materials for library users.</w:t>
            </w:r>
          </w:p>
        </w:tc>
        <w:tc>
          <w:tcPr>
            <w:tcW w:w="509" w:type="pct"/>
            <w:tcBorders>
              <w:top w:val="single" w:sz="4" w:space="0" w:color="auto"/>
              <w:left w:val="single" w:sz="4" w:space="0" w:color="auto"/>
              <w:bottom w:val="single" w:sz="4" w:space="0" w:color="auto"/>
              <w:right w:val="single" w:sz="4" w:space="0" w:color="auto"/>
            </w:tcBorders>
          </w:tcPr>
          <w:p w14:paraId="70E43AD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EB33521"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3C0A3524"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EA56D2F" w14:textId="77777777" w:rsidR="00E34739" w:rsidRPr="00E34739" w:rsidRDefault="00E34739" w:rsidP="00677F91">
            <w:pPr>
              <w:spacing w:before="0" w:after="0" w:line="240" w:lineRule="auto"/>
              <w:rPr>
                <w:rFonts w:eastAsia="Calibri"/>
                <w:lang w:eastAsia="en-GB"/>
              </w:rPr>
            </w:pPr>
          </w:p>
        </w:tc>
      </w:tr>
      <w:tr w:rsidR="00E34739" w:rsidRPr="00E34739" w14:paraId="4B0915E9"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3BC812B8"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05830081"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create and manage content for the library's website or social media.</w:t>
            </w:r>
          </w:p>
        </w:tc>
        <w:tc>
          <w:tcPr>
            <w:tcW w:w="509" w:type="pct"/>
            <w:tcBorders>
              <w:top w:val="single" w:sz="4" w:space="0" w:color="auto"/>
              <w:left w:val="single" w:sz="4" w:space="0" w:color="auto"/>
              <w:bottom w:val="single" w:sz="4" w:space="0" w:color="auto"/>
              <w:right w:val="single" w:sz="4" w:space="0" w:color="auto"/>
            </w:tcBorders>
          </w:tcPr>
          <w:p w14:paraId="0DB6F84F"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F609EF4"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78BECF94"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4B2E51E8" w14:textId="77777777" w:rsidR="00E34739" w:rsidRPr="00E34739" w:rsidRDefault="00E34739" w:rsidP="00677F91">
            <w:pPr>
              <w:spacing w:before="0" w:after="0" w:line="240" w:lineRule="auto"/>
              <w:rPr>
                <w:rFonts w:eastAsia="Calibri"/>
                <w:lang w:eastAsia="en-GB"/>
              </w:rPr>
            </w:pPr>
          </w:p>
        </w:tc>
      </w:tr>
      <w:tr w:rsidR="00E34739" w:rsidRPr="00E34739" w14:paraId="0B6DECE1"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369A6350"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BE0BB7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edit digital media (e.g., images, videos) for library promotions.</w:t>
            </w:r>
          </w:p>
        </w:tc>
        <w:tc>
          <w:tcPr>
            <w:tcW w:w="509" w:type="pct"/>
            <w:tcBorders>
              <w:top w:val="single" w:sz="4" w:space="0" w:color="auto"/>
              <w:left w:val="single" w:sz="4" w:space="0" w:color="auto"/>
              <w:bottom w:val="single" w:sz="4" w:space="0" w:color="auto"/>
              <w:right w:val="single" w:sz="4" w:space="0" w:color="auto"/>
            </w:tcBorders>
          </w:tcPr>
          <w:p w14:paraId="5784C867"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C090125"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207DA73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0F856485" w14:textId="77777777" w:rsidR="00E34739" w:rsidRPr="00E34739" w:rsidRDefault="00E34739" w:rsidP="00677F91">
            <w:pPr>
              <w:spacing w:before="0" w:after="0" w:line="240" w:lineRule="auto"/>
              <w:rPr>
                <w:rFonts w:eastAsia="Calibri"/>
                <w:lang w:eastAsia="en-GB"/>
              </w:rPr>
            </w:pPr>
          </w:p>
        </w:tc>
      </w:tr>
      <w:tr w:rsidR="00E34739" w:rsidRPr="00E34739" w14:paraId="3D059A3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13252DD0"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45B2F4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use digital tools to develop interactive learning resources.</w:t>
            </w:r>
          </w:p>
        </w:tc>
        <w:tc>
          <w:tcPr>
            <w:tcW w:w="509" w:type="pct"/>
            <w:tcBorders>
              <w:top w:val="single" w:sz="4" w:space="0" w:color="auto"/>
              <w:left w:val="single" w:sz="4" w:space="0" w:color="auto"/>
              <w:bottom w:val="single" w:sz="4" w:space="0" w:color="auto"/>
              <w:right w:val="single" w:sz="4" w:space="0" w:color="auto"/>
            </w:tcBorders>
          </w:tcPr>
          <w:p w14:paraId="09315870"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51A8985"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261A7C13"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116A6B0" w14:textId="77777777" w:rsidR="00E34739" w:rsidRPr="00E34739" w:rsidRDefault="00E34739" w:rsidP="00677F91">
            <w:pPr>
              <w:spacing w:before="0" w:after="0" w:line="240" w:lineRule="auto"/>
              <w:rPr>
                <w:rFonts w:eastAsia="Calibri"/>
                <w:lang w:eastAsia="en-GB"/>
              </w:rPr>
            </w:pPr>
          </w:p>
        </w:tc>
      </w:tr>
      <w:tr w:rsidR="00E34739" w:rsidRPr="00E34739" w14:paraId="7A738537"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1AF9CF27"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7C8CD43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ensure that digital content meets accessibility standards.</w:t>
            </w:r>
          </w:p>
        </w:tc>
        <w:tc>
          <w:tcPr>
            <w:tcW w:w="509" w:type="pct"/>
            <w:tcBorders>
              <w:top w:val="single" w:sz="4" w:space="0" w:color="auto"/>
              <w:left w:val="single" w:sz="4" w:space="0" w:color="auto"/>
              <w:bottom w:val="single" w:sz="4" w:space="0" w:color="auto"/>
              <w:right w:val="single" w:sz="4" w:space="0" w:color="auto"/>
            </w:tcBorders>
          </w:tcPr>
          <w:p w14:paraId="41B66C5E"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0E682E17"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DBCD6F6"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08F7475" w14:textId="77777777" w:rsidR="00E34739" w:rsidRPr="00E34739" w:rsidRDefault="00E34739" w:rsidP="00677F91">
            <w:pPr>
              <w:spacing w:before="0" w:after="0" w:line="240" w:lineRule="auto"/>
              <w:rPr>
                <w:rFonts w:eastAsia="Calibri"/>
                <w:lang w:eastAsia="en-GB"/>
              </w:rPr>
            </w:pPr>
          </w:p>
        </w:tc>
      </w:tr>
      <w:tr w:rsidR="00E34739" w:rsidRPr="00E34739" w14:paraId="325A7BC3" w14:textId="77777777" w:rsidTr="00677F91">
        <w:trPr>
          <w:trHeight w:val="307"/>
        </w:trPr>
        <w:tc>
          <w:tcPr>
            <w:tcW w:w="291" w:type="pct"/>
            <w:tcBorders>
              <w:top w:val="single" w:sz="4" w:space="0" w:color="auto"/>
              <w:left w:val="single" w:sz="4" w:space="0" w:color="auto"/>
              <w:bottom w:val="single" w:sz="4" w:space="0" w:color="auto"/>
              <w:right w:val="single" w:sz="4" w:space="0" w:color="auto"/>
            </w:tcBorders>
          </w:tcPr>
          <w:p w14:paraId="3CCA9195" w14:textId="77777777" w:rsidR="00E34739" w:rsidRPr="00E34739" w:rsidRDefault="00E34739" w:rsidP="00677F91">
            <w:pPr>
              <w:spacing w:before="0" w:after="0" w:line="240" w:lineRule="auto"/>
              <w:ind w:left="360"/>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23FCBAF"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Digital Safety and Security</w:t>
            </w:r>
          </w:p>
        </w:tc>
        <w:tc>
          <w:tcPr>
            <w:tcW w:w="509" w:type="pct"/>
            <w:tcBorders>
              <w:top w:val="single" w:sz="4" w:space="0" w:color="auto"/>
              <w:left w:val="single" w:sz="4" w:space="0" w:color="auto"/>
              <w:bottom w:val="single" w:sz="4" w:space="0" w:color="auto"/>
              <w:right w:val="single" w:sz="4" w:space="0" w:color="auto"/>
            </w:tcBorders>
          </w:tcPr>
          <w:p w14:paraId="2475C826" w14:textId="77777777" w:rsidR="00E34739" w:rsidRPr="00E34739" w:rsidRDefault="00E34739" w:rsidP="00677F91">
            <w:pPr>
              <w:spacing w:before="0" w:after="0" w:line="240" w:lineRule="auto"/>
              <w:rPr>
                <w:rFonts w:eastAsia="Calibri"/>
                <w:b/>
                <w:bCs/>
                <w:lang w:eastAsia="en-GB"/>
              </w:rPr>
            </w:pPr>
          </w:p>
        </w:tc>
        <w:tc>
          <w:tcPr>
            <w:tcW w:w="437" w:type="pct"/>
            <w:tcBorders>
              <w:top w:val="single" w:sz="4" w:space="0" w:color="auto"/>
              <w:left w:val="single" w:sz="4" w:space="0" w:color="auto"/>
              <w:bottom w:val="single" w:sz="4" w:space="0" w:color="auto"/>
              <w:right w:val="single" w:sz="4" w:space="0" w:color="auto"/>
            </w:tcBorders>
          </w:tcPr>
          <w:p w14:paraId="558C2FE5"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7E165913"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3A643BE4" w14:textId="77777777" w:rsidR="00E34739" w:rsidRPr="00E34739" w:rsidRDefault="00E34739" w:rsidP="00677F91">
            <w:pPr>
              <w:spacing w:before="0" w:after="0" w:line="240" w:lineRule="auto"/>
              <w:rPr>
                <w:rFonts w:eastAsia="Calibri"/>
                <w:lang w:eastAsia="en-GB"/>
              </w:rPr>
            </w:pPr>
          </w:p>
        </w:tc>
      </w:tr>
      <w:tr w:rsidR="00E34739" w:rsidRPr="00E34739" w14:paraId="482A6334"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544AAAD3"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F884954"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follow best practices for protecting user privacy online.</w:t>
            </w:r>
          </w:p>
        </w:tc>
        <w:tc>
          <w:tcPr>
            <w:tcW w:w="509" w:type="pct"/>
            <w:tcBorders>
              <w:top w:val="single" w:sz="4" w:space="0" w:color="auto"/>
              <w:left w:val="single" w:sz="4" w:space="0" w:color="auto"/>
              <w:bottom w:val="single" w:sz="4" w:space="0" w:color="auto"/>
              <w:right w:val="single" w:sz="4" w:space="0" w:color="auto"/>
            </w:tcBorders>
          </w:tcPr>
          <w:p w14:paraId="3A71EBD7"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3F716628"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7C68D835"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5D3B54A0" w14:textId="77777777" w:rsidR="00E34739" w:rsidRPr="00E34739" w:rsidRDefault="00E34739" w:rsidP="00677F91">
            <w:pPr>
              <w:spacing w:before="0" w:after="0" w:line="240" w:lineRule="auto"/>
              <w:rPr>
                <w:rFonts w:eastAsia="Calibri"/>
                <w:lang w:eastAsia="en-GB"/>
              </w:rPr>
            </w:pPr>
          </w:p>
        </w:tc>
      </w:tr>
      <w:tr w:rsidR="00E34739" w:rsidRPr="00E34739" w14:paraId="5C3DF022"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1D2C9D02"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390046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am aware of cybersecurity threats relevant to library services.</w:t>
            </w:r>
          </w:p>
        </w:tc>
        <w:tc>
          <w:tcPr>
            <w:tcW w:w="509" w:type="pct"/>
            <w:tcBorders>
              <w:top w:val="single" w:sz="4" w:space="0" w:color="auto"/>
              <w:left w:val="single" w:sz="4" w:space="0" w:color="auto"/>
              <w:bottom w:val="single" w:sz="4" w:space="0" w:color="auto"/>
              <w:right w:val="single" w:sz="4" w:space="0" w:color="auto"/>
            </w:tcBorders>
          </w:tcPr>
          <w:p w14:paraId="5705E9D7"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8E8B1B4"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31F5FCA4"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44E9E689" w14:textId="77777777" w:rsidR="00E34739" w:rsidRPr="00E34739" w:rsidRDefault="00E34739" w:rsidP="00677F91">
            <w:pPr>
              <w:spacing w:before="0" w:after="0" w:line="240" w:lineRule="auto"/>
              <w:rPr>
                <w:rFonts w:eastAsia="Calibri"/>
                <w:lang w:eastAsia="en-GB"/>
              </w:rPr>
            </w:pPr>
          </w:p>
        </w:tc>
      </w:tr>
      <w:tr w:rsidR="00E34739" w:rsidRPr="00E34739" w14:paraId="3BF08772"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4F322470"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1ACBF98"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implement secure authentication methods for accessing digital resources.</w:t>
            </w:r>
          </w:p>
        </w:tc>
        <w:tc>
          <w:tcPr>
            <w:tcW w:w="509" w:type="pct"/>
            <w:tcBorders>
              <w:top w:val="single" w:sz="4" w:space="0" w:color="auto"/>
              <w:left w:val="single" w:sz="4" w:space="0" w:color="auto"/>
              <w:bottom w:val="single" w:sz="4" w:space="0" w:color="auto"/>
              <w:right w:val="single" w:sz="4" w:space="0" w:color="auto"/>
            </w:tcBorders>
          </w:tcPr>
          <w:p w14:paraId="6B3EFB10"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A3294A3"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317D2CE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2A312F4E" w14:textId="77777777" w:rsidR="00E34739" w:rsidRPr="00E34739" w:rsidRDefault="00E34739" w:rsidP="00677F91">
            <w:pPr>
              <w:spacing w:before="0" w:after="0" w:line="240" w:lineRule="auto"/>
              <w:rPr>
                <w:rFonts w:eastAsia="Calibri"/>
                <w:lang w:eastAsia="en-GB"/>
              </w:rPr>
            </w:pPr>
          </w:p>
        </w:tc>
      </w:tr>
      <w:tr w:rsidR="00E34739" w:rsidRPr="00E34739" w14:paraId="48EC116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1588FE87"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39939EA"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educate library users about safe online behaviours.</w:t>
            </w:r>
          </w:p>
        </w:tc>
        <w:tc>
          <w:tcPr>
            <w:tcW w:w="509" w:type="pct"/>
            <w:tcBorders>
              <w:top w:val="single" w:sz="4" w:space="0" w:color="auto"/>
              <w:left w:val="single" w:sz="4" w:space="0" w:color="auto"/>
              <w:bottom w:val="single" w:sz="4" w:space="0" w:color="auto"/>
              <w:right w:val="single" w:sz="4" w:space="0" w:color="auto"/>
            </w:tcBorders>
          </w:tcPr>
          <w:p w14:paraId="684F9AAD"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50EDC26D"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C48B8CC"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1CE644DA" w14:textId="77777777" w:rsidR="00E34739" w:rsidRPr="00E34739" w:rsidRDefault="00E34739" w:rsidP="00677F91">
            <w:pPr>
              <w:spacing w:before="0" w:after="0" w:line="240" w:lineRule="auto"/>
              <w:rPr>
                <w:rFonts w:eastAsia="Calibri"/>
                <w:lang w:eastAsia="en-GB"/>
              </w:rPr>
            </w:pPr>
          </w:p>
        </w:tc>
      </w:tr>
      <w:tr w:rsidR="00E34739" w:rsidRPr="00E34739" w14:paraId="71960179"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2364445B"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589F29C7"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regularly update software to maintain digital security.</w:t>
            </w:r>
          </w:p>
        </w:tc>
        <w:tc>
          <w:tcPr>
            <w:tcW w:w="509" w:type="pct"/>
            <w:tcBorders>
              <w:top w:val="single" w:sz="4" w:space="0" w:color="auto"/>
              <w:left w:val="single" w:sz="4" w:space="0" w:color="auto"/>
              <w:bottom w:val="single" w:sz="4" w:space="0" w:color="auto"/>
              <w:right w:val="single" w:sz="4" w:space="0" w:color="auto"/>
            </w:tcBorders>
          </w:tcPr>
          <w:p w14:paraId="6D12A583" w14:textId="77777777" w:rsidR="00E34739" w:rsidRPr="00E34739" w:rsidRDefault="00E34739" w:rsidP="00677F91">
            <w:pPr>
              <w:spacing w:before="0" w:after="0" w:line="240" w:lineRule="auto"/>
              <w:ind w:right="34"/>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F6473D8"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BBD1CFB"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310D983C" w14:textId="77777777" w:rsidR="00E34739" w:rsidRPr="00E34739" w:rsidRDefault="00E34739" w:rsidP="00677F91">
            <w:pPr>
              <w:spacing w:before="0" w:after="0" w:line="240" w:lineRule="auto"/>
              <w:rPr>
                <w:rFonts w:eastAsia="Calibri"/>
                <w:lang w:eastAsia="en-GB"/>
              </w:rPr>
            </w:pPr>
          </w:p>
        </w:tc>
      </w:tr>
      <w:tr w:rsidR="00E34739" w:rsidRPr="00E34739" w14:paraId="44665B38" w14:textId="77777777" w:rsidTr="00677F91">
        <w:tc>
          <w:tcPr>
            <w:tcW w:w="291" w:type="pct"/>
            <w:tcBorders>
              <w:top w:val="single" w:sz="4" w:space="0" w:color="auto"/>
              <w:left w:val="single" w:sz="4" w:space="0" w:color="auto"/>
              <w:bottom w:val="single" w:sz="4" w:space="0" w:color="auto"/>
              <w:right w:val="single" w:sz="4" w:space="0" w:color="auto"/>
            </w:tcBorders>
          </w:tcPr>
          <w:p w14:paraId="22C36A55" w14:textId="77777777" w:rsidR="00E34739" w:rsidRPr="00E34739" w:rsidRDefault="00E34739" w:rsidP="00677F91">
            <w:pPr>
              <w:spacing w:before="0" w:after="0" w:line="240" w:lineRule="auto"/>
              <w:ind w:left="360"/>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3DD2FD98"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Problem-Solving in Digital Environments</w:t>
            </w:r>
          </w:p>
        </w:tc>
        <w:tc>
          <w:tcPr>
            <w:tcW w:w="509" w:type="pct"/>
            <w:tcBorders>
              <w:top w:val="single" w:sz="4" w:space="0" w:color="auto"/>
              <w:left w:val="single" w:sz="4" w:space="0" w:color="auto"/>
              <w:bottom w:val="single" w:sz="4" w:space="0" w:color="auto"/>
              <w:right w:val="single" w:sz="4" w:space="0" w:color="auto"/>
            </w:tcBorders>
          </w:tcPr>
          <w:p w14:paraId="62578B54" w14:textId="77777777" w:rsidR="00E34739" w:rsidRPr="00E34739" w:rsidRDefault="00E34739" w:rsidP="00677F91">
            <w:pPr>
              <w:spacing w:before="0" w:after="0" w:line="240" w:lineRule="auto"/>
              <w:rPr>
                <w:rFonts w:eastAsia="Calibri"/>
                <w:b/>
                <w:bCs/>
                <w:lang w:eastAsia="en-GB"/>
              </w:rPr>
            </w:pPr>
          </w:p>
        </w:tc>
        <w:tc>
          <w:tcPr>
            <w:tcW w:w="437" w:type="pct"/>
            <w:tcBorders>
              <w:top w:val="single" w:sz="4" w:space="0" w:color="auto"/>
              <w:left w:val="single" w:sz="4" w:space="0" w:color="auto"/>
              <w:bottom w:val="single" w:sz="4" w:space="0" w:color="auto"/>
              <w:right w:val="single" w:sz="4" w:space="0" w:color="auto"/>
            </w:tcBorders>
          </w:tcPr>
          <w:p w14:paraId="538910EC"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C5B0DCB"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5C2CF957" w14:textId="77777777" w:rsidR="00E34739" w:rsidRPr="00E34739" w:rsidRDefault="00E34739" w:rsidP="00677F91">
            <w:pPr>
              <w:spacing w:before="0" w:after="0" w:line="240" w:lineRule="auto"/>
              <w:rPr>
                <w:rFonts w:eastAsia="Calibri"/>
                <w:lang w:eastAsia="en-GB"/>
              </w:rPr>
            </w:pPr>
          </w:p>
        </w:tc>
      </w:tr>
      <w:tr w:rsidR="00E34739" w:rsidRPr="00E34739" w14:paraId="5FE49AE9"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25C63A4E"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40B7765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can troubleshoot common hardware and software issues encountered in the library.</w:t>
            </w:r>
          </w:p>
        </w:tc>
        <w:tc>
          <w:tcPr>
            <w:tcW w:w="509" w:type="pct"/>
            <w:tcBorders>
              <w:top w:val="single" w:sz="4" w:space="0" w:color="auto"/>
              <w:left w:val="single" w:sz="4" w:space="0" w:color="auto"/>
              <w:bottom w:val="single" w:sz="4" w:space="0" w:color="auto"/>
              <w:right w:val="single" w:sz="4" w:space="0" w:color="auto"/>
            </w:tcBorders>
          </w:tcPr>
          <w:p w14:paraId="59439D54"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11F7826D"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5F533A15"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16E81119" w14:textId="77777777" w:rsidR="00E34739" w:rsidRPr="00E34739" w:rsidRDefault="00E34739" w:rsidP="00677F91">
            <w:pPr>
              <w:spacing w:before="0" w:after="0" w:line="240" w:lineRule="auto"/>
              <w:rPr>
                <w:rFonts w:eastAsia="Calibri"/>
                <w:lang w:eastAsia="en-GB"/>
              </w:rPr>
            </w:pPr>
          </w:p>
        </w:tc>
      </w:tr>
      <w:tr w:rsidR="00E34739" w:rsidRPr="00E34739" w14:paraId="45A283E7"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6017CAA3"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0BC5C1EF"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adapt to new digital tools and technologies as they emerge.</w:t>
            </w:r>
          </w:p>
        </w:tc>
        <w:tc>
          <w:tcPr>
            <w:tcW w:w="509" w:type="pct"/>
            <w:tcBorders>
              <w:top w:val="single" w:sz="4" w:space="0" w:color="auto"/>
              <w:left w:val="single" w:sz="4" w:space="0" w:color="auto"/>
              <w:bottom w:val="single" w:sz="4" w:space="0" w:color="auto"/>
              <w:right w:val="single" w:sz="4" w:space="0" w:color="auto"/>
            </w:tcBorders>
          </w:tcPr>
          <w:p w14:paraId="3CADA4D2"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6C98F290"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429E7C31"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550F43A2" w14:textId="77777777" w:rsidR="00E34739" w:rsidRPr="00E34739" w:rsidRDefault="00E34739" w:rsidP="00677F91">
            <w:pPr>
              <w:spacing w:before="0" w:after="0" w:line="240" w:lineRule="auto"/>
              <w:rPr>
                <w:rFonts w:eastAsia="Calibri"/>
                <w:lang w:eastAsia="en-GB"/>
              </w:rPr>
            </w:pPr>
          </w:p>
        </w:tc>
      </w:tr>
      <w:tr w:rsidR="00E34739" w:rsidRPr="00E34739" w14:paraId="3300C85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06AB1DE5"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6DA6A006"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develop solutions to improve digital service delivery in the library.</w:t>
            </w:r>
          </w:p>
        </w:tc>
        <w:tc>
          <w:tcPr>
            <w:tcW w:w="509" w:type="pct"/>
            <w:tcBorders>
              <w:top w:val="single" w:sz="4" w:space="0" w:color="auto"/>
              <w:left w:val="single" w:sz="4" w:space="0" w:color="auto"/>
              <w:bottom w:val="single" w:sz="4" w:space="0" w:color="auto"/>
              <w:right w:val="single" w:sz="4" w:space="0" w:color="auto"/>
            </w:tcBorders>
          </w:tcPr>
          <w:p w14:paraId="2C55EB1C"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77295E6B"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0918397E"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01624BC0" w14:textId="77777777" w:rsidR="00E34739" w:rsidRPr="00E34739" w:rsidRDefault="00E34739" w:rsidP="00677F91">
            <w:pPr>
              <w:spacing w:before="0" w:after="0" w:line="240" w:lineRule="auto"/>
              <w:rPr>
                <w:rFonts w:eastAsia="Calibri"/>
                <w:lang w:eastAsia="en-GB"/>
              </w:rPr>
            </w:pPr>
          </w:p>
        </w:tc>
      </w:tr>
      <w:tr w:rsidR="00E34739" w:rsidRPr="00E34739" w14:paraId="19041D16"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40125EF0"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1BD0FE69"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train others to effectively use digital library resources.</w:t>
            </w:r>
          </w:p>
        </w:tc>
        <w:tc>
          <w:tcPr>
            <w:tcW w:w="509" w:type="pct"/>
            <w:tcBorders>
              <w:top w:val="single" w:sz="4" w:space="0" w:color="auto"/>
              <w:left w:val="single" w:sz="4" w:space="0" w:color="auto"/>
              <w:bottom w:val="single" w:sz="4" w:space="0" w:color="auto"/>
              <w:right w:val="single" w:sz="4" w:space="0" w:color="auto"/>
            </w:tcBorders>
          </w:tcPr>
          <w:p w14:paraId="3BBCBC70"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5295FAAA"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5EBE2DC3"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40EE8228" w14:textId="77777777" w:rsidR="00E34739" w:rsidRPr="00E34739" w:rsidRDefault="00E34739" w:rsidP="00677F91">
            <w:pPr>
              <w:spacing w:before="0" w:after="0" w:line="240" w:lineRule="auto"/>
              <w:rPr>
                <w:rFonts w:eastAsia="Calibri"/>
                <w:lang w:eastAsia="en-GB"/>
              </w:rPr>
            </w:pPr>
          </w:p>
        </w:tc>
      </w:tr>
      <w:tr w:rsidR="00E34739" w:rsidRPr="00E34739" w14:paraId="59BF6BFC" w14:textId="77777777" w:rsidTr="00677F91">
        <w:tc>
          <w:tcPr>
            <w:tcW w:w="291" w:type="pct"/>
            <w:tcBorders>
              <w:top w:val="single" w:sz="4" w:space="0" w:color="auto"/>
              <w:left w:val="single" w:sz="4" w:space="0" w:color="auto"/>
              <w:bottom w:val="single" w:sz="4" w:space="0" w:color="auto"/>
              <w:right w:val="single" w:sz="4" w:space="0" w:color="auto"/>
            </w:tcBorders>
            <w:hideMark/>
          </w:tcPr>
          <w:p w14:paraId="4DDCA5B0" w14:textId="77777777" w:rsidR="00E34739" w:rsidRPr="00E34739" w:rsidRDefault="00E34739" w:rsidP="00677F91">
            <w:pPr>
              <w:numPr>
                <w:ilvl w:val="0"/>
                <w:numId w:val="5"/>
              </w:numPr>
              <w:spacing w:before="0" w:after="0" w:line="240" w:lineRule="auto"/>
              <w:contextualSpacing/>
              <w:rPr>
                <w:rFonts w:eastAsia="Calibri"/>
                <w:lang w:eastAsia="en-GB"/>
              </w:rPr>
            </w:pPr>
          </w:p>
        </w:tc>
        <w:tc>
          <w:tcPr>
            <w:tcW w:w="2818" w:type="pct"/>
            <w:tcBorders>
              <w:top w:val="single" w:sz="4" w:space="0" w:color="auto"/>
              <w:left w:val="single" w:sz="4" w:space="0" w:color="auto"/>
              <w:bottom w:val="single" w:sz="4" w:space="0" w:color="auto"/>
              <w:right w:val="single" w:sz="4" w:space="0" w:color="auto"/>
            </w:tcBorders>
            <w:hideMark/>
          </w:tcPr>
          <w:p w14:paraId="24CD42D5" w14:textId="77777777" w:rsidR="00E34739" w:rsidRPr="00E34739" w:rsidRDefault="00E34739" w:rsidP="00677F91">
            <w:pPr>
              <w:spacing w:before="0" w:after="0" w:line="240" w:lineRule="auto"/>
              <w:rPr>
                <w:rFonts w:eastAsia="Calibri"/>
                <w:lang w:eastAsia="en-GB"/>
              </w:rPr>
            </w:pPr>
            <w:r w:rsidRPr="00E34739">
              <w:rPr>
                <w:rFonts w:eastAsia="Calibri"/>
                <w:lang w:eastAsia="en-GB"/>
              </w:rPr>
              <w:t>I evaluate and implement digital tools to enhance library operations.</w:t>
            </w:r>
          </w:p>
        </w:tc>
        <w:tc>
          <w:tcPr>
            <w:tcW w:w="509" w:type="pct"/>
            <w:tcBorders>
              <w:top w:val="single" w:sz="4" w:space="0" w:color="auto"/>
              <w:left w:val="single" w:sz="4" w:space="0" w:color="auto"/>
              <w:bottom w:val="single" w:sz="4" w:space="0" w:color="auto"/>
              <w:right w:val="single" w:sz="4" w:space="0" w:color="auto"/>
            </w:tcBorders>
          </w:tcPr>
          <w:p w14:paraId="71899C73" w14:textId="77777777" w:rsidR="00E34739" w:rsidRPr="00E34739" w:rsidRDefault="00E34739" w:rsidP="00677F91">
            <w:pPr>
              <w:spacing w:before="0" w:after="0" w:line="240" w:lineRule="auto"/>
              <w:rPr>
                <w:rFonts w:eastAsia="Calibri"/>
                <w:lang w:eastAsia="en-GB"/>
              </w:rPr>
            </w:pPr>
          </w:p>
        </w:tc>
        <w:tc>
          <w:tcPr>
            <w:tcW w:w="437" w:type="pct"/>
            <w:tcBorders>
              <w:top w:val="single" w:sz="4" w:space="0" w:color="auto"/>
              <w:left w:val="single" w:sz="4" w:space="0" w:color="auto"/>
              <w:bottom w:val="single" w:sz="4" w:space="0" w:color="auto"/>
              <w:right w:val="single" w:sz="4" w:space="0" w:color="auto"/>
            </w:tcBorders>
          </w:tcPr>
          <w:p w14:paraId="4743D506" w14:textId="77777777" w:rsidR="00E34739" w:rsidRPr="00E34739" w:rsidRDefault="00E34739" w:rsidP="00677F91">
            <w:pPr>
              <w:spacing w:before="0" w:after="0" w:line="240" w:lineRule="auto"/>
              <w:rPr>
                <w:rFonts w:eastAsia="Calibri"/>
                <w:lang w:eastAsia="en-GB"/>
              </w:rPr>
            </w:pPr>
          </w:p>
        </w:tc>
        <w:tc>
          <w:tcPr>
            <w:tcW w:w="460" w:type="pct"/>
            <w:tcBorders>
              <w:top w:val="single" w:sz="4" w:space="0" w:color="auto"/>
              <w:left w:val="single" w:sz="4" w:space="0" w:color="auto"/>
              <w:bottom w:val="single" w:sz="4" w:space="0" w:color="auto"/>
              <w:right w:val="single" w:sz="4" w:space="0" w:color="auto"/>
            </w:tcBorders>
          </w:tcPr>
          <w:p w14:paraId="10501ABA" w14:textId="77777777" w:rsidR="00E34739" w:rsidRPr="00E34739" w:rsidRDefault="00E34739" w:rsidP="00677F91">
            <w:pPr>
              <w:spacing w:before="0" w:after="0" w:line="240" w:lineRule="auto"/>
              <w:rPr>
                <w:rFonts w:eastAsia="Calibri"/>
                <w:lang w:eastAsia="en-GB"/>
              </w:rPr>
            </w:pPr>
          </w:p>
        </w:tc>
        <w:tc>
          <w:tcPr>
            <w:tcW w:w="485" w:type="pct"/>
            <w:tcBorders>
              <w:top w:val="single" w:sz="4" w:space="0" w:color="auto"/>
              <w:left w:val="single" w:sz="4" w:space="0" w:color="auto"/>
              <w:bottom w:val="single" w:sz="4" w:space="0" w:color="auto"/>
              <w:right w:val="single" w:sz="4" w:space="0" w:color="auto"/>
            </w:tcBorders>
          </w:tcPr>
          <w:p w14:paraId="6C1E1959" w14:textId="77777777" w:rsidR="00E34739" w:rsidRPr="00E34739" w:rsidRDefault="00E34739" w:rsidP="00677F91">
            <w:pPr>
              <w:spacing w:before="0" w:after="0" w:line="240" w:lineRule="auto"/>
              <w:rPr>
                <w:rFonts w:eastAsia="Calibri"/>
                <w:lang w:eastAsia="en-GB"/>
              </w:rPr>
            </w:pPr>
          </w:p>
        </w:tc>
      </w:tr>
    </w:tbl>
    <w:p w14:paraId="1F9E77BE" w14:textId="77777777" w:rsidR="00E34739" w:rsidRPr="00E34739" w:rsidRDefault="00E34739" w:rsidP="00677F91">
      <w:pPr>
        <w:spacing w:before="0" w:after="0" w:line="240" w:lineRule="auto"/>
        <w:rPr>
          <w:rFonts w:eastAsia="Calibri"/>
          <w:lang w:eastAsia="en-GB"/>
        </w:rPr>
      </w:pPr>
      <w:r w:rsidRPr="00E34739">
        <w:rPr>
          <w:rFonts w:eastAsia="Calibri"/>
          <w:lang w:eastAsia="en-GB"/>
        </w:rPr>
        <w:t xml:space="preserve"> </w:t>
      </w:r>
    </w:p>
    <w:p w14:paraId="1D647BA8"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Thank you.</w:t>
      </w:r>
    </w:p>
    <w:p w14:paraId="32E8A862" w14:textId="77777777" w:rsidR="00E34739" w:rsidRPr="00E34739" w:rsidRDefault="00E34739" w:rsidP="00677F91">
      <w:pPr>
        <w:spacing w:before="0" w:after="0" w:line="240" w:lineRule="auto"/>
        <w:rPr>
          <w:rFonts w:eastAsia="Calibri"/>
          <w:b/>
          <w:bCs/>
          <w:lang w:eastAsia="en-GB"/>
        </w:rPr>
      </w:pPr>
      <w:r w:rsidRPr="00E34739">
        <w:rPr>
          <w:rFonts w:eastAsia="Calibri"/>
          <w:b/>
          <w:bCs/>
          <w:lang w:eastAsia="en-GB"/>
        </w:rPr>
        <w:t xml:space="preserve"> </w:t>
      </w:r>
    </w:p>
    <w:p w14:paraId="71E6FDBF" w14:textId="77777777" w:rsidR="00E34739" w:rsidRDefault="00E34739">
      <w:pPr>
        <w:spacing w:after="0"/>
      </w:pPr>
    </w:p>
    <w:sectPr w:rsidR="00E34739">
      <w:footerReference w:type="default" r:id="rId11"/>
      <w:endnotePr>
        <w:numFmt w:val="decimal"/>
        <w:numRestart w:val="eachSect"/>
      </w:endnotePr>
      <w:pgSz w:w="11906" w:h="16838"/>
      <w:pgMar w:top="1440" w:right="1440" w:bottom="1440" w:left="1440" w:header="708" w:footer="706"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686A0" w14:textId="77777777" w:rsidR="0086468E" w:rsidRDefault="0086468E">
      <w:pPr>
        <w:spacing w:line="240" w:lineRule="auto"/>
      </w:pPr>
      <w:r>
        <w:separator/>
      </w:r>
    </w:p>
  </w:endnote>
  <w:endnote w:type="continuationSeparator" w:id="0">
    <w:p w14:paraId="3D7B4685" w14:textId="77777777" w:rsidR="0086468E" w:rsidRDefault="00864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73640"/>
    </w:sdtPr>
    <w:sdtEndPr/>
    <w:sdtContent>
      <w:p w14:paraId="053A993D" w14:textId="77777777" w:rsidR="00155519" w:rsidRDefault="0086468E">
        <w:pPr>
          <w:pStyle w:val="Footer"/>
          <w:jc w:val="center"/>
        </w:pPr>
        <w:r>
          <w:fldChar w:fldCharType="begin"/>
        </w:r>
        <w:r>
          <w:instrText xml:space="preserve"> PAGE   \* MERGEFORMAT </w:instrText>
        </w:r>
        <w:r>
          <w:fldChar w:fldCharType="separate"/>
        </w:r>
        <w:r>
          <w:t>15</w:t>
        </w:r>
        <w:r>
          <w:fldChar w:fldCharType="end"/>
        </w:r>
      </w:p>
    </w:sdtContent>
  </w:sdt>
  <w:p w14:paraId="34157F98" w14:textId="77777777" w:rsidR="00155519" w:rsidRDefault="00155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D56DB" w14:textId="77777777" w:rsidR="0086468E" w:rsidRDefault="0086468E">
      <w:pPr>
        <w:spacing w:after="0"/>
      </w:pPr>
      <w:r>
        <w:separator/>
      </w:r>
    </w:p>
  </w:footnote>
  <w:footnote w:type="continuationSeparator" w:id="0">
    <w:p w14:paraId="26FB0136" w14:textId="77777777" w:rsidR="0086468E" w:rsidRDefault="008646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285"/>
    <w:multiLevelType w:val="multilevel"/>
    <w:tmpl w:val="1B456285"/>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A76734"/>
    <w:multiLevelType w:val="multilevel"/>
    <w:tmpl w:val="1DE2CB74"/>
    <w:lvl w:ilvl="0">
      <w:start w:val="1"/>
      <w:numFmt w:val="decimal"/>
      <w:lvlText w:val="%1."/>
      <w:lvlJc w:val="left"/>
      <w:pPr>
        <w:ind w:left="426" w:firstLine="0"/>
      </w:pPr>
      <w:rPr>
        <w:rFonts w:ascii="Times New Roman" w:hAnsi="Times New Roman" w:cs="Times New Roman" w:hint="default"/>
        <w:b w:val="0"/>
        <w:i w:val="0"/>
        <w:color w:val="000000"/>
        <w:sz w:val="24"/>
        <w:szCs w:val="24"/>
        <w:u w:color="000000"/>
      </w:rPr>
    </w:lvl>
    <w:lvl w:ilvl="1">
      <w:start w:val="1"/>
      <w:numFmt w:val="lowerLetter"/>
      <w:lvlText w:val="%2"/>
      <w:lvlJc w:val="left"/>
      <w:pPr>
        <w:ind w:left="1800" w:firstLine="0"/>
      </w:pPr>
      <w:rPr>
        <w:rFonts w:ascii="Times New Roman" w:hAnsi="Times New Roman" w:cs="Times New Roman" w:hint="default"/>
        <w:b w:val="0"/>
        <w:i w:val="0"/>
        <w:color w:val="000000"/>
        <w:sz w:val="24"/>
        <w:szCs w:val="24"/>
        <w:u w:color="000000"/>
      </w:rPr>
    </w:lvl>
    <w:lvl w:ilvl="2">
      <w:start w:val="1"/>
      <w:numFmt w:val="lowerRoman"/>
      <w:lvlText w:val="%3"/>
      <w:lvlJc w:val="left"/>
      <w:pPr>
        <w:ind w:left="2520" w:firstLine="0"/>
      </w:pPr>
      <w:rPr>
        <w:rFonts w:ascii="Times New Roman" w:hAnsi="Times New Roman" w:cs="Times New Roman" w:hint="default"/>
        <w:b w:val="0"/>
        <w:i w:val="0"/>
        <w:color w:val="000000"/>
        <w:sz w:val="24"/>
        <w:szCs w:val="24"/>
        <w:u w:color="000000"/>
      </w:rPr>
    </w:lvl>
    <w:lvl w:ilvl="3">
      <w:start w:val="1"/>
      <w:numFmt w:val="decimal"/>
      <w:lvlText w:val="%4"/>
      <w:lvlJc w:val="left"/>
      <w:pPr>
        <w:ind w:left="3240" w:firstLine="0"/>
      </w:pPr>
      <w:rPr>
        <w:rFonts w:ascii="Times New Roman" w:hAnsi="Times New Roman" w:cs="Times New Roman" w:hint="default"/>
        <w:b w:val="0"/>
        <w:i w:val="0"/>
        <w:color w:val="000000"/>
        <w:sz w:val="24"/>
        <w:szCs w:val="24"/>
        <w:u w:color="000000"/>
      </w:rPr>
    </w:lvl>
    <w:lvl w:ilvl="4">
      <w:start w:val="1"/>
      <w:numFmt w:val="lowerLetter"/>
      <w:lvlText w:val="%5"/>
      <w:lvlJc w:val="left"/>
      <w:pPr>
        <w:ind w:left="3960" w:firstLine="0"/>
      </w:pPr>
      <w:rPr>
        <w:rFonts w:ascii="Times New Roman" w:hAnsi="Times New Roman" w:cs="Times New Roman" w:hint="default"/>
        <w:b w:val="0"/>
        <w:i w:val="0"/>
        <w:color w:val="000000"/>
        <w:sz w:val="24"/>
        <w:szCs w:val="24"/>
        <w:u w:color="000000"/>
      </w:rPr>
    </w:lvl>
    <w:lvl w:ilvl="5">
      <w:start w:val="1"/>
      <w:numFmt w:val="lowerRoman"/>
      <w:lvlText w:val="%6"/>
      <w:lvlJc w:val="left"/>
      <w:pPr>
        <w:ind w:left="4680" w:firstLine="0"/>
      </w:pPr>
      <w:rPr>
        <w:rFonts w:ascii="Times New Roman" w:hAnsi="Times New Roman" w:cs="Times New Roman" w:hint="default"/>
        <w:b w:val="0"/>
        <w:i w:val="0"/>
        <w:color w:val="000000"/>
        <w:sz w:val="24"/>
        <w:szCs w:val="24"/>
        <w:u w:color="000000"/>
      </w:rPr>
    </w:lvl>
    <w:lvl w:ilvl="6">
      <w:start w:val="1"/>
      <w:numFmt w:val="decimal"/>
      <w:lvlText w:val="%7"/>
      <w:lvlJc w:val="left"/>
      <w:pPr>
        <w:ind w:left="5400" w:firstLine="0"/>
      </w:pPr>
      <w:rPr>
        <w:rFonts w:ascii="Times New Roman" w:hAnsi="Times New Roman" w:cs="Times New Roman" w:hint="default"/>
        <w:b w:val="0"/>
        <w:i w:val="0"/>
        <w:color w:val="000000"/>
        <w:sz w:val="24"/>
        <w:szCs w:val="24"/>
        <w:u w:color="000000"/>
      </w:rPr>
    </w:lvl>
    <w:lvl w:ilvl="7">
      <w:start w:val="1"/>
      <w:numFmt w:val="lowerLetter"/>
      <w:lvlText w:val="%8"/>
      <w:lvlJc w:val="left"/>
      <w:pPr>
        <w:ind w:left="6120" w:firstLine="0"/>
      </w:pPr>
      <w:rPr>
        <w:rFonts w:ascii="Times New Roman" w:hAnsi="Times New Roman" w:cs="Times New Roman" w:hint="default"/>
        <w:b w:val="0"/>
        <w:i w:val="0"/>
        <w:color w:val="000000"/>
        <w:sz w:val="24"/>
        <w:szCs w:val="24"/>
        <w:u w:color="000000"/>
      </w:rPr>
    </w:lvl>
    <w:lvl w:ilvl="8">
      <w:start w:val="1"/>
      <w:numFmt w:val="lowerRoman"/>
      <w:lvlText w:val="%9"/>
      <w:lvlJc w:val="left"/>
      <w:pPr>
        <w:ind w:left="6840" w:firstLine="0"/>
      </w:pPr>
      <w:rPr>
        <w:rFonts w:ascii="Times New Roman" w:hAnsi="Times New Roman" w:cs="Times New Roman" w:hint="default"/>
        <w:b w:val="0"/>
        <w:i w:val="0"/>
        <w:color w:val="000000"/>
        <w:sz w:val="24"/>
        <w:szCs w:val="24"/>
        <w:u w:color="000000"/>
      </w:rPr>
    </w:lvl>
  </w:abstractNum>
  <w:abstractNum w:abstractNumId="2" w15:restartNumberingAfterBreak="0">
    <w:nsid w:val="369F2AB8"/>
    <w:multiLevelType w:val="multilevel"/>
    <w:tmpl w:val="398E58EA"/>
    <w:lvl w:ilvl="0">
      <w:start w:val="1"/>
      <w:numFmt w:val="decimal"/>
      <w:lvlText w:val="%1"/>
      <w:lvlJc w:val="left"/>
      <w:pPr>
        <w:ind w:left="360" w:hanging="360"/>
      </w:pPr>
      <w:rPr>
        <w:rFonts w:ascii="Times New Roman" w:hAnsi="Times New Roman" w:cs="Times New Roman"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 w15:restartNumberingAfterBreak="0">
    <w:nsid w:val="4CEC39F8"/>
    <w:multiLevelType w:val="multilevel"/>
    <w:tmpl w:val="4CEC39F8"/>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0B2404"/>
    <w:multiLevelType w:val="multilevel"/>
    <w:tmpl w:val="BDEEE2BE"/>
    <w:lvl w:ilvl="0">
      <w:start w:val="1"/>
      <w:numFmt w:val="decimal"/>
      <w:lvlText w:val="%1"/>
      <w:lvlJc w:val="left"/>
      <w:pPr>
        <w:ind w:left="360" w:hanging="360"/>
      </w:pPr>
      <w:rPr>
        <w:rFonts w:ascii="Times New Roman" w:hAnsi="Times New Roman" w:cs="Times New Roman"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0NTIxMDK0sDQ0MzZW0lEKTi0uzszPAykwqwUA20htnywAAAA="/>
  </w:docVars>
  <w:rsids>
    <w:rsidRoot w:val="0070766D"/>
    <w:rsid w:val="0000558C"/>
    <w:rsid w:val="00007D58"/>
    <w:rsid w:val="0001312F"/>
    <w:rsid w:val="00014B60"/>
    <w:rsid w:val="00014B64"/>
    <w:rsid w:val="000156F0"/>
    <w:rsid w:val="00017290"/>
    <w:rsid w:val="00022478"/>
    <w:rsid w:val="00027CBA"/>
    <w:rsid w:val="000301D5"/>
    <w:rsid w:val="00034CB0"/>
    <w:rsid w:val="00035F6B"/>
    <w:rsid w:val="0005047C"/>
    <w:rsid w:val="00055C9B"/>
    <w:rsid w:val="00056438"/>
    <w:rsid w:val="000573A4"/>
    <w:rsid w:val="000612F7"/>
    <w:rsid w:val="000626E7"/>
    <w:rsid w:val="00062FA0"/>
    <w:rsid w:val="0007302E"/>
    <w:rsid w:val="0009240C"/>
    <w:rsid w:val="000A3AFC"/>
    <w:rsid w:val="000B7A81"/>
    <w:rsid w:val="000B7C73"/>
    <w:rsid w:val="000C784E"/>
    <w:rsid w:val="000D215F"/>
    <w:rsid w:val="000D50C9"/>
    <w:rsid w:val="000D6C44"/>
    <w:rsid w:val="000E13C3"/>
    <w:rsid w:val="000E3604"/>
    <w:rsid w:val="000E6482"/>
    <w:rsid w:val="00102B8F"/>
    <w:rsid w:val="00105D8C"/>
    <w:rsid w:val="001143B8"/>
    <w:rsid w:val="00114FDD"/>
    <w:rsid w:val="00115B58"/>
    <w:rsid w:val="00123384"/>
    <w:rsid w:val="0012413E"/>
    <w:rsid w:val="00126A10"/>
    <w:rsid w:val="00133C43"/>
    <w:rsid w:val="0013598E"/>
    <w:rsid w:val="00155519"/>
    <w:rsid w:val="001617F7"/>
    <w:rsid w:val="001772F1"/>
    <w:rsid w:val="00190C19"/>
    <w:rsid w:val="001A5761"/>
    <w:rsid w:val="001C22F8"/>
    <w:rsid w:val="001C4D25"/>
    <w:rsid w:val="001C6C38"/>
    <w:rsid w:val="001D49A2"/>
    <w:rsid w:val="001D4D3F"/>
    <w:rsid w:val="001D5DF8"/>
    <w:rsid w:val="001D628B"/>
    <w:rsid w:val="001E2EC7"/>
    <w:rsid w:val="001F37E9"/>
    <w:rsid w:val="00200ECD"/>
    <w:rsid w:val="002026BF"/>
    <w:rsid w:val="0020665B"/>
    <w:rsid w:val="0021113C"/>
    <w:rsid w:val="002170AC"/>
    <w:rsid w:val="00233D25"/>
    <w:rsid w:val="0023790C"/>
    <w:rsid w:val="00242843"/>
    <w:rsid w:val="002603DC"/>
    <w:rsid w:val="00260C8B"/>
    <w:rsid w:val="002650D6"/>
    <w:rsid w:val="00271103"/>
    <w:rsid w:val="00277E7C"/>
    <w:rsid w:val="00293FAA"/>
    <w:rsid w:val="002A101D"/>
    <w:rsid w:val="002A1914"/>
    <w:rsid w:val="002A6986"/>
    <w:rsid w:val="002D58F4"/>
    <w:rsid w:val="002E42FF"/>
    <w:rsid w:val="002F158B"/>
    <w:rsid w:val="002F7056"/>
    <w:rsid w:val="002F788C"/>
    <w:rsid w:val="00304B88"/>
    <w:rsid w:val="00314185"/>
    <w:rsid w:val="00322993"/>
    <w:rsid w:val="0032317D"/>
    <w:rsid w:val="00331542"/>
    <w:rsid w:val="00341151"/>
    <w:rsid w:val="003458B9"/>
    <w:rsid w:val="003605EB"/>
    <w:rsid w:val="00361FB8"/>
    <w:rsid w:val="00366992"/>
    <w:rsid w:val="00366FD1"/>
    <w:rsid w:val="00397DF5"/>
    <w:rsid w:val="003A4E67"/>
    <w:rsid w:val="003B1C1C"/>
    <w:rsid w:val="003B61E2"/>
    <w:rsid w:val="003C0F0D"/>
    <w:rsid w:val="003C13D5"/>
    <w:rsid w:val="003C1D46"/>
    <w:rsid w:val="003C1FA3"/>
    <w:rsid w:val="003D147D"/>
    <w:rsid w:val="003E1BD9"/>
    <w:rsid w:val="003E4136"/>
    <w:rsid w:val="003F0866"/>
    <w:rsid w:val="003F0D59"/>
    <w:rsid w:val="003F1C62"/>
    <w:rsid w:val="003F5DA8"/>
    <w:rsid w:val="003F5EB6"/>
    <w:rsid w:val="00400C48"/>
    <w:rsid w:val="004024D8"/>
    <w:rsid w:val="00403E8E"/>
    <w:rsid w:val="0042696A"/>
    <w:rsid w:val="0044223E"/>
    <w:rsid w:val="0045044D"/>
    <w:rsid w:val="00455443"/>
    <w:rsid w:val="004561D8"/>
    <w:rsid w:val="00464D8F"/>
    <w:rsid w:val="00465EB7"/>
    <w:rsid w:val="004710E3"/>
    <w:rsid w:val="0048045C"/>
    <w:rsid w:val="00481E0D"/>
    <w:rsid w:val="0048322C"/>
    <w:rsid w:val="00491AEE"/>
    <w:rsid w:val="00492F73"/>
    <w:rsid w:val="004941C0"/>
    <w:rsid w:val="00497ED3"/>
    <w:rsid w:val="004B3F85"/>
    <w:rsid w:val="004B6D3D"/>
    <w:rsid w:val="004D10B1"/>
    <w:rsid w:val="004D1E5B"/>
    <w:rsid w:val="004D4FC6"/>
    <w:rsid w:val="004D59C8"/>
    <w:rsid w:val="004D63AE"/>
    <w:rsid w:val="004F04D1"/>
    <w:rsid w:val="004F356B"/>
    <w:rsid w:val="004F52C3"/>
    <w:rsid w:val="004F78B2"/>
    <w:rsid w:val="005012D1"/>
    <w:rsid w:val="00501870"/>
    <w:rsid w:val="00504AA7"/>
    <w:rsid w:val="00505A54"/>
    <w:rsid w:val="00507402"/>
    <w:rsid w:val="00507D2E"/>
    <w:rsid w:val="0052356F"/>
    <w:rsid w:val="00533861"/>
    <w:rsid w:val="00533915"/>
    <w:rsid w:val="0053410C"/>
    <w:rsid w:val="0054278A"/>
    <w:rsid w:val="0055487E"/>
    <w:rsid w:val="005632B7"/>
    <w:rsid w:val="005677FE"/>
    <w:rsid w:val="005831B8"/>
    <w:rsid w:val="0058444B"/>
    <w:rsid w:val="0058743A"/>
    <w:rsid w:val="00594725"/>
    <w:rsid w:val="00596D2F"/>
    <w:rsid w:val="005A1C01"/>
    <w:rsid w:val="005A4128"/>
    <w:rsid w:val="005A6747"/>
    <w:rsid w:val="005B139C"/>
    <w:rsid w:val="005B4A00"/>
    <w:rsid w:val="005B57B2"/>
    <w:rsid w:val="005B6BD2"/>
    <w:rsid w:val="005B770F"/>
    <w:rsid w:val="005C5433"/>
    <w:rsid w:val="005E3C96"/>
    <w:rsid w:val="005E43F2"/>
    <w:rsid w:val="005F0355"/>
    <w:rsid w:val="00603614"/>
    <w:rsid w:val="006064D0"/>
    <w:rsid w:val="0060652D"/>
    <w:rsid w:val="00607EB8"/>
    <w:rsid w:val="006126B1"/>
    <w:rsid w:val="0061675E"/>
    <w:rsid w:val="00617070"/>
    <w:rsid w:val="00630BD4"/>
    <w:rsid w:val="00631546"/>
    <w:rsid w:val="00631F59"/>
    <w:rsid w:val="00636CE7"/>
    <w:rsid w:val="0064218F"/>
    <w:rsid w:val="0064290C"/>
    <w:rsid w:val="006436CD"/>
    <w:rsid w:val="0065543C"/>
    <w:rsid w:val="00663ADA"/>
    <w:rsid w:val="00670A92"/>
    <w:rsid w:val="006717F7"/>
    <w:rsid w:val="00677F91"/>
    <w:rsid w:val="006803BA"/>
    <w:rsid w:val="006833F9"/>
    <w:rsid w:val="0068505F"/>
    <w:rsid w:val="00685742"/>
    <w:rsid w:val="00690BC6"/>
    <w:rsid w:val="00691A2A"/>
    <w:rsid w:val="00694463"/>
    <w:rsid w:val="0069605F"/>
    <w:rsid w:val="006A1A5F"/>
    <w:rsid w:val="006B6F49"/>
    <w:rsid w:val="006C0F44"/>
    <w:rsid w:val="006C3118"/>
    <w:rsid w:val="006C4D8E"/>
    <w:rsid w:val="006D5B70"/>
    <w:rsid w:val="006E691A"/>
    <w:rsid w:val="006F466C"/>
    <w:rsid w:val="006F74BD"/>
    <w:rsid w:val="00707414"/>
    <w:rsid w:val="0070766D"/>
    <w:rsid w:val="007108B5"/>
    <w:rsid w:val="007120FD"/>
    <w:rsid w:val="00731A21"/>
    <w:rsid w:val="0073473F"/>
    <w:rsid w:val="007352B8"/>
    <w:rsid w:val="00736AB1"/>
    <w:rsid w:val="00745531"/>
    <w:rsid w:val="007458DF"/>
    <w:rsid w:val="00762691"/>
    <w:rsid w:val="007660FB"/>
    <w:rsid w:val="00767349"/>
    <w:rsid w:val="00771669"/>
    <w:rsid w:val="007722AA"/>
    <w:rsid w:val="00775941"/>
    <w:rsid w:val="00786404"/>
    <w:rsid w:val="00787CC0"/>
    <w:rsid w:val="00793E8E"/>
    <w:rsid w:val="00794204"/>
    <w:rsid w:val="007A0D20"/>
    <w:rsid w:val="007A2659"/>
    <w:rsid w:val="007A285D"/>
    <w:rsid w:val="007A7788"/>
    <w:rsid w:val="007B272F"/>
    <w:rsid w:val="007C3EE1"/>
    <w:rsid w:val="007C47F8"/>
    <w:rsid w:val="007D00F0"/>
    <w:rsid w:val="007D6377"/>
    <w:rsid w:val="007E777E"/>
    <w:rsid w:val="008026A0"/>
    <w:rsid w:val="008049CD"/>
    <w:rsid w:val="00813342"/>
    <w:rsid w:val="00816967"/>
    <w:rsid w:val="00824B07"/>
    <w:rsid w:val="0083666E"/>
    <w:rsid w:val="00845A7F"/>
    <w:rsid w:val="0085031B"/>
    <w:rsid w:val="008542E6"/>
    <w:rsid w:val="00856D5D"/>
    <w:rsid w:val="00856F7C"/>
    <w:rsid w:val="00861FAF"/>
    <w:rsid w:val="00862084"/>
    <w:rsid w:val="008626EA"/>
    <w:rsid w:val="0086468E"/>
    <w:rsid w:val="008649EE"/>
    <w:rsid w:val="00873BAE"/>
    <w:rsid w:val="00874A51"/>
    <w:rsid w:val="00875EE1"/>
    <w:rsid w:val="008761A5"/>
    <w:rsid w:val="00880C6D"/>
    <w:rsid w:val="00891563"/>
    <w:rsid w:val="008B549F"/>
    <w:rsid w:val="008B6FC9"/>
    <w:rsid w:val="008C1018"/>
    <w:rsid w:val="008C4EFF"/>
    <w:rsid w:val="008E2AF5"/>
    <w:rsid w:val="008F182A"/>
    <w:rsid w:val="008F27D5"/>
    <w:rsid w:val="008F2B99"/>
    <w:rsid w:val="008F6783"/>
    <w:rsid w:val="00900B38"/>
    <w:rsid w:val="00904CE0"/>
    <w:rsid w:val="0091279E"/>
    <w:rsid w:val="00923892"/>
    <w:rsid w:val="00924F1C"/>
    <w:rsid w:val="009253B7"/>
    <w:rsid w:val="00925EB7"/>
    <w:rsid w:val="00926D2E"/>
    <w:rsid w:val="00927A71"/>
    <w:rsid w:val="00937004"/>
    <w:rsid w:val="009461B0"/>
    <w:rsid w:val="009464B5"/>
    <w:rsid w:val="00953A73"/>
    <w:rsid w:val="00960928"/>
    <w:rsid w:val="009617FA"/>
    <w:rsid w:val="00961F4C"/>
    <w:rsid w:val="0096581C"/>
    <w:rsid w:val="00976294"/>
    <w:rsid w:val="00981559"/>
    <w:rsid w:val="00994939"/>
    <w:rsid w:val="00995263"/>
    <w:rsid w:val="009A7442"/>
    <w:rsid w:val="009B06C4"/>
    <w:rsid w:val="009B1EF8"/>
    <w:rsid w:val="009C3675"/>
    <w:rsid w:val="009C44B7"/>
    <w:rsid w:val="009D1647"/>
    <w:rsid w:val="009D6C00"/>
    <w:rsid w:val="009D739B"/>
    <w:rsid w:val="009D7F5E"/>
    <w:rsid w:val="009E5A70"/>
    <w:rsid w:val="009F1809"/>
    <w:rsid w:val="00A0357A"/>
    <w:rsid w:val="00A035BE"/>
    <w:rsid w:val="00A117EB"/>
    <w:rsid w:val="00A1289C"/>
    <w:rsid w:val="00A1346B"/>
    <w:rsid w:val="00A17358"/>
    <w:rsid w:val="00A17517"/>
    <w:rsid w:val="00A2017C"/>
    <w:rsid w:val="00A23CEB"/>
    <w:rsid w:val="00A2516F"/>
    <w:rsid w:val="00A31351"/>
    <w:rsid w:val="00A316F8"/>
    <w:rsid w:val="00A42B4E"/>
    <w:rsid w:val="00A44777"/>
    <w:rsid w:val="00A5054E"/>
    <w:rsid w:val="00A81156"/>
    <w:rsid w:val="00A93D8E"/>
    <w:rsid w:val="00A93F71"/>
    <w:rsid w:val="00A949EE"/>
    <w:rsid w:val="00A95022"/>
    <w:rsid w:val="00A97B94"/>
    <w:rsid w:val="00AB2119"/>
    <w:rsid w:val="00AB4D66"/>
    <w:rsid w:val="00AB6540"/>
    <w:rsid w:val="00AC0EC8"/>
    <w:rsid w:val="00AC30BA"/>
    <w:rsid w:val="00AC3B1B"/>
    <w:rsid w:val="00AC704D"/>
    <w:rsid w:val="00AC7545"/>
    <w:rsid w:val="00AC78CA"/>
    <w:rsid w:val="00AD159E"/>
    <w:rsid w:val="00AD4137"/>
    <w:rsid w:val="00AD6D9E"/>
    <w:rsid w:val="00AD6DFF"/>
    <w:rsid w:val="00AD7F9F"/>
    <w:rsid w:val="00AE01BA"/>
    <w:rsid w:val="00AE0BBC"/>
    <w:rsid w:val="00AE0F2D"/>
    <w:rsid w:val="00AE27C4"/>
    <w:rsid w:val="00AE664C"/>
    <w:rsid w:val="00B053B9"/>
    <w:rsid w:val="00B06AD6"/>
    <w:rsid w:val="00B1541D"/>
    <w:rsid w:val="00B156D6"/>
    <w:rsid w:val="00B17FFB"/>
    <w:rsid w:val="00B20BC3"/>
    <w:rsid w:val="00B443BD"/>
    <w:rsid w:val="00B464DA"/>
    <w:rsid w:val="00B473E4"/>
    <w:rsid w:val="00B53C0D"/>
    <w:rsid w:val="00B540BB"/>
    <w:rsid w:val="00B55AF6"/>
    <w:rsid w:val="00B55C92"/>
    <w:rsid w:val="00B60B53"/>
    <w:rsid w:val="00B644E7"/>
    <w:rsid w:val="00B6784A"/>
    <w:rsid w:val="00B708E4"/>
    <w:rsid w:val="00B74668"/>
    <w:rsid w:val="00B80599"/>
    <w:rsid w:val="00B8681C"/>
    <w:rsid w:val="00B91876"/>
    <w:rsid w:val="00B964BB"/>
    <w:rsid w:val="00B96D44"/>
    <w:rsid w:val="00BA091F"/>
    <w:rsid w:val="00BA09D2"/>
    <w:rsid w:val="00BA14E9"/>
    <w:rsid w:val="00BA388E"/>
    <w:rsid w:val="00BA7A00"/>
    <w:rsid w:val="00BB465A"/>
    <w:rsid w:val="00BB4F4A"/>
    <w:rsid w:val="00BB50ED"/>
    <w:rsid w:val="00BD72D4"/>
    <w:rsid w:val="00BD7785"/>
    <w:rsid w:val="00BF168A"/>
    <w:rsid w:val="00BF2FC6"/>
    <w:rsid w:val="00BF5CBF"/>
    <w:rsid w:val="00C04049"/>
    <w:rsid w:val="00C0514A"/>
    <w:rsid w:val="00C16746"/>
    <w:rsid w:val="00C23EDE"/>
    <w:rsid w:val="00C24AB4"/>
    <w:rsid w:val="00C270A3"/>
    <w:rsid w:val="00C30F74"/>
    <w:rsid w:val="00C31710"/>
    <w:rsid w:val="00C35FB2"/>
    <w:rsid w:val="00C371AD"/>
    <w:rsid w:val="00C452DD"/>
    <w:rsid w:val="00C51A01"/>
    <w:rsid w:val="00C549EB"/>
    <w:rsid w:val="00C610AE"/>
    <w:rsid w:val="00C67D16"/>
    <w:rsid w:val="00C72CDC"/>
    <w:rsid w:val="00C807C6"/>
    <w:rsid w:val="00C83739"/>
    <w:rsid w:val="00C86812"/>
    <w:rsid w:val="00C9334B"/>
    <w:rsid w:val="00C9427D"/>
    <w:rsid w:val="00CA0941"/>
    <w:rsid w:val="00CA34DD"/>
    <w:rsid w:val="00CA3D8E"/>
    <w:rsid w:val="00CA4641"/>
    <w:rsid w:val="00CD2952"/>
    <w:rsid w:val="00CD393E"/>
    <w:rsid w:val="00CD501D"/>
    <w:rsid w:val="00CD6B14"/>
    <w:rsid w:val="00CE7A80"/>
    <w:rsid w:val="00CF1831"/>
    <w:rsid w:val="00CF615A"/>
    <w:rsid w:val="00CF6E0C"/>
    <w:rsid w:val="00D15F06"/>
    <w:rsid w:val="00D2343F"/>
    <w:rsid w:val="00D2574D"/>
    <w:rsid w:val="00D25EDB"/>
    <w:rsid w:val="00D3541A"/>
    <w:rsid w:val="00D4517E"/>
    <w:rsid w:val="00D45CD9"/>
    <w:rsid w:val="00D4663C"/>
    <w:rsid w:val="00D50165"/>
    <w:rsid w:val="00D823F1"/>
    <w:rsid w:val="00DA42C1"/>
    <w:rsid w:val="00DA7FED"/>
    <w:rsid w:val="00DC46A3"/>
    <w:rsid w:val="00DE1957"/>
    <w:rsid w:val="00DE3711"/>
    <w:rsid w:val="00DE6B08"/>
    <w:rsid w:val="00DF7290"/>
    <w:rsid w:val="00DF7E57"/>
    <w:rsid w:val="00E06399"/>
    <w:rsid w:val="00E1009F"/>
    <w:rsid w:val="00E12808"/>
    <w:rsid w:val="00E20CB3"/>
    <w:rsid w:val="00E23BD5"/>
    <w:rsid w:val="00E33113"/>
    <w:rsid w:val="00E34739"/>
    <w:rsid w:val="00E34875"/>
    <w:rsid w:val="00E37981"/>
    <w:rsid w:val="00E4421F"/>
    <w:rsid w:val="00E477F7"/>
    <w:rsid w:val="00E57319"/>
    <w:rsid w:val="00E62134"/>
    <w:rsid w:val="00E62528"/>
    <w:rsid w:val="00E66F4B"/>
    <w:rsid w:val="00E72C15"/>
    <w:rsid w:val="00E7313A"/>
    <w:rsid w:val="00E73315"/>
    <w:rsid w:val="00E77ABC"/>
    <w:rsid w:val="00E801B8"/>
    <w:rsid w:val="00E822C9"/>
    <w:rsid w:val="00E9096F"/>
    <w:rsid w:val="00E9271D"/>
    <w:rsid w:val="00E92F64"/>
    <w:rsid w:val="00E95080"/>
    <w:rsid w:val="00EA3D94"/>
    <w:rsid w:val="00EA4B9A"/>
    <w:rsid w:val="00EA74F8"/>
    <w:rsid w:val="00EB5911"/>
    <w:rsid w:val="00EB7E9D"/>
    <w:rsid w:val="00EC3F7C"/>
    <w:rsid w:val="00EC53A0"/>
    <w:rsid w:val="00ED1A5B"/>
    <w:rsid w:val="00ED79B7"/>
    <w:rsid w:val="00F039A7"/>
    <w:rsid w:val="00F128AA"/>
    <w:rsid w:val="00F1776C"/>
    <w:rsid w:val="00F349FE"/>
    <w:rsid w:val="00F376FD"/>
    <w:rsid w:val="00F410C7"/>
    <w:rsid w:val="00F4113B"/>
    <w:rsid w:val="00F60894"/>
    <w:rsid w:val="00F66BF2"/>
    <w:rsid w:val="00F70E8F"/>
    <w:rsid w:val="00F73B9E"/>
    <w:rsid w:val="00F803C8"/>
    <w:rsid w:val="00F861C1"/>
    <w:rsid w:val="00F9079C"/>
    <w:rsid w:val="00F95F8F"/>
    <w:rsid w:val="00F97265"/>
    <w:rsid w:val="00FB5142"/>
    <w:rsid w:val="00FB5280"/>
    <w:rsid w:val="00FB5FA8"/>
    <w:rsid w:val="00FC5791"/>
    <w:rsid w:val="00FC6979"/>
    <w:rsid w:val="00FC7790"/>
    <w:rsid w:val="00FD6029"/>
    <w:rsid w:val="00FF2340"/>
    <w:rsid w:val="13DD7B66"/>
    <w:rsid w:val="1C3E6379"/>
    <w:rsid w:val="283934C3"/>
    <w:rsid w:val="2C85327D"/>
    <w:rsid w:val="35E16F6A"/>
    <w:rsid w:val="3E8B5826"/>
    <w:rsid w:val="57CC22BD"/>
    <w:rsid w:val="5C102C70"/>
    <w:rsid w:val="66EE416C"/>
    <w:rsid w:val="67237EBF"/>
    <w:rsid w:val="6D7D71E2"/>
    <w:rsid w:val="7CBB0D4D"/>
    <w:rsid w:val="7E1B20AF"/>
    <w:rsid w:val="7E3F71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C6D20"/>
  <w15:docId w15:val="{4F696372-3C78-432E-80F9-051B040C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39C"/>
    <w:pPr>
      <w:spacing w:before="120" w:after="160" w:line="480" w:lineRule="auto"/>
      <w:jc w:val="both"/>
    </w:pPr>
    <w:rPr>
      <w:rFonts w:ascii="Times New Roman" w:hAnsi="Times New Roman" w:cs="Times New Roman"/>
      <w:sz w:val="24"/>
      <w:szCs w:val="24"/>
      <w:lang w:eastAsia="en-US"/>
    </w:rPr>
  </w:style>
  <w:style w:type="paragraph" w:styleId="Heading1">
    <w:name w:val="heading 1"/>
    <w:basedOn w:val="Normal"/>
    <w:next w:val="Normal"/>
    <w:link w:val="Heading1Char"/>
    <w:uiPriority w:val="9"/>
    <w:qFormat/>
    <w:pPr>
      <w:jc w:val="center"/>
      <w:outlineLvl w:val="0"/>
    </w:pPr>
    <w:rPr>
      <w:b/>
      <w:bCs/>
    </w:rPr>
  </w:style>
  <w:style w:type="paragraph" w:styleId="Heading2">
    <w:name w:val="heading 2"/>
    <w:basedOn w:val="ListParagraph"/>
    <w:next w:val="Normal"/>
    <w:link w:val="Heading2Char"/>
    <w:unhideWhenUsed/>
    <w:qFormat/>
    <w:pPr>
      <w:ind w:left="0"/>
      <w:outlineLvl w:val="1"/>
    </w:pPr>
    <w:rPr>
      <w:b/>
      <w:bC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semiHidden/>
    <w:unhideWhenUsed/>
    <w:qFormat/>
    <w:pPr>
      <w:keepNext/>
      <w:keepLines/>
      <w:spacing w:before="80" w:after="40" w:line="240" w:lineRule="auto"/>
      <w:jc w:val="left"/>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40" w:lineRule="auto"/>
      <w:jc w:val="left"/>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pPr>
      <w:keepNext/>
      <w:keepLines/>
      <w:spacing w:before="40" w:after="0" w:line="240" w:lineRule="auto"/>
      <w:jc w:val="left"/>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pPr>
      <w:keepNext/>
      <w:keepLines/>
      <w:spacing w:before="40" w:after="0" w:line="240" w:lineRule="auto"/>
      <w:jc w:val="left"/>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pPr>
      <w:keepNext/>
      <w:keepLines/>
      <w:spacing w:after="0" w:line="240" w:lineRule="auto"/>
      <w:jc w:val="left"/>
      <w:outlineLvl w:val="7"/>
    </w:pPr>
    <w:rPr>
      <w:rFonts w:eastAsiaTheme="majorEastAsia" w:cstheme="majorBidi"/>
      <w:i/>
      <w:iCs/>
      <w:color w:val="262626" w:themeColor="text1" w:themeTint="D9"/>
      <w14:ligatures w14:val="standardContextual"/>
    </w:rPr>
  </w:style>
  <w:style w:type="paragraph" w:styleId="Heading9">
    <w:name w:val="heading 9"/>
    <w:basedOn w:val="Normal"/>
    <w:next w:val="Normal"/>
    <w:link w:val="Heading9Char"/>
    <w:uiPriority w:val="9"/>
    <w:semiHidden/>
    <w:unhideWhenUsed/>
    <w:qFormat/>
    <w:pPr>
      <w:keepNext/>
      <w:keepLines/>
      <w:spacing w:after="0" w:line="240" w:lineRule="auto"/>
      <w:jc w:val="left"/>
      <w:outlineLvl w:val="8"/>
    </w:pPr>
    <w:rPr>
      <w:rFonts w:eastAsiaTheme="majorEastAsia" w:cstheme="majorBidi"/>
      <w:color w:val="262626" w:themeColor="text1" w:themeTint="D9"/>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unhideWhenUsed/>
    <w:qFormat/>
    <w:pPr>
      <w:spacing w:after="0" w:line="240" w:lineRule="auto"/>
    </w:pPr>
    <w:rPr>
      <w:sz w:val="20"/>
      <w:szCs w:val="20"/>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lang w:eastAsia="en-GB"/>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0" w:line="240" w:lineRule="auto"/>
      <w:jc w:val="left"/>
    </w:pPr>
    <w:rPr>
      <w:rFonts w:eastAsiaTheme="majorEastAsia" w:cstheme="majorBidi"/>
      <w:color w:val="595959" w:themeColor="text1" w:themeTint="A6"/>
      <w:spacing w:val="15"/>
      <w:sz w:val="28"/>
      <w:szCs w:val="28"/>
      <w14:ligatures w14:val="standardContextual"/>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character" w:customStyle="1" w:styleId="EndnoteTextChar">
    <w:name w:val="Endnote Text Char"/>
    <w:basedOn w:val="DefaultParagraphFont"/>
    <w:link w:val="EndnoteText"/>
    <w:uiPriority w:val="99"/>
    <w:qFormat/>
    <w:rPr>
      <w:sz w:val="20"/>
      <w:szCs w:val="20"/>
    </w:rPr>
  </w:style>
  <w:style w:type="character" w:customStyle="1" w:styleId="Heading1Char">
    <w:name w:val="Heading 1 Char"/>
    <w:basedOn w:val="DefaultParagraphFont"/>
    <w:link w:val="Heading1"/>
    <w:uiPriority w:val="9"/>
    <w:qFormat/>
    <w:rPr>
      <w:rFonts w:ascii="Times New Roman" w:hAnsi="Times New Roman" w:cs="Times New Roman"/>
      <w:b/>
      <w:bCs/>
      <w:sz w:val="24"/>
      <w:szCs w:val="24"/>
    </w:rPr>
  </w:style>
  <w:style w:type="character" w:customStyle="1" w:styleId="Heading2Char">
    <w:name w:val="Heading 2 Char"/>
    <w:basedOn w:val="DefaultParagraphFont"/>
    <w:link w:val="Heading2"/>
    <w:qFormat/>
    <w:rPr>
      <w:rFonts w:ascii="Times New Roman" w:hAnsi="Times New Roman" w:cs="Times New Roman"/>
      <w:b/>
      <w:bCs/>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ms-1">
    <w:name w:val="ms-1"/>
    <w:basedOn w:val="DefaultParagraphFont"/>
    <w:qFormat/>
  </w:style>
  <w:style w:type="character" w:customStyle="1" w:styleId="max-w-full">
    <w:name w:val="max-w-full"/>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val="en-US" w:eastAsia="en-US"/>
    </w:rPr>
  </w:style>
  <w:style w:type="character" w:customStyle="1" w:styleId="relative">
    <w:name w:val="relative"/>
    <w:basedOn w:val="DefaultParagraphFont"/>
    <w:qFormat/>
  </w:style>
  <w:style w:type="character" w:customStyle="1" w:styleId="ListParagraphChar">
    <w:name w:val="List Paragraph Char"/>
    <w:link w:val="ListParagraph"/>
    <w:uiPriority w:val="34"/>
    <w:qFormat/>
    <w:rPr>
      <w:rFonts w:ascii="Times New Roman" w:hAnsi="Times New Roman" w:cs="Times New Roman"/>
      <w:sz w:val="24"/>
      <w:szCs w:val="24"/>
    </w:rPr>
  </w:style>
  <w:style w:type="paragraph" w:styleId="NoSpacing">
    <w:name w:val="No Spacing"/>
    <w:link w:val="NoSpacingChar"/>
    <w:uiPriority w:val="99"/>
    <w:qFormat/>
    <w:rPr>
      <w:kern w:val="2"/>
      <w:sz w:val="24"/>
      <w:lang w:eastAsia="en-US"/>
      <w14:ligatures w14:val="standardContextual"/>
    </w:rPr>
  </w:style>
  <w:style w:type="table" w:customStyle="1" w:styleId="ListTable6Colorful1">
    <w:name w:val="List Table 6 Colorful1"/>
    <w:basedOn w:val="TableNormal"/>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qFormat/>
    <w:rPr>
      <w:rFonts w:ascii="Times New Roman" w:eastAsiaTheme="majorEastAsia" w:hAnsi="Times New Roman" w:cstheme="majorBidi"/>
      <w:i/>
      <w:iCs/>
      <w:color w:val="2F5496" w:themeColor="accent1" w:themeShade="BF"/>
      <w:sz w:val="24"/>
      <w:szCs w:val="24"/>
      <w14:ligatures w14:val="standardContextual"/>
    </w:rPr>
  </w:style>
  <w:style w:type="character" w:customStyle="1" w:styleId="Heading5Char">
    <w:name w:val="Heading 5 Char"/>
    <w:basedOn w:val="DefaultParagraphFont"/>
    <w:link w:val="Heading5"/>
    <w:uiPriority w:val="9"/>
    <w:semiHidden/>
    <w:qFormat/>
    <w:rPr>
      <w:rFonts w:ascii="Times New Roman" w:eastAsiaTheme="majorEastAsia" w:hAnsi="Times New Roman" w:cstheme="majorBidi"/>
      <w:color w:val="2F5496" w:themeColor="accent1" w:themeShade="BF"/>
      <w:sz w:val="24"/>
      <w:szCs w:val="24"/>
      <w14:ligatures w14:val="standardContextual"/>
    </w:rPr>
  </w:style>
  <w:style w:type="character" w:customStyle="1" w:styleId="Heading6Char">
    <w:name w:val="Heading 6 Char"/>
    <w:basedOn w:val="DefaultParagraphFont"/>
    <w:link w:val="Heading6"/>
    <w:uiPriority w:val="9"/>
    <w:semiHidden/>
    <w:qFormat/>
    <w:rPr>
      <w:rFonts w:ascii="Times New Roman" w:eastAsiaTheme="majorEastAsia" w:hAnsi="Times New Roman" w:cstheme="majorBidi"/>
      <w:i/>
      <w:iCs/>
      <w:color w:val="595959" w:themeColor="text1" w:themeTint="A6"/>
      <w:sz w:val="24"/>
      <w:szCs w:val="24"/>
      <w14:ligatures w14:val="standardContextual"/>
    </w:rPr>
  </w:style>
  <w:style w:type="character" w:customStyle="1" w:styleId="Heading7Char">
    <w:name w:val="Heading 7 Char"/>
    <w:basedOn w:val="DefaultParagraphFont"/>
    <w:link w:val="Heading7"/>
    <w:uiPriority w:val="9"/>
    <w:semiHidden/>
    <w:qFormat/>
    <w:rPr>
      <w:rFonts w:ascii="Times New Roman" w:eastAsiaTheme="majorEastAsia" w:hAnsi="Times New Roman" w:cstheme="majorBidi"/>
      <w:color w:val="595959" w:themeColor="text1" w:themeTint="A6"/>
      <w:sz w:val="24"/>
      <w:szCs w:val="24"/>
      <w14:ligatures w14:val="standardContextual"/>
    </w:rPr>
  </w:style>
  <w:style w:type="character" w:customStyle="1" w:styleId="Heading8Char">
    <w:name w:val="Heading 8 Char"/>
    <w:basedOn w:val="DefaultParagraphFont"/>
    <w:link w:val="Heading8"/>
    <w:uiPriority w:val="9"/>
    <w:semiHidden/>
    <w:qFormat/>
    <w:rPr>
      <w:rFonts w:ascii="Times New Roman" w:eastAsiaTheme="majorEastAsia" w:hAnsi="Times New Roman" w:cstheme="majorBidi"/>
      <w:i/>
      <w:iCs/>
      <w:color w:val="262626" w:themeColor="text1" w:themeTint="D9"/>
      <w:sz w:val="24"/>
      <w:szCs w:val="24"/>
      <w14:ligatures w14:val="standardContextual"/>
    </w:rPr>
  </w:style>
  <w:style w:type="character" w:customStyle="1" w:styleId="Heading9Char">
    <w:name w:val="Heading 9 Char"/>
    <w:basedOn w:val="DefaultParagraphFont"/>
    <w:link w:val="Heading9"/>
    <w:uiPriority w:val="9"/>
    <w:semiHidden/>
    <w:qFormat/>
    <w:rPr>
      <w:rFonts w:ascii="Times New Roman" w:eastAsiaTheme="majorEastAsia" w:hAnsi="Times New Roman" w:cstheme="majorBidi"/>
      <w:color w:val="262626" w:themeColor="text1" w:themeTint="D9"/>
      <w:sz w:val="24"/>
      <w:szCs w:val="24"/>
      <w14:ligatures w14:val="standardContextual"/>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14:ligatures w14:val="standardContextual"/>
    </w:rPr>
  </w:style>
  <w:style w:type="character" w:customStyle="1" w:styleId="SubtitleChar">
    <w:name w:val="Subtitle Char"/>
    <w:basedOn w:val="DefaultParagraphFont"/>
    <w:link w:val="Subtitle"/>
    <w:uiPriority w:val="11"/>
    <w:qFormat/>
    <w:rPr>
      <w:rFonts w:ascii="Times New Roman" w:eastAsiaTheme="majorEastAsia" w:hAnsi="Times New Roman"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pPr>
      <w:spacing w:before="160" w:after="0" w:line="240" w:lineRule="auto"/>
      <w:jc w:val="center"/>
    </w:pPr>
    <w:rPr>
      <w:rFonts w:eastAsia="Times New Roman"/>
      <w:i/>
      <w:iCs/>
      <w:color w:val="404040" w:themeColor="text1" w:themeTint="BF"/>
      <w14:ligatures w14:val="standardContextual"/>
    </w:rPr>
  </w:style>
  <w:style w:type="character" w:customStyle="1" w:styleId="QuoteChar">
    <w:name w:val="Quote Char"/>
    <w:basedOn w:val="DefaultParagraphFont"/>
    <w:link w:val="Quote"/>
    <w:uiPriority w:val="29"/>
    <w:qFormat/>
    <w:rPr>
      <w:rFonts w:ascii="Times New Roman" w:eastAsia="Times New Roman" w:hAnsi="Times New Roman" w:cs="Times New Roman"/>
      <w:i/>
      <w:iCs/>
      <w:color w:val="404040" w:themeColor="text1" w:themeTint="BF"/>
      <w:sz w:val="24"/>
      <w:szCs w:val="24"/>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imes New Roman"/>
      <w:i/>
      <w:iCs/>
      <w:color w:val="2F5496" w:themeColor="accent1" w:themeShade="BF"/>
      <w14:ligatures w14:val="standardContextual"/>
    </w:rPr>
  </w:style>
  <w:style w:type="character" w:customStyle="1" w:styleId="IntenseQuoteChar">
    <w:name w:val="Intense Quote Char"/>
    <w:basedOn w:val="DefaultParagraphFont"/>
    <w:link w:val="IntenseQuote"/>
    <w:uiPriority w:val="30"/>
    <w:qFormat/>
    <w:rPr>
      <w:rFonts w:ascii="Times New Roman" w:eastAsia="Times New Roman" w:hAnsi="Times New Roman" w:cs="Times New Roman"/>
      <w:i/>
      <w:iCs/>
      <w:color w:val="2F5496" w:themeColor="accent1" w:themeShade="BF"/>
      <w:sz w:val="24"/>
      <w:szCs w:val="24"/>
      <w14:ligatures w14:val="standardContextual"/>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ListTable7Colorful1">
    <w:name w:val="List Table 7 Colorful1"/>
    <w:basedOn w:val="TableNormal"/>
    <w:uiPriority w:val="52"/>
    <w:qFormat/>
    <w:rPr>
      <w:color w:val="000000" w:themeColor="text1"/>
      <w:kern w:val="2"/>
      <w:sz w:val="24"/>
      <w14:ligatures w14:val="standardContextual"/>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61">
    <w:name w:val="List Table 6 Colorful - Accent 61"/>
    <w:basedOn w:val="TableNormal"/>
    <w:uiPriority w:val="51"/>
    <w:qFormat/>
    <w:rPr>
      <w:color w:val="538135" w:themeColor="accent6" w:themeShade="BF"/>
      <w:kern w:val="2"/>
      <w:sz w:val="24"/>
      <w14:ligatures w14:val="standardContextual"/>
    </w:rPr>
    <w:tblPr>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oSpacingChar">
    <w:name w:val="No Spacing Char"/>
    <w:basedOn w:val="DefaultParagraphFont"/>
    <w:link w:val="NoSpacing"/>
    <w:uiPriority w:val="99"/>
    <w:qFormat/>
    <w:rPr>
      <w:kern w:val="2"/>
      <w:sz w:val="24"/>
      <w:szCs w:val="20"/>
      <w14:ligatures w14:val="standardContextual"/>
    </w:rPr>
  </w:style>
  <w:style w:type="paragraph" w:customStyle="1" w:styleId="TOCHeading1">
    <w:name w:val="TOC Heading1"/>
    <w:basedOn w:val="Heading1"/>
    <w:next w:val="Normal"/>
    <w:uiPriority w:val="39"/>
    <w:unhideWhenUsed/>
    <w:qFormat/>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15">
    <w:name w:val="15"/>
    <w:basedOn w:val="DefaultParagraphFont"/>
    <w:qFormat/>
    <w:rPr>
      <w:rFonts w:ascii="Calibri" w:hAnsi="Calibri" w:cs="Calibri" w:hint="default"/>
      <w:vertAlign w:val="superscript"/>
    </w:rPr>
  </w:style>
  <w:style w:type="table" w:customStyle="1" w:styleId="TableGrid1">
    <w:name w:val="Table Grid1"/>
    <w:basedOn w:val="TableNormal"/>
    <w:next w:val="TableGrid"/>
    <w:uiPriority w:val="99"/>
    <w:rsid w:val="00E347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923740">
      <w:bodyDiv w:val="1"/>
      <w:marLeft w:val="0"/>
      <w:marRight w:val="0"/>
      <w:marTop w:val="0"/>
      <w:marBottom w:val="0"/>
      <w:divBdr>
        <w:top w:val="none" w:sz="0" w:space="0" w:color="auto"/>
        <w:left w:val="none" w:sz="0" w:space="0" w:color="auto"/>
        <w:bottom w:val="none" w:sz="0" w:space="0" w:color="auto"/>
        <w:right w:val="none" w:sz="0" w:space="0" w:color="auto"/>
      </w:divBdr>
    </w:div>
    <w:div w:id="2061127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jibare.oluwaseun@lcu.edu.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rajournals.com/IJMR/article/9765/download?utm_source=chatgpt.com" TargetMode="External"/><Relationship Id="rId4" Type="http://schemas.openxmlformats.org/officeDocument/2006/relationships/settings" Target="settings.xml"/><Relationship Id="rId9" Type="http://schemas.openxmlformats.org/officeDocument/2006/relationships/hyperlink" Target="mailto:oguntoye.folasade@lcu.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21665-2BDA-4623-9689-0559B790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1809</TotalTime>
  <Pages>25</Pages>
  <Words>6691</Words>
  <Characters>38141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Jatto Lib LCU</dc:creator>
  <cp:lastModifiedBy>USER</cp:lastModifiedBy>
  <cp:revision>183</cp:revision>
  <dcterms:created xsi:type="dcterms:W3CDTF">2025-05-17T13:06:00Z</dcterms:created>
  <dcterms:modified xsi:type="dcterms:W3CDTF">2026-03-13T23:29:00Z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3179E4BC0C7D4210B69C390CADA3BBAA_13</vt:lpwstr>
  </property>
  <property fmtid="{D5CDD505-2E9C-101B-9397-08002B2CF9AE}" pid="4" name="GrammarlyDocumentId">
    <vt:lpwstr>93fe912b-49b7-421b-845b-1299c77ef5d6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http://csl.mendeley.com/styles/96716661/unibadanManualofStyle-1</vt:lpwstr>
  </property>
  <property fmtid="{D5CDD505-2E9C-101B-9397-08002B2CF9AE}" pid="24" name="Mendeley Recent Style Name 9_1">
    <vt:lpwstr>University of Ibadan - Eriifeoluwa Mofoluwawo - Olayinka Fatoki</vt:lpwstr>
  </property>
  <property fmtid="{D5CDD505-2E9C-101B-9397-08002B2CF9AE}" pid="25" name="Mendeley Document_1">
    <vt:lpwstr>True</vt:lpwstr>
  </property>
  <property fmtid="{D5CDD505-2E9C-101B-9397-08002B2CF9AE}" pid="26" name="Mendeley Unique User Id_1">
    <vt:lpwstr>f2294125-69c2-322f-a85c-53c22c000fdc</vt:lpwstr>
  </property>
  <property fmtid="{D5CDD505-2E9C-101B-9397-08002B2CF9AE}" pid="27" name="Mendeley Citation Style_1">
    <vt:lpwstr>http://www.zotero.org/styles/apa</vt:lpwstr>
  </property>
</Properties>
</file>