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833" w:rsidRDefault="00BA5833" w:rsidP="005B4743">
      <w:pPr>
        <w:spacing w:after="0" w:line="360" w:lineRule="auto"/>
        <w:rPr>
          <w:rFonts w:ascii="Times New Roman" w:hAnsi="Times New Roman" w:cs="Times New Roman"/>
          <w:b/>
          <w:sz w:val="24"/>
          <w:szCs w:val="24"/>
        </w:rPr>
      </w:pPr>
    </w:p>
    <w:p w:rsidR="00BA5833" w:rsidRPr="00703F34" w:rsidRDefault="00BA5833" w:rsidP="000252DB">
      <w:pPr>
        <w:spacing w:after="0" w:line="360" w:lineRule="auto"/>
        <w:jc w:val="center"/>
        <w:rPr>
          <w:rFonts w:asciiTheme="majorBidi" w:hAnsiTheme="majorBidi" w:cstheme="majorBidi"/>
          <w:b/>
          <w:bCs/>
          <w:sz w:val="36"/>
          <w:szCs w:val="36"/>
        </w:rPr>
      </w:pPr>
      <w:r w:rsidRPr="00703F34">
        <w:rPr>
          <w:rFonts w:asciiTheme="majorBidi" w:hAnsiTheme="majorBidi" w:cstheme="majorBidi"/>
          <w:b/>
          <w:bCs/>
          <w:sz w:val="36"/>
          <w:szCs w:val="36"/>
        </w:rPr>
        <w:t>Influence of Resources Availability and Infrastructural Facilities on Service Delivery in Government-Owned Colleges of Education Libraries in Kwara State</w:t>
      </w:r>
    </w:p>
    <w:p w:rsidR="00BA5833" w:rsidRPr="00703F34" w:rsidRDefault="00703F34" w:rsidP="00703F34">
      <w:pPr>
        <w:pStyle w:val="isselectedend"/>
        <w:spacing w:before="0" w:beforeAutospacing="0" w:after="0" w:afterAutospacing="0" w:line="276" w:lineRule="auto"/>
        <w:rPr>
          <w:b/>
        </w:rPr>
      </w:pPr>
      <w:r w:rsidRPr="00703F34">
        <w:rPr>
          <w:b/>
        </w:rPr>
        <w:t>Authors' Information</w:t>
      </w:r>
    </w:p>
    <w:p w:rsidR="00BA5833" w:rsidRPr="00703F34" w:rsidRDefault="00BA5833" w:rsidP="00BA5833">
      <w:pPr>
        <w:spacing w:after="0" w:line="360" w:lineRule="auto"/>
        <w:rPr>
          <w:rFonts w:ascii="Times New Roman" w:hAnsi="Times New Roman" w:cs="Times New Roman"/>
          <w:b/>
          <w:sz w:val="24"/>
          <w:szCs w:val="24"/>
        </w:rPr>
      </w:pPr>
      <w:r w:rsidRPr="00703F34">
        <w:rPr>
          <w:rFonts w:ascii="Times New Roman" w:hAnsi="Times New Roman" w:cs="Times New Roman"/>
          <w:b/>
          <w:sz w:val="24"/>
          <w:szCs w:val="24"/>
        </w:rPr>
        <w:t>Author’s Name:</w:t>
      </w:r>
      <w:r w:rsidRPr="00703F34">
        <w:rPr>
          <w:rFonts w:ascii="Times New Roman" w:hAnsi="Times New Roman" w:cs="Times New Roman"/>
          <w:b/>
          <w:sz w:val="24"/>
          <w:szCs w:val="24"/>
        </w:rPr>
        <w:tab/>
      </w:r>
      <w:r w:rsidRPr="00703F34">
        <w:rPr>
          <w:rFonts w:ascii="Times New Roman" w:hAnsi="Times New Roman" w:cs="Times New Roman"/>
          <w:sz w:val="24"/>
          <w:szCs w:val="24"/>
        </w:rPr>
        <w:t>Waheed Akolawole</w:t>
      </w:r>
      <w:r w:rsidR="00111647" w:rsidRPr="00703F34">
        <w:rPr>
          <w:rFonts w:ascii="Times New Roman" w:hAnsi="Times New Roman" w:cs="Times New Roman"/>
          <w:sz w:val="24"/>
          <w:szCs w:val="24"/>
        </w:rPr>
        <w:t xml:space="preserve"> </w:t>
      </w:r>
      <w:r w:rsidR="009446FD" w:rsidRPr="00703F34">
        <w:rPr>
          <w:rFonts w:ascii="Times New Roman" w:hAnsi="Times New Roman" w:cs="Times New Roman"/>
          <w:b/>
          <w:sz w:val="24"/>
          <w:szCs w:val="24"/>
        </w:rPr>
        <w:t>Salami</w:t>
      </w:r>
    </w:p>
    <w:p w:rsidR="00BA5833" w:rsidRPr="00703F34" w:rsidRDefault="00BA5833" w:rsidP="00BA5833">
      <w:pPr>
        <w:spacing w:after="0" w:line="360" w:lineRule="auto"/>
        <w:rPr>
          <w:rFonts w:ascii="Times New Roman" w:hAnsi="Times New Roman" w:cs="Times New Roman"/>
          <w:sz w:val="24"/>
          <w:szCs w:val="24"/>
        </w:rPr>
      </w:pPr>
      <w:r w:rsidRPr="00703F34">
        <w:rPr>
          <w:rFonts w:ascii="Times New Roman" w:hAnsi="Times New Roman" w:cs="Times New Roman"/>
          <w:b/>
          <w:sz w:val="24"/>
          <w:szCs w:val="24"/>
        </w:rPr>
        <w:t>Affiliation:</w:t>
      </w:r>
      <w:r w:rsidRPr="00703F34">
        <w:rPr>
          <w:rFonts w:ascii="Times New Roman" w:hAnsi="Times New Roman" w:cs="Times New Roman"/>
          <w:b/>
          <w:sz w:val="24"/>
          <w:szCs w:val="24"/>
        </w:rPr>
        <w:tab/>
      </w:r>
      <w:r w:rsidRPr="00703F34">
        <w:rPr>
          <w:rFonts w:ascii="Times New Roman" w:hAnsi="Times New Roman" w:cs="Times New Roman"/>
          <w:b/>
          <w:sz w:val="24"/>
          <w:szCs w:val="24"/>
        </w:rPr>
        <w:tab/>
      </w:r>
      <w:r w:rsidRPr="00703F34">
        <w:rPr>
          <w:rFonts w:ascii="Times New Roman" w:hAnsi="Times New Roman" w:cs="Times New Roman"/>
          <w:sz w:val="24"/>
          <w:szCs w:val="24"/>
        </w:rPr>
        <w:t>Kwara State College of Education Ilorin, Kwara State Nigeria</w:t>
      </w:r>
    </w:p>
    <w:p w:rsidR="00BA5833" w:rsidRPr="00703F34" w:rsidRDefault="00BA5833" w:rsidP="00BA5833">
      <w:pPr>
        <w:spacing w:after="0" w:line="360" w:lineRule="auto"/>
        <w:rPr>
          <w:rFonts w:ascii="Times New Roman" w:hAnsi="Times New Roman" w:cs="Times New Roman"/>
          <w:b/>
          <w:sz w:val="24"/>
          <w:szCs w:val="24"/>
        </w:rPr>
      </w:pPr>
      <w:r w:rsidRPr="00703F34">
        <w:rPr>
          <w:rFonts w:ascii="Times New Roman" w:hAnsi="Times New Roman" w:cs="Times New Roman"/>
          <w:b/>
          <w:sz w:val="24"/>
          <w:szCs w:val="24"/>
        </w:rPr>
        <w:t>Status:</w:t>
      </w:r>
      <w:r w:rsidRPr="00703F34">
        <w:rPr>
          <w:rFonts w:ascii="Times New Roman" w:hAnsi="Times New Roman" w:cs="Times New Roman"/>
          <w:b/>
          <w:sz w:val="24"/>
          <w:szCs w:val="24"/>
        </w:rPr>
        <w:tab/>
      </w:r>
      <w:r w:rsidRPr="00703F34">
        <w:rPr>
          <w:rFonts w:ascii="Times New Roman" w:hAnsi="Times New Roman" w:cs="Times New Roman"/>
          <w:b/>
          <w:sz w:val="24"/>
          <w:szCs w:val="24"/>
        </w:rPr>
        <w:tab/>
      </w:r>
      <w:r w:rsidRPr="00703F34">
        <w:rPr>
          <w:rFonts w:ascii="Times New Roman" w:hAnsi="Times New Roman" w:cs="Times New Roman"/>
          <w:sz w:val="24"/>
          <w:szCs w:val="24"/>
        </w:rPr>
        <w:t>Librarian</w:t>
      </w:r>
    </w:p>
    <w:p w:rsidR="00BA5833" w:rsidRPr="00703F34" w:rsidRDefault="00BA5833" w:rsidP="00BA5833">
      <w:pPr>
        <w:spacing w:after="0" w:line="360" w:lineRule="auto"/>
        <w:rPr>
          <w:rFonts w:ascii="Times New Roman" w:hAnsi="Times New Roman" w:cs="Times New Roman"/>
          <w:b/>
          <w:sz w:val="24"/>
          <w:szCs w:val="24"/>
        </w:rPr>
      </w:pPr>
      <w:r w:rsidRPr="00703F34">
        <w:rPr>
          <w:rFonts w:ascii="Times New Roman" w:hAnsi="Times New Roman" w:cs="Times New Roman"/>
          <w:b/>
          <w:sz w:val="24"/>
          <w:szCs w:val="24"/>
        </w:rPr>
        <w:t xml:space="preserve">Mailing Address: </w:t>
      </w:r>
      <w:r w:rsidRPr="00703F34">
        <w:rPr>
          <w:rFonts w:ascii="Times New Roman" w:hAnsi="Times New Roman" w:cs="Times New Roman"/>
          <w:b/>
          <w:sz w:val="24"/>
          <w:szCs w:val="24"/>
        </w:rPr>
        <w:tab/>
      </w:r>
      <w:r w:rsidRPr="00703F34">
        <w:rPr>
          <w:rFonts w:ascii="Times New Roman" w:hAnsi="Times New Roman" w:cs="Times New Roman"/>
          <w:sz w:val="24"/>
          <w:szCs w:val="24"/>
        </w:rPr>
        <w:t>Kwara State College of Education Ilorin, P.M.B. 1527</w:t>
      </w:r>
    </w:p>
    <w:p w:rsidR="00BA5833" w:rsidRPr="00703F34" w:rsidRDefault="00BA5833" w:rsidP="00BA5833">
      <w:pPr>
        <w:spacing w:after="0" w:line="360" w:lineRule="auto"/>
        <w:rPr>
          <w:rFonts w:ascii="Times New Roman" w:hAnsi="Times New Roman" w:cs="Times New Roman"/>
          <w:b/>
          <w:sz w:val="24"/>
          <w:szCs w:val="24"/>
        </w:rPr>
      </w:pPr>
      <w:r w:rsidRPr="00703F34">
        <w:rPr>
          <w:rFonts w:ascii="Times New Roman" w:hAnsi="Times New Roman" w:cs="Times New Roman"/>
          <w:b/>
          <w:sz w:val="24"/>
          <w:szCs w:val="24"/>
        </w:rPr>
        <w:t>E-mail:</w:t>
      </w:r>
      <w:r w:rsidRPr="00703F34">
        <w:rPr>
          <w:rFonts w:ascii="Times New Roman" w:hAnsi="Times New Roman" w:cs="Times New Roman"/>
          <w:b/>
          <w:sz w:val="24"/>
          <w:szCs w:val="24"/>
        </w:rPr>
        <w:tab/>
      </w:r>
      <w:r w:rsidRPr="00703F34">
        <w:rPr>
          <w:rFonts w:ascii="Times New Roman" w:hAnsi="Times New Roman" w:cs="Times New Roman"/>
          <w:b/>
          <w:sz w:val="24"/>
          <w:szCs w:val="24"/>
        </w:rPr>
        <w:tab/>
      </w:r>
      <w:r w:rsidRPr="00703F34">
        <w:rPr>
          <w:rFonts w:ascii="Times New Roman" w:hAnsi="Times New Roman" w:cs="Times New Roman"/>
          <w:sz w:val="24"/>
          <w:szCs w:val="24"/>
        </w:rPr>
        <w:t>onitola4sure@gmail.com</w:t>
      </w:r>
      <w:r w:rsidRPr="00703F34">
        <w:rPr>
          <w:rFonts w:ascii="Times New Roman" w:hAnsi="Times New Roman" w:cs="Times New Roman"/>
          <w:b/>
          <w:sz w:val="24"/>
          <w:szCs w:val="24"/>
        </w:rPr>
        <w:t xml:space="preserve"> </w:t>
      </w:r>
    </w:p>
    <w:p w:rsidR="00BA5833" w:rsidRPr="00703F34" w:rsidRDefault="00BA5833" w:rsidP="00BA5833">
      <w:pPr>
        <w:spacing w:after="0" w:line="360" w:lineRule="auto"/>
        <w:rPr>
          <w:rFonts w:ascii="Times New Roman" w:hAnsi="Times New Roman" w:cs="Times New Roman"/>
          <w:sz w:val="24"/>
          <w:szCs w:val="24"/>
        </w:rPr>
      </w:pPr>
      <w:r w:rsidRPr="00703F34">
        <w:rPr>
          <w:rFonts w:ascii="Times New Roman" w:hAnsi="Times New Roman" w:cs="Times New Roman"/>
          <w:b/>
          <w:sz w:val="24"/>
          <w:szCs w:val="24"/>
        </w:rPr>
        <w:t>Phone Number:</w:t>
      </w:r>
      <w:r w:rsidRPr="00703F34">
        <w:rPr>
          <w:rFonts w:ascii="Times New Roman" w:hAnsi="Times New Roman" w:cs="Times New Roman"/>
          <w:b/>
          <w:sz w:val="24"/>
          <w:szCs w:val="24"/>
        </w:rPr>
        <w:tab/>
      </w:r>
      <w:r w:rsidRPr="00703F34">
        <w:rPr>
          <w:rFonts w:ascii="Times New Roman" w:hAnsi="Times New Roman" w:cs="Times New Roman"/>
          <w:sz w:val="24"/>
          <w:szCs w:val="24"/>
        </w:rPr>
        <w:t>08038755601</w:t>
      </w:r>
    </w:p>
    <w:p w:rsidR="007D263E" w:rsidRPr="00703F34" w:rsidRDefault="007D263E" w:rsidP="007D263E">
      <w:pPr>
        <w:spacing w:after="0" w:line="360" w:lineRule="auto"/>
        <w:rPr>
          <w:rFonts w:ascii="Times New Roman" w:hAnsi="Times New Roman" w:cs="Times New Roman"/>
          <w:b/>
          <w:i/>
          <w:sz w:val="24"/>
          <w:szCs w:val="24"/>
        </w:rPr>
      </w:pPr>
      <w:r w:rsidRPr="00703F34">
        <w:rPr>
          <w:rFonts w:ascii="Times New Roman" w:hAnsi="Times New Roman" w:cs="Times New Roman"/>
          <w:b/>
          <w:sz w:val="24"/>
          <w:szCs w:val="24"/>
        </w:rPr>
        <w:t>Author’s Name:</w:t>
      </w:r>
      <w:r w:rsidRPr="00703F34">
        <w:rPr>
          <w:rFonts w:ascii="Times New Roman" w:hAnsi="Times New Roman" w:cs="Times New Roman"/>
          <w:b/>
          <w:sz w:val="24"/>
          <w:szCs w:val="24"/>
        </w:rPr>
        <w:tab/>
      </w:r>
      <w:r w:rsidRPr="00703F34">
        <w:rPr>
          <w:rFonts w:ascii="Times New Roman" w:hAnsi="Times New Roman" w:cs="Times New Roman"/>
          <w:sz w:val="24"/>
          <w:szCs w:val="24"/>
        </w:rPr>
        <w:t xml:space="preserve">Mariam Omobolanle </w:t>
      </w:r>
      <w:r w:rsidRPr="00703F34">
        <w:rPr>
          <w:rFonts w:ascii="Times New Roman" w:hAnsi="Times New Roman" w:cs="Times New Roman"/>
          <w:b/>
          <w:sz w:val="24"/>
          <w:szCs w:val="24"/>
        </w:rPr>
        <w:t>Uthman</w:t>
      </w:r>
      <w:r w:rsidR="00703F34" w:rsidRPr="00703F34">
        <w:rPr>
          <w:rFonts w:ascii="Times New Roman" w:hAnsi="Times New Roman" w:cs="Times New Roman"/>
          <w:b/>
          <w:i/>
          <w:sz w:val="24"/>
          <w:szCs w:val="24"/>
        </w:rPr>
        <w:t xml:space="preserve"> (Corresponding Author)</w:t>
      </w:r>
    </w:p>
    <w:p w:rsidR="007D263E" w:rsidRPr="00703F34" w:rsidRDefault="007D263E" w:rsidP="007D263E">
      <w:pPr>
        <w:spacing w:after="0" w:line="360" w:lineRule="auto"/>
        <w:rPr>
          <w:rFonts w:ascii="Times New Roman" w:hAnsi="Times New Roman" w:cs="Times New Roman"/>
          <w:sz w:val="24"/>
          <w:szCs w:val="24"/>
        </w:rPr>
      </w:pPr>
      <w:r w:rsidRPr="00703F34">
        <w:rPr>
          <w:rFonts w:ascii="Times New Roman" w:hAnsi="Times New Roman" w:cs="Times New Roman"/>
          <w:b/>
          <w:sz w:val="24"/>
          <w:szCs w:val="24"/>
        </w:rPr>
        <w:t>Affiliation:</w:t>
      </w:r>
      <w:r w:rsidRPr="00703F34">
        <w:rPr>
          <w:rFonts w:ascii="Times New Roman" w:hAnsi="Times New Roman" w:cs="Times New Roman"/>
          <w:b/>
          <w:sz w:val="24"/>
          <w:szCs w:val="24"/>
        </w:rPr>
        <w:tab/>
      </w:r>
      <w:r w:rsidRPr="00703F34">
        <w:rPr>
          <w:rFonts w:ascii="Times New Roman" w:hAnsi="Times New Roman" w:cs="Times New Roman"/>
          <w:b/>
          <w:sz w:val="24"/>
          <w:szCs w:val="24"/>
        </w:rPr>
        <w:tab/>
      </w:r>
      <w:r w:rsidRPr="00703F34">
        <w:rPr>
          <w:rFonts w:ascii="Times New Roman" w:hAnsi="Times New Roman" w:cs="Times New Roman"/>
          <w:sz w:val="24"/>
          <w:szCs w:val="24"/>
        </w:rPr>
        <w:t>Federal College of Education Okene, Kogi State, Nigeria</w:t>
      </w:r>
    </w:p>
    <w:p w:rsidR="007D263E" w:rsidRPr="00703F34" w:rsidRDefault="007D263E" w:rsidP="007D263E">
      <w:pPr>
        <w:spacing w:after="0" w:line="360" w:lineRule="auto"/>
        <w:rPr>
          <w:rFonts w:ascii="Times New Roman" w:hAnsi="Times New Roman" w:cs="Times New Roman"/>
          <w:b/>
          <w:sz w:val="24"/>
          <w:szCs w:val="24"/>
        </w:rPr>
      </w:pPr>
      <w:r w:rsidRPr="00703F34">
        <w:rPr>
          <w:rFonts w:ascii="Times New Roman" w:hAnsi="Times New Roman" w:cs="Times New Roman"/>
          <w:b/>
          <w:sz w:val="24"/>
          <w:szCs w:val="24"/>
        </w:rPr>
        <w:t>Status:</w:t>
      </w:r>
      <w:r w:rsidRPr="00703F34">
        <w:rPr>
          <w:rFonts w:ascii="Times New Roman" w:hAnsi="Times New Roman" w:cs="Times New Roman"/>
          <w:b/>
          <w:sz w:val="24"/>
          <w:szCs w:val="24"/>
        </w:rPr>
        <w:tab/>
      </w:r>
      <w:r w:rsidRPr="00703F34">
        <w:rPr>
          <w:rFonts w:ascii="Times New Roman" w:hAnsi="Times New Roman" w:cs="Times New Roman"/>
          <w:b/>
          <w:sz w:val="24"/>
          <w:szCs w:val="24"/>
        </w:rPr>
        <w:tab/>
      </w:r>
      <w:r w:rsidRPr="00703F34">
        <w:rPr>
          <w:rFonts w:ascii="Times New Roman" w:hAnsi="Times New Roman" w:cs="Times New Roman"/>
          <w:sz w:val="24"/>
          <w:szCs w:val="24"/>
        </w:rPr>
        <w:t>Librarian</w:t>
      </w:r>
    </w:p>
    <w:p w:rsidR="007D263E" w:rsidRPr="00703F34" w:rsidRDefault="007D263E" w:rsidP="007D263E">
      <w:pPr>
        <w:spacing w:after="0" w:line="360" w:lineRule="auto"/>
        <w:rPr>
          <w:rFonts w:ascii="Times New Roman" w:hAnsi="Times New Roman" w:cs="Times New Roman"/>
          <w:b/>
          <w:sz w:val="24"/>
          <w:szCs w:val="24"/>
        </w:rPr>
      </w:pPr>
      <w:r w:rsidRPr="00703F34">
        <w:rPr>
          <w:rFonts w:ascii="Times New Roman" w:hAnsi="Times New Roman" w:cs="Times New Roman"/>
          <w:b/>
          <w:sz w:val="24"/>
          <w:szCs w:val="24"/>
        </w:rPr>
        <w:t xml:space="preserve">Mailing Address: </w:t>
      </w:r>
      <w:r w:rsidRPr="00703F34">
        <w:rPr>
          <w:rFonts w:ascii="Times New Roman" w:hAnsi="Times New Roman" w:cs="Times New Roman"/>
          <w:b/>
          <w:sz w:val="24"/>
          <w:szCs w:val="24"/>
        </w:rPr>
        <w:tab/>
      </w:r>
      <w:r w:rsidR="0094247E" w:rsidRPr="00703F34">
        <w:rPr>
          <w:rFonts w:ascii="Times New Roman" w:hAnsi="Times New Roman" w:cs="Times New Roman"/>
          <w:sz w:val="24"/>
          <w:szCs w:val="24"/>
        </w:rPr>
        <w:t>Federal College of Education Okene</w:t>
      </w:r>
      <w:r w:rsidRPr="00703F34">
        <w:rPr>
          <w:rFonts w:ascii="Times New Roman" w:hAnsi="Times New Roman" w:cs="Times New Roman"/>
          <w:sz w:val="24"/>
          <w:szCs w:val="24"/>
        </w:rPr>
        <w:t>, P.M.B. 1</w:t>
      </w:r>
      <w:r w:rsidR="0094247E" w:rsidRPr="00703F34">
        <w:rPr>
          <w:rFonts w:ascii="Times New Roman" w:hAnsi="Times New Roman" w:cs="Times New Roman"/>
          <w:sz w:val="24"/>
          <w:szCs w:val="24"/>
        </w:rPr>
        <w:t>026</w:t>
      </w:r>
    </w:p>
    <w:p w:rsidR="007D263E" w:rsidRPr="00703F34" w:rsidRDefault="007D263E" w:rsidP="007D263E">
      <w:pPr>
        <w:spacing w:after="0" w:line="360" w:lineRule="auto"/>
        <w:rPr>
          <w:rFonts w:ascii="Times New Roman" w:hAnsi="Times New Roman" w:cs="Times New Roman"/>
          <w:b/>
          <w:sz w:val="24"/>
          <w:szCs w:val="24"/>
        </w:rPr>
      </w:pPr>
      <w:r w:rsidRPr="00703F34">
        <w:rPr>
          <w:rFonts w:ascii="Times New Roman" w:hAnsi="Times New Roman" w:cs="Times New Roman"/>
          <w:b/>
          <w:sz w:val="24"/>
          <w:szCs w:val="24"/>
        </w:rPr>
        <w:t>E-mail:</w:t>
      </w:r>
      <w:r w:rsidRPr="00703F34">
        <w:rPr>
          <w:rFonts w:ascii="Times New Roman" w:hAnsi="Times New Roman" w:cs="Times New Roman"/>
          <w:b/>
          <w:sz w:val="24"/>
          <w:szCs w:val="24"/>
        </w:rPr>
        <w:tab/>
      </w:r>
      <w:r w:rsidRPr="00703F34">
        <w:rPr>
          <w:rFonts w:ascii="Times New Roman" w:hAnsi="Times New Roman" w:cs="Times New Roman"/>
          <w:b/>
          <w:sz w:val="24"/>
          <w:szCs w:val="24"/>
        </w:rPr>
        <w:tab/>
      </w:r>
      <w:r w:rsidRPr="00703F34">
        <w:rPr>
          <w:rFonts w:ascii="Times New Roman" w:hAnsi="Times New Roman" w:cs="Times New Roman"/>
          <w:sz w:val="24"/>
          <w:szCs w:val="24"/>
        </w:rPr>
        <w:t>omobolanle9@gmail.com</w:t>
      </w:r>
      <w:r w:rsidRPr="00703F34">
        <w:rPr>
          <w:rFonts w:ascii="Times New Roman" w:hAnsi="Times New Roman" w:cs="Times New Roman"/>
          <w:b/>
          <w:sz w:val="24"/>
          <w:szCs w:val="24"/>
        </w:rPr>
        <w:t xml:space="preserve"> </w:t>
      </w:r>
    </w:p>
    <w:p w:rsidR="007D263E" w:rsidRPr="00703F34" w:rsidRDefault="007D263E" w:rsidP="007D263E">
      <w:pPr>
        <w:spacing w:after="0" w:line="360" w:lineRule="auto"/>
        <w:rPr>
          <w:rFonts w:ascii="Times New Roman" w:hAnsi="Times New Roman" w:cs="Times New Roman"/>
          <w:b/>
          <w:sz w:val="24"/>
          <w:szCs w:val="24"/>
        </w:rPr>
      </w:pPr>
      <w:r w:rsidRPr="00703F34">
        <w:rPr>
          <w:rFonts w:ascii="Times New Roman" w:hAnsi="Times New Roman" w:cs="Times New Roman"/>
          <w:b/>
          <w:sz w:val="24"/>
          <w:szCs w:val="24"/>
        </w:rPr>
        <w:t>Phone Number:</w:t>
      </w:r>
      <w:r w:rsidRPr="00703F34">
        <w:rPr>
          <w:rFonts w:ascii="Times New Roman" w:hAnsi="Times New Roman" w:cs="Times New Roman"/>
          <w:b/>
          <w:sz w:val="24"/>
          <w:szCs w:val="24"/>
        </w:rPr>
        <w:tab/>
      </w:r>
      <w:r w:rsidRPr="00703F34">
        <w:rPr>
          <w:rFonts w:ascii="Times New Roman" w:hAnsi="Times New Roman" w:cs="Times New Roman"/>
          <w:sz w:val="24"/>
          <w:szCs w:val="24"/>
        </w:rPr>
        <w:t>0</w:t>
      </w:r>
      <w:r w:rsidR="00AD17F8" w:rsidRPr="00703F34">
        <w:rPr>
          <w:rFonts w:ascii="Times New Roman" w:hAnsi="Times New Roman" w:cs="Times New Roman"/>
          <w:sz w:val="24"/>
          <w:szCs w:val="24"/>
        </w:rPr>
        <w:t>7064511450</w:t>
      </w:r>
    </w:p>
    <w:p w:rsidR="00BA5833" w:rsidRPr="00703F34" w:rsidRDefault="00BA5833" w:rsidP="005B4743">
      <w:pPr>
        <w:spacing w:after="0" w:line="360" w:lineRule="auto"/>
        <w:rPr>
          <w:rFonts w:ascii="Times New Roman" w:hAnsi="Times New Roman" w:cs="Times New Roman"/>
          <w:b/>
          <w:sz w:val="24"/>
          <w:szCs w:val="24"/>
        </w:rPr>
      </w:pPr>
    </w:p>
    <w:p w:rsidR="00BA5833" w:rsidRDefault="00BA5833" w:rsidP="005B4743">
      <w:pPr>
        <w:spacing w:after="0" w:line="360" w:lineRule="auto"/>
        <w:rPr>
          <w:rFonts w:ascii="Times New Roman" w:hAnsi="Times New Roman" w:cs="Times New Roman"/>
          <w:b/>
          <w:sz w:val="24"/>
          <w:szCs w:val="24"/>
        </w:rPr>
      </w:pPr>
    </w:p>
    <w:p w:rsidR="00BA5833" w:rsidRDefault="00BA5833" w:rsidP="005B4743">
      <w:pPr>
        <w:spacing w:after="0" w:line="360" w:lineRule="auto"/>
        <w:rPr>
          <w:rFonts w:ascii="Times New Roman" w:hAnsi="Times New Roman" w:cs="Times New Roman"/>
          <w:b/>
          <w:sz w:val="24"/>
          <w:szCs w:val="24"/>
        </w:rPr>
      </w:pPr>
    </w:p>
    <w:p w:rsidR="00BA5833" w:rsidRDefault="00BA5833" w:rsidP="005B4743">
      <w:pPr>
        <w:spacing w:after="0" w:line="360" w:lineRule="auto"/>
        <w:rPr>
          <w:rFonts w:ascii="Times New Roman" w:hAnsi="Times New Roman" w:cs="Times New Roman"/>
          <w:b/>
          <w:sz w:val="24"/>
          <w:szCs w:val="24"/>
        </w:rPr>
      </w:pPr>
    </w:p>
    <w:p w:rsidR="00BA5833" w:rsidRDefault="00BA5833" w:rsidP="005B4743">
      <w:pPr>
        <w:spacing w:after="0" w:line="360" w:lineRule="auto"/>
        <w:rPr>
          <w:rFonts w:ascii="Times New Roman" w:hAnsi="Times New Roman" w:cs="Times New Roman"/>
          <w:b/>
          <w:sz w:val="24"/>
          <w:szCs w:val="24"/>
        </w:rPr>
      </w:pPr>
    </w:p>
    <w:p w:rsidR="00BA5833" w:rsidRDefault="00BA5833" w:rsidP="005B4743">
      <w:pPr>
        <w:spacing w:after="0" w:line="360" w:lineRule="auto"/>
        <w:rPr>
          <w:rFonts w:ascii="Times New Roman" w:hAnsi="Times New Roman" w:cs="Times New Roman"/>
          <w:b/>
          <w:sz w:val="24"/>
          <w:szCs w:val="24"/>
        </w:rPr>
      </w:pPr>
    </w:p>
    <w:p w:rsidR="00BA5833" w:rsidRDefault="00BA5833" w:rsidP="005B4743">
      <w:pPr>
        <w:spacing w:after="0" w:line="360" w:lineRule="auto"/>
        <w:rPr>
          <w:rFonts w:ascii="Times New Roman" w:hAnsi="Times New Roman" w:cs="Times New Roman"/>
          <w:b/>
          <w:sz w:val="24"/>
          <w:szCs w:val="24"/>
        </w:rPr>
      </w:pPr>
    </w:p>
    <w:p w:rsidR="00BA5833" w:rsidRDefault="00BA5833" w:rsidP="005B4743">
      <w:pPr>
        <w:spacing w:after="0" w:line="360" w:lineRule="auto"/>
        <w:rPr>
          <w:rFonts w:ascii="Times New Roman" w:hAnsi="Times New Roman" w:cs="Times New Roman"/>
          <w:b/>
          <w:sz w:val="24"/>
          <w:szCs w:val="24"/>
        </w:rPr>
      </w:pPr>
    </w:p>
    <w:p w:rsidR="00BA5833" w:rsidRDefault="00BA5833" w:rsidP="005B4743">
      <w:pPr>
        <w:spacing w:after="0" w:line="360" w:lineRule="auto"/>
        <w:rPr>
          <w:rFonts w:ascii="Times New Roman" w:hAnsi="Times New Roman" w:cs="Times New Roman"/>
          <w:b/>
          <w:sz w:val="24"/>
          <w:szCs w:val="24"/>
        </w:rPr>
      </w:pPr>
    </w:p>
    <w:p w:rsidR="00BA5833" w:rsidRDefault="00BA5833" w:rsidP="005B4743">
      <w:pPr>
        <w:spacing w:after="0" w:line="360" w:lineRule="auto"/>
        <w:rPr>
          <w:rFonts w:ascii="Times New Roman" w:hAnsi="Times New Roman" w:cs="Times New Roman"/>
          <w:b/>
          <w:sz w:val="24"/>
          <w:szCs w:val="24"/>
        </w:rPr>
      </w:pPr>
    </w:p>
    <w:p w:rsidR="00BA5833" w:rsidRDefault="00BA5833" w:rsidP="005B4743">
      <w:pPr>
        <w:spacing w:after="0" w:line="360" w:lineRule="auto"/>
        <w:rPr>
          <w:rFonts w:ascii="Times New Roman" w:hAnsi="Times New Roman" w:cs="Times New Roman"/>
          <w:b/>
          <w:sz w:val="24"/>
          <w:szCs w:val="24"/>
        </w:rPr>
      </w:pPr>
    </w:p>
    <w:p w:rsidR="00BA5833" w:rsidRDefault="00BA5833" w:rsidP="005B4743">
      <w:pPr>
        <w:spacing w:after="0" w:line="360" w:lineRule="auto"/>
        <w:rPr>
          <w:rFonts w:ascii="Times New Roman" w:hAnsi="Times New Roman" w:cs="Times New Roman"/>
          <w:b/>
          <w:sz w:val="24"/>
          <w:szCs w:val="24"/>
        </w:rPr>
      </w:pPr>
    </w:p>
    <w:p w:rsidR="00BA5833" w:rsidRDefault="00BA5833" w:rsidP="005B4743">
      <w:pPr>
        <w:spacing w:after="0" w:line="360" w:lineRule="auto"/>
        <w:rPr>
          <w:rFonts w:ascii="Times New Roman" w:hAnsi="Times New Roman" w:cs="Times New Roman"/>
          <w:b/>
          <w:sz w:val="24"/>
          <w:szCs w:val="24"/>
        </w:rPr>
      </w:pPr>
    </w:p>
    <w:p w:rsidR="00BA5833" w:rsidRDefault="00BA5833" w:rsidP="005B4743">
      <w:pPr>
        <w:spacing w:after="0" w:line="360" w:lineRule="auto"/>
        <w:rPr>
          <w:rFonts w:ascii="Times New Roman" w:hAnsi="Times New Roman" w:cs="Times New Roman"/>
          <w:b/>
          <w:sz w:val="24"/>
          <w:szCs w:val="24"/>
        </w:rPr>
      </w:pPr>
    </w:p>
    <w:p w:rsidR="00BA5833" w:rsidRDefault="00BA5833" w:rsidP="005B4743">
      <w:pPr>
        <w:spacing w:after="0" w:line="360" w:lineRule="auto"/>
        <w:rPr>
          <w:rFonts w:ascii="Times New Roman" w:hAnsi="Times New Roman" w:cs="Times New Roman"/>
          <w:b/>
          <w:sz w:val="24"/>
          <w:szCs w:val="24"/>
        </w:rPr>
      </w:pPr>
    </w:p>
    <w:p w:rsidR="00BA5833" w:rsidRDefault="00BA5833" w:rsidP="005B4743">
      <w:pPr>
        <w:spacing w:after="0" w:line="360" w:lineRule="auto"/>
        <w:rPr>
          <w:rFonts w:ascii="Times New Roman" w:hAnsi="Times New Roman" w:cs="Times New Roman"/>
          <w:b/>
          <w:sz w:val="24"/>
          <w:szCs w:val="24"/>
        </w:rPr>
      </w:pPr>
    </w:p>
    <w:p w:rsidR="00BA5833" w:rsidRDefault="00BA5833" w:rsidP="005B4743">
      <w:pPr>
        <w:spacing w:after="0" w:line="360" w:lineRule="auto"/>
        <w:rPr>
          <w:rFonts w:ascii="Times New Roman" w:hAnsi="Times New Roman" w:cs="Times New Roman"/>
          <w:b/>
          <w:sz w:val="24"/>
          <w:szCs w:val="24"/>
        </w:rPr>
      </w:pPr>
    </w:p>
    <w:p w:rsidR="000252DB" w:rsidRDefault="000252DB" w:rsidP="000252DB">
      <w:pPr>
        <w:spacing w:after="0" w:line="360" w:lineRule="auto"/>
        <w:jc w:val="center"/>
        <w:rPr>
          <w:rFonts w:asciiTheme="majorBidi" w:hAnsiTheme="majorBidi" w:cstheme="majorBidi"/>
          <w:b/>
          <w:bCs/>
          <w:sz w:val="28"/>
          <w:szCs w:val="28"/>
        </w:rPr>
      </w:pPr>
      <w:r>
        <w:rPr>
          <w:rFonts w:asciiTheme="majorBidi" w:hAnsiTheme="majorBidi" w:cstheme="majorBidi"/>
          <w:b/>
          <w:bCs/>
          <w:sz w:val="28"/>
          <w:szCs w:val="28"/>
        </w:rPr>
        <w:t>Influence of Resources Availability and Infrastructural Facilities on Service Delivery i</w:t>
      </w:r>
      <w:r w:rsidRPr="00373108">
        <w:rPr>
          <w:rFonts w:asciiTheme="majorBidi" w:hAnsiTheme="majorBidi" w:cstheme="majorBidi"/>
          <w:b/>
          <w:bCs/>
          <w:sz w:val="28"/>
          <w:szCs w:val="28"/>
        </w:rPr>
        <w:t xml:space="preserve">n Government-Owned Colleges </w:t>
      </w:r>
      <w:r>
        <w:rPr>
          <w:rFonts w:asciiTheme="majorBidi" w:hAnsiTheme="majorBidi" w:cstheme="majorBidi"/>
          <w:b/>
          <w:bCs/>
          <w:sz w:val="28"/>
          <w:szCs w:val="28"/>
        </w:rPr>
        <w:t>o</w:t>
      </w:r>
      <w:r w:rsidRPr="00373108">
        <w:rPr>
          <w:rFonts w:asciiTheme="majorBidi" w:hAnsiTheme="majorBidi" w:cstheme="majorBidi"/>
          <w:b/>
          <w:bCs/>
          <w:sz w:val="28"/>
          <w:szCs w:val="28"/>
        </w:rPr>
        <w:t xml:space="preserve">f Education </w:t>
      </w:r>
      <w:r>
        <w:rPr>
          <w:rFonts w:asciiTheme="majorBidi" w:hAnsiTheme="majorBidi" w:cstheme="majorBidi"/>
          <w:b/>
          <w:bCs/>
          <w:sz w:val="28"/>
          <w:szCs w:val="28"/>
        </w:rPr>
        <w:t>Libraries i</w:t>
      </w:r>
      <w:r w:rsidRPr="00373108">
        <w:rPr>
          <w:rFonts w:asciiTheme="majorBidi" w:hAnsiTheme="majorBidi" w:cstheme="majorBidi"/>
          <w:b/>
          <w:bCs/>
          <w:sz w:val="28"/>
          <w:szCs w:val="28"/>
        </w:rPr>
        <w:t>n Kwara State</w:t>
      </w:r>
    </w:p>
    <w:p w:rsidR="00992BE3" w:rsidRDefault="006C1A45" w:rsidP="00992BE3">
      <w:pPr>
        <w:pStyle w:val="NormalWeb"/>
        <w:spacing w:before="0" w:beforeAutospacing="0" w:after="0" w:afterAutospacing="0" w:line="360" w:lineRule="auto"/>
        <w:jc w:val="both"/>
        <w:rPr>
          <w:rStyle w:val="Strong"/>
        </w:rPr>
      </w:pPr>
      <w:r w:rsidRPr="00992BE3">
        <w:rPr>
          <w:rStyle w:val="Strong"/>
        </w:rPr>
        <w:t>Abstract</w:t>
      </w:r>
    </w:p>
    <w:p w:rsidR="00992BE3" w:rsidRPr="00404ADB" w:rsidRDefault="00992BE3" w:rsidP="00404ADB">
      <w:pPr>
        <w:pStyle w:val="NormalWeb"/>
        <w:spacing w:before="0" w:beforeAutospacing="0" w:after="0" w:afterAutospacing="0" w:line="360" w:lineRule="auto"/>
        <w:ind w:firstLine="720"/>
        <w:jc w:val="both"/>
        <w:rPr>
          <w:i/>
        </w:rPr>
      </w:pPr>
      <w:r w:rsidRPr="00992BE3">
        <w:rPr>
          <w:i/>
        </w:rPr>
        <w:t>This paper investigated the influence of resource availability and infrastructural facilities on service delivery in government-owned Colleges of Education libraries in Kwara State, Nigeria. The objectives of the study were to identify the levels of availability and adequacy of information resources and infrastructural facilities in government-owned Colleges of Education libraries in Kwara State, and to</w:t>
      </w:r>
      <w:r w:rsidR="00883246">
        <w:rPr>
          <w:i/>
        </w:rPr>
        <w:t xml:space="preserve"> establish t</w:t>
      </w:r>
      <w:r w:rsidRPr="00992BE3">
        <w:rPr>
          <w:i/>
        </w:rPr>
        <w:t>he influence of resource availability on service delivery in these libraries. The study employed a descriptive research design with a correlational approac</w:t>
      </w:r>
      <w:r w:rsidR="00883246">
        <w:rPr>
          <w:i/>
        </w:rPr>
        <w:t>h.</w:t>
      </w:r>
      <w:r w:rsidR="00404ADB" w:rsidRPr="00404ADB">
        <w:t xml:space="preserve"> </w:t>
      </w:r>
      <w:r w:rsidR="00404ADB" w:rsidRPr="00D3213B">
        <w:rPr>
          <w:i/>
        </w:rPr>
        <w:t>The population of the study consisted of 388 lecturers in government-owned Colleges of Education. A sample size of ninety (90) respondents was selected for the study, with thirty (30) lecturers drawn from each institution through a simple random sampling technique to ensure equal representation. Data were collected using a researcher-modified rating scale</w:t>
      </w:r>
      <w:r w:rsidR="00404ADB">
        <w:rPr>
          <w:i/>
        </w:rPr>
        <w:t xml:space="preserve">. </w:t>
      </w:r>
      <w:r w:rsidRPr="00992BE3">
        <w:rPr>
          <w:i/>
        </w:rPr>
        <w:t>The data collected were analyzed using Pearson Product Moment Correlation (PPMC), while the null hypotheses were tested using a t-test of simple linear correlation at a 0.05 level of significance. The findings</w:t>
      </w:r>
      <w:r w:rsidR="00451258">
        <w:rPr>
          <w:i/>
        </w:rPr>
        <w:t xml:space="preserve"> </w:t>
      </w:r>
      <w:r w:rsidR="009E2974" w:rsidRPr="00451258">
        <w:rPr>
          <w:i/>
        </w:rPr>
        <w:t>of the study</w:t>
      </w:r>
      <w:r w:rsidR="00451258">
        <w:rPr>
          <w:i/>
        </w:rPr>
        <w:t xml:space="preserve"> </w:t>
      </w:r>
      <w:r w:rsidRPr="00451258">
        <w:rPr>
          <w:i/>
        </w:rPr>
        <w:t xml:space="preserve">revealed </w:t>
      </w:r>
      <w:r w:rsidRPr="00992BE3">
        <w:rPr>
          <w:i/>
        </w:rPr>
        <w:t>that the availability of information resources and infrastructural facilities has a significant influence on service delivery in government-owned Colleges of Education libraries in Kwara State. The study therefore recommends improved investment in information resources and infrastructural facilities, including increased internet bandwidth, to enhance efficiency and service delivery in these libraries and to ensure sustainable academic support services for teaching, learning, and research activities in the institutions, while also strengthening policy implementation, staff capacity development, and periodic evaluation of library infrastructure to improve service quality across the colleges and align library services with global best practices in information management and digital access for improved learning outcomes overall</w:t>
      </w:r>
      <w:r>
        <w:t>.</w:t>
      </w:r>
    </w:p>
    <w:p w:rsidR="009E2974" w:rsidRDefault="009E2974" w:rsidP="00992BE3">
      <w:pPr>
        <w:pStyle w:val="NormalWeb"/>
        <w:spacing w:before="0" w:beforeAutospacing="0" w:after="0" w:afterAutospacing="0" w:line="360" w:lineRule="auto"/>
        <w:ind w:firstLine="720"/>
        <w:jc w:val="both"/>
      </w:pPr>
      <w:r w:rsidRPr="009E2974">
        <w:rPr>
          <w:b/>
          <w:bCs/>
        </w:rPr>
        <w:t>Keyword</w:t>
      </w:r>
      <w:r w:rsidR="00404ADB">
        <w:rPr>
          <w:b/>
          <w:bCs/>
        </w:rPr>
        <w:t xml:space="preserve">: </w:t>
      </w:r>
      <w:r w:rsidR="00404ADB" w:rsidRPr="00404ADB">
        <w:rPr>
          <w:bCs/>
        </w:rPr>
        <w:t>R</w:t>
      </w:r>
      <w:r w:rsidR="00404ADB">
        <w:t>esource Availability, Infrastructural Facilities, Service Delivery, Academic Libraries, Library Services, Information Resources.</w:t>
      </w:r>
    </w:p>
    <w:p w:rsidR="000252DB" w:rsidRDefault="000252DB" w:rsidP="00992BE3">
      <w:pPr>
        <w:pStyle w:val="NormalWeb"/>
        <w:spacing w:before="0" w:beforeAutospacing="0" w:after="0" w:afterAutospacing="0" w:line="360" w:lineRule="auto"/>
        <w:ind w:firstLine="720"/>
        <w:jc w:val="both"/>
      </w:pPr>
    </w:p>
    <w:p w:rsidR="000252DB" w:rsidRDefault="000252DB" w:rsidP="00992BE3">
      <w:pPr>
        <w:pStyle w:val="NormalWeb"/>
        <w:spacing w:before="0" w:beforeAutospacing="0" w:after="0" w:afterAutospacing="0" w:line="360" w:lineRule="auto"/>
        <w:ind w:firstLine="720"/>
        <w:jc w:val="both"/>
      </w:pPr>
    </w:p>
    <w:p w:rsidR="000252DB" w:rsidRDefault="000252DB" w:rsidP="00992BE3">
      <w:pPr>
        <w:pStyle w:val="NormalWeb"/>
        <w:spacing w:before="0" w:beforeAutospacing="0" w:after="0" w:afterAutospacing="0" w:line="360" w:lineRule="auto"/>
        <w:ind w:firstLine="720"/>
        <w:jc w:val="both"/>
      </w:pPr>
    </w:p>
    <w:p w:rsidR="000252DB" w:rsidRDefault="000252DB" w:rsidP="00992BE3">
      <w:pPr>
        <w:pStyle w:val="NormalWeb"/>
        <w:spacing w:before="0" w:beforeAutospacing="0" w:after="0" w:afterAutospacing="0" w:line="360" w:lineRule="auto"/>
        <w:ind w:firstLine="720"/>
        <w:jc w:val="both"/>
      </w:pPr>
    </w:p>
    <w:p w:rsidR="000252DB" w:rsidRDefault="000252DB" w:rsidP="00992BE3">
      <w:pPr>
        <w:pStyle w:val="NormalWeb"/>
        <w:spacing w:before="0" w:beforeAutospacing="0" w:after="0" w:afterAutospacing="0" w:line="360" w:lineRule="auto"/>
        <w:ind w:firstLine="720"/>
        <w:jc w:val="both"/>
      </w:pPr>
    </w:p>
    <w:p w:rsidR="000A310F" w:rsidRDefault="000A310F" w:rsidP="00992BE3">
      <w:pPr>
        <w:pStyle w:val="NormalWeb"/>
        <w:spacing w:before="0" w:beforeAutospacing="0" w:after="0" w:afterAutospacing="0" w:line="360" w:lineRule="auto"/>
        <w:ind w:firstLine="720"/>
        <w:jc w:val="both"/>
      </w:pPr>
    </w:p>
    <w:p w:rsidR="000A310F" w:rsidRPr="009E2974" w:rsidRDefault="000A310F" w:rsidP="00992BE3">
      <w:pPr>
        <w:pStyle w:val="NormalWeb"/>
        <w:spacing w:before="0" w:beforeAutospacing="0" w:after="0" w:afterAutospacing="0" w:line="360" w:lineRule="auto"/>
        <w:ind w:firstLine="720"/>
        <w:jc w:val="both"/>
        <w:rPr>
          <w:rStyle w:val="Strong"/>
          <w:b w:val="0"/>
          <w:bCs w:val="0"/>
          <w:i/>
        </w:rPr>
      </w:pPr>
    </w:p>
    <w:p w:rsidR="006C1A45" w:rsidRDefault="00913C41" w:rsidP="006C1A45">
      <w:pPr>
        <w:pStyle w:val="NormalWeb"/>
        <w:numPr>
          <w:ilvl w:val="1"/>
          <w:numId w:val="2"/>
        </w:numPr>
        <w:spacing w:before="0" w:beforeAutospacing="0" w:after="0" w:afterAutospacing="0" w:line="360" w:lineRule="auto"/>
        <w:jc w:val="both"/>
        <w:rPr>
          <w:b/>
          <w:bCs/>
        </w:rPr>
      </w:pPr>
      <w:r w:rsidRPr="00913C41">
        <w:rPr>
          <w:b/>
          <w:bCs/>
        </w:rPr>
        <w:t>Introduction</w:t>
      </w:r>
    </w:p>
    <w:p w:rsidR="006C1A45" w:rsidRDefault="00913C41" w:rsidP="00731CBA">
      <w:pPr>
        <w:pStyle w:val="NormalWeb"/>
        <w:spacing w:before="0" w:beforeAutospacing="0" w:after="0" w:afterAutospacing="0" w:line="360" w:lineRule="auto"/>
        <w:ind w:firstLine="709"/>
        <w:jc w:val="both"/>
      </w:pPr>
      <w:r w:rsidRPr="00913C41">
        <w:t>Libraries play a pivotal role in supporting teaching, learning, and research activities in higher institutions. The major concern of every library today is to be self-sufficient in resources and to provide an optimal level of service to reach more potential users. Colleges of Education libraries are established to provide information resources that support the education and research activities of students aspiring to become teachers. Government-owned Colleges of Education libraries in Kwara State were established by statutory legislative provisions to serve the interest of the general public in the state who wish to engage in the teaching profession. Public institutions, like government-owned Colleges of Education in Kwara State, are concerned with the provision of teaching, research, and community services (Ogunode, 2020).</w:t>
      </w:r>
      <w:r w:rsidR="00CB4646">
        <w:t xml:space="preserve"> </w:t>
      </w:r>
      <w:r w:rsidRPr="00913C41">
        <w:t>In Colleges of Education, the library serves as an academic support system that provides access to relevant information resources needed for effective teacher education and academic development. Libraries are central to the academic reputation of institutions as they support teaching, learning, and research (Dada et al., 2025). The effectiveness of library services in Colleges of Education largely depends on the availability of adequate information resources and appropriate infrastructural facilities.</w:t>
      </w:r>
    </w:p>
    <w:p w:rsidR="006C1A45" w:rsidRDefault="00913C41" w:rsidP="00731CBA">
      <w:pPr>
        <w:pStyle w:val="NormalWeb"/>
        <w:spacing w:before="0" w:beforeAutospacing="0" w:after="0" w:afterAutospacing="0" w:line="360" w:lineRule="auto"/>
        <w:ind w:firstLine="709"/>
        <w:jc w:val="both"/>
      </w:pPr>
      <w:r w:rsidRPr="00913C41">
        <w:t>The main aim of Colleges of Education libraries is to acquire information resources in different formats and various fields of human knowledge and to process, organize, disseminate, and provide access to them. For Colleges of Education libraries to achieve their goal of providing information and access to users, information resources and infrastructure play significant roles. In the context of this study, information resources in libraries include textbooks, journals, reference materials, electronic resources, and other learning materials that support the academic programmes of the institut</w:t>
      </w:r>
      <w:r w:rsidR="006C1A45">
        <w:t>ion. According to Tondo (2022)</w:t>
      </w:r>
      <w:r w:rsidRPr="00913C41">
        <w:t xml:space="preserve"> information resources</w:t>
      </w:r>
      <w:r w:rsidR="006C1A45">
        <w:t xml:space="preserve"> in the library</w:t>
      </w:r>
      <w:r w:rsidRPr="00913C41">
        <w:t xml:space="preserve"> range from pri</w:t>
      </w:r>
      <w:r w:rsidR="006C1A45">
        <w:t xml:space="preserve">nt to non-print resources, </w:t>
      </w:r>
      <w:r w:rsidRPr="00913C41">
        <w:t>print resources comprising textbooks, hard-copy journals, and other instructional materials in print, while non-print resources include electronic formats.</w:t>
      </w:r>
      <w:r w:rsidR="00F61945">
        <w:t xml:space="preserve"> </w:t>
      </w:r>
      <w:r w:rsidRPr="00913C41">
        <w:t>Similarly, library infrastructure is a crucial factor that must be taken into consideration in every type of library. The broad concept of library infrastructure comprises numerous components, including the library building, seating facilities, shelving units, lighting systems, ventilation and air conditioning systems, restrooms, and s</w:t>
      </w:r>
      <w:r w:rsidR="006A5EE5">
        <w:t xml:space="preserve">ecurity systems. Ogbuagu et al </w:t>
      </w:r>
      <w:r w:rsidRPr="00913C41">
        <w:t>(2014) identified library infrastructure as power supply (generating sets, electrical installations), information and communication technology facilities, furniture, fittings, information materials, and library buildings that contribute to library services and the development of staff and students in tertiary institutions.</w:t>
      </w:r>
    </w:p>
    <w:p w:rsidR="006C1A45" w:rsidRDefault="00913C41" w:rsidP="00731CBA">
      <w:pPr>
        <w:pStyle w:val="NormalWeb"/>
        <w:spacing w:before="0" w:beforeAutospacing="0" w:after="0" w:afterAutospacing="0" w:line="360" w:lineRule="auto"/>
        <w:ind w:firstLine="709"/>
        <w:jc w:val="both"/>
      </w:pPr>
      <w:r w:rsidRPr="00913C41">
        <w:lastRenderedPageBreak/>
        <w:t>The availability of library resources and infrastructural facilities will enable library staff to perform their duties effectively and encourage users to utilize library resources. The management of Colleges of Education must ensure the continuous upgrade of available infrastructure. Library infrastructure in most Colleges of Education libraries in Nigeria has deteriorated, affecting the professional development of librarians and service delivery to library patrons (Omeluzor et al., 2017). This deterioration can affect the usage of library resources by both students and staff. Therefore, the availability of resources can enhance the quality of library services and promote effective learning among staff and students.</w:t>
      </w:r>
      <w:r w:rsidR="005E057B">
        <w:t xml:space="preserve"> </w:t>
      </w:r>
      <w:r w:rsidRPr="00913C41">
        <w:t>However, the availability of information resources is not enough; proper infrastructure such as library buildings, furniture, information and communication technology (ICT) facilities, internet connectivity, electricity supply, and conducive reading spaces are also essential for efficient service delivery</w:t>
      </w:r>
      <w:r w:rsidR="008700A0" w:rsidRPr="008700A0">
        <w:t xml:space="preserve"> </w:t>
      </w:r>
      <w:r w:rsidR="008700A0">
        <w:t>(Hundo, 2019)</w:t>
      </w:r>
      <w:r w:rsidRPr="00913C41">
        <w:t>.</w:t>
      </w:r>
    </w:p>
    <w:p w:rsidR="00D1093A" w:rsidRDefault="00913C41" w:rsidP="00731CBA">
      <w:pPr>
        <w:pStyle w:val="NormalWeb"/>
        <w:spacing w:before="0" w:beforeAutospacing="0" w:after="0" w:afterAutospacing="0" w:line="360" w:lineRule="auto"/>
        <w:ind w:firstLine="709"/>
        <w:jc w:val="both"/>
      </w:pPr>
      <w:r w:rsidRPr="00913C41">
        <w:t>In many Colleges of Education, libraries face dual challenges of inadequate library resources and infrastructural facilities due to inadequate funding, poor maintenance culture, obsolete library materials, poor ICT facilities, erratic power supply, inadequate physical infrastructure, shortage of skilled personnel, poor maintenance of facilities, limited access to electronic resources, security issues, inadequate facilities for special users, increasing user population, and poor policy and planning. Okwu and Opurum (2021) opined that most libraries in Nigeria lack the required facilities and resources to satisfy users’ needs. These problems may hinder librarians from providing efficient services to users and may also limit students’ ability to access relevant academic information. Consequently, the quality of service delivery in such libraries may be affected. Service delivery in libraries encompasses circulation, reference, serial, and reserve sections. The quality of services in these sections often depends on the level of resources and infrastructural support available within the library system. Therefore, the availability of adequate resources and infrastructural facilities is crucial for improving library service delivery in Colleges of Education. This study, therefore, seeks to examine the influence of resource availability and infrastructural facilities on service delivery in Colleges of Education libraries.</w:t>
      </w:r>
    </w:p>
    <w:p w:rsidR="00D1093A" w:rsidRDefault="00913C41" w:rsidP="00D1093A">
      <w:pPr>
        <w:pStyle w:val="NormalWeb"/>
        <w:numPr>
          <w:ilvl w:val="1"/>
          <w:numId w:val="2"/>
        </w:numPr>
        <w:spacing w:before="0" w:beforeAutospacing="0" w:after="0" w:afterAutospacing="0" w:line="360" w:lineRule="auto"/>
        <w:jc w:val="both"/>
        <w:rPr>
          <w:b/>
          <w:bCs/>
        </w:rPr>
      </w:pPr>
      <w:r w:rsidRPr="00913C41">
        <w:rPr>
          <w:b/>
          <w:bCs/>
        </w:rPr>
        <w:t>Statement of the Problem</w:t>
      </w:r>
    </w:p>
    <w:p w:rsidR="00D1093A" w:rsidRDefault="00913C41" w:rsidP="00731CBA">
      <w:pPr>
        <w:pStyle w:val="NormalWeb"/>
        <w:spacing w:before="0" w:beforeAutospacing="0" w:after="0" w:afterAutospacing="0" w:line="360" w:lineRule="auto"/>
        <w:ind w:firstLine="993"/>
        <w:jc w:val="both"/>
      </w:pPr>
      <w:r w:rsidRPr="00913C41">
        <w:t>Libraries in Colleges of Education are expected to provide adequate information resources and services that support teaching, learning, and research activities. However, many of these libraries face numerous challenges that affect their ability to deliver effective services to users. A major challenge is the inadequate availability of relevant and up-to-date information resources such as books, journals, and electronic materials.</w:t>
      </w:r>
      <w:r w:rsidR="00F61945">
        <w:t xml:space="preserve"> </w:t>
      </w:r>
      <w:r w:rsidRPr="00913C41">
        <w:t xml:space="preserve">In addition, many college libraries suffer from poor infrastructural facilities, including inadequate library buildings, insufficient reading spaces, lack of modern ICT equipment, poor internet connectivity, and unstable power </w:t>
      </w:r>
      <w:r w:rsidRPr="00913C41">
        <w:lastRenderedPageBreak/>
        <w:t>supply. These challenges may negatively affect the quality of services provided by librarians and limit users’ access to information resources. As a result, students and lecturers may not fully benefit from the services provided by the library.</w:t>
      </w:r>
      <w:r w:rsidR="00F61945">
        <w:t xml:space="preserve"> </w:t>
      </w:r>
      <w:r w:rsidRPr="00913C41">
        <w:t xml:space="preserve">Despite the important role that library resources and infrastructure play in enhancing service delivery, there is still concern about whether Colleges of Education libraries possess adequate resources and infrastructural facilities to effectively serve their users. Therefore, this study </w:t>
      </w:r>
      <w:r w:rsidR="0024145C">
        <w:t>sought</w:t>
      </w:r>
      <w:r w:rsidR="0024145C" w:rsidRPr="00913C41">
        <w:t xml:space="preserve"> </w:t>
      </w:r>
      <w:r w:rsidR="0024145C">
        <w:t>t</w:t>
      </w:r>
      <w:r w:rsidRPr="00913C41">
        <w:t>o investigate the influence of resource availability and infrastructural facilities on service delivery in Colleges of Education libraries.</w:t>
      </w:r>
    </w:p>
    <w:p w:rsidR="00D1093A" w:rsidRDefault="00913C41" w:rsidP="00D1093A">
      <w:pPr>
        <w:pStyle w:val="NormalWeb"/>
        <w:numPr>
          <w:ilvl w:val="1"/>
          <w:numId w:val="2"/>
        </w:numPr>
        <w:spacing w:before="0" w:beforeAutospacing="0" w:after="0" w:afterAutospacing="0" w:line="360" w:lineRule="auto"/>
        <w:jc w:val="both"/>
        <w:rPr>
          <w:b/>
          <w:bCs/>
        </w:rPr>
      </w:pPr>
      <w:r w:rsidRPr="00913C41">
        <w:rPr>
          <w:b/>
          <w:bCs/>
        </w:rPr>
        <w:t>Research Questions</w:t>
      </w:r>
    </w:p>
    <w:p w:rsidR="00913C41" w:rsidRPr="00913C41" w:rsidRDefault="00913C41" w:rsidP="00D1093A">
      <w:pPr>
        <w:pStyle w:val="NormalWeb"/>
        <w:numPr>
          <w:ilvl w:val="0"/>
          <w:numId w:val="1"/>
        </w:numPr>
        <w:spacing w:before="0" w:beforeAutospacing="0" w:after="0" w:afterAutospacing="0" w:line="360" w:lineRule="auto"/>
        <w:jc w:val="both"/>
      </w:pPr>
      <w:r w:rsidRPr="00913C41">
        <w:t xml:space="preserve">What is the relationship between the availability of information resources and service delivery in government-owned Colleges of Education libraries in Kwara State? </w:t>
      </w:r>
    </w:p>
    <w:p w:rsidR="00D1093A" w:rsidRDefault="00913C41" w:rsidP="00D1093A">
      <w:pPr>
        <w:numPr>
          <w:ilvl w:val="0"/>
          <w:numId w:val="1"/>
        </w:numPr>
        <w:spacing w:after="0" w:line="360" w:lineRule="auto"/>
        <w:jc w:val="both"/>
        <w:outlineLvl w:val="1"/>
        <w:rPr>
          <w:rFonts w:ascii="Times New Roman" w:eastAsia="Times New Roman" w:hAnsi="Times New Roman" w:cs="Times New Roman"/>
          <w:b/>
          <w:bCs/>
          <w:sz w:val="24"/>
          <w:szCs w:val="24"/>
        </w:rPr>
      </w:pPr>
      <w:r w:rsidRPr="00913C41">
        <w:rPr>
          <w:rFonts w:ascii="Times New Roman" w:eastAsia="Times New Roman" w:hAnsi="Times New Roman" w:cs="Times New Roman"/>
          <w:sz w:val="24"/>
          <w:szCs w:val="24"/>
        </w:rPr>
        <w:t xml:space="preserve">What is the relationship between the availability of infrastructural facilities and service delivery in government-owned Colleges of Education libraries in Kwara State? </w:t>
      </w:r>
    </w:p>
    <w:p w:rsidR="00D1093A" w:rsidRPr="00D1093A" w:rsidRDefault="00913C41" w:rsidP="00D1093A">
      <w:pPr>
        <w:pStyle w:val="ListParagraph"/>
        <w:numPr>
          <w:ilvl w:val="1"/>
          <w:numId w:val="2"/>
        </w:numPr>
        <w:spacing w:after="0" w:line="360" w:lineRule="auto"/>
        <w:jc w:val="both"/>
        <w:outlineLvl w:val="1"/>
        <w:rPr>
          <w:rFonts w:ascii="Times New Roman" w:eastAsia="Times New Roman" w:hAnsi="Times New Roman" w:cs="Times New Roman"/>
          <w:b/>
          <w:bCs/>
          <w:sz w:val="24"/>
          <w:szCs w:val="24"/>
        </w:rPr>
      </w:pPr>
      <w:r w:rsidRPr="00D1093A">
        <w:rPr>
          <w:rFonts w:ascii="Times New Roman" w:eastAsia="Times New Roman" w:hAnsi="Times New Roman" w:cs="Times New Roman"/>
          <w:b/>
          <w:bCs/>
          <w:sz w:val="24"/>
          <w:szCs w:val="24"/>
        </w:rPr>
        <w:t>Research Hypotheses</w:t>
      </w:r>
    </w:p>
    <w:p w:rsidR="008C2C03" w:rsidRPr="008C2C03" w:rsidRDefault="008C2C03" w:rsidP="00D1093A">
      <w:pPr>
        <w:spacing w:after="0" w:line="360" w:lineRule="auto"/>
        <w:jc w:val="both"/>
        <w:outlineLvl w:val="1"/>
        <w:rPr>
          <w:rFonts w:ascii="Times New Roman" w:eastAsia="Times New Roman" w:hAnsi="Times New Roman" w:cs="Times New Roman"/>
          <w:color w:val="FF0000"/>
          <w:sz w:val="24"/>
          <w:szCs w:val="24"/>
        </w:rPr>
      </w:pPr>
      <w:r w:rsidRPr="008C2C03">
        <w:rPr>
          <w:rFonts w:ascii="Times New Roman" w:hAnsi="Times New Roman" w:cs="Times New Roman"/>
          <w:sz w:val="24"/>
          <w:szCs w:val="24"/>
        </w:rPr>
        <w:t>The following hypotheses were tested at 0.05 level of significance</w:t>
      </w:r>
      <w:r>
        <w:rPr>
          <w:rFonts w:ascii="Times New Roman" w:hAnsi="Times New Roman" w:cs="Times New Roman"/>
          <w:sz w:val="24"/>
          <w:szCs w:val="24"/>
        </w:rPr>
        <w:t xml:space="preserve">: </w:t>
      </w:r>
    </w:p>
    <w:p w:rsidR="00D1093A" w:rsidRPr="008C2C03" w:rsidRDefault="00913C41" w:rsidP="00D1093A">
      <w:pPr>
        <w:spacing w:after="0" w:line="360" w:lineRule="auto"/>
        <w:jc w:val="both"/>
        <w:outlineLvl w:val="1"/>
        <w:rPr>
          <w:rFonts w:ascii="Times New Roman" w:eastAsia="Times New Roman" w:hAnsi="Times New Roman" w:cs="Times New Roman"/>
          <w:b/>
          <w:bCs/>
          <w:sz w:val="24"/>
          <w:szCs w:val="24"/>
        </w:rPr>
      </w:pPr>
      <w:r w:rsidRPr="008C2C03">
        <w:rPr>
          <w:rFonts w:ascii="Times New Roman" w:eastAsia="Times New Roman" w:hAnsi="Times New Roman" w:cs="Times New Roman"/>
          <w:sz w:val="24"/>
          <w:szCs w:val="24"/>
        </w:rPr>
        <w:t>Ho</w:t>
      </w:r>
      <w:r w:rsidRPr="008C2C03">
        <w:rPr>
          <w:rFonts w:ascii="Times New Roman" w:eastAsia="Times New Roman" w:hAnsi="Times New Roman" w:cs="Times New Roman"/>
          <w:sz w:val="24"/>
          <w:szCs w:val="24"/>
          <w:vertAlign w:val="subscript"/>
        </w:rPr>
        <w:t>1</w:t>
      </w:r>
      <w:r w:rsidRPr="008C2C03">
        <w:rPr>
          <w:rFonts w:ascii="Times New Roman" w:eastAsia="Times New Roman" w:hAnsi="Times New Roman" w:cs="Times New Roman"/>
          <w:sz w:val="24"/>
          <w:szCs w:val="24"/>
        </w:rPr>
        <w:t xml:space="preserve">: There is no significant influence </w:t>
      </w:r>
      <w:r w:rsidR="009B3E74" w:rsidRPr="008C2C03">
        <w:rPr>
          <w:rFonts w:ascii="Times New Roman" w:eastAsia="Times New Roman" w:hAnsi="Times New Roman" w:cs="Times New Roman"/>
          <w:sz w:val="24"/>
          <w:szCs w:val="24"/>
        </w:rPr>
        <w:t xml:space="preserve">between </w:t>
      </w:r>
      <w:r w:rsidRPr="008C2C03">
        <w:rPr>
          <w:rFonts w:ascii="Times New Roman" w:eastAsia="Times New Roman" w:hAnsi="Times New Roman" w:cs="Times New Roman"/>
          <w:sz w:val="24"/>
          <w:szCs w:val="24"/>
        </w:rPr>
        <w:t xml:space="preserve">the availability of library resources </w:t>
      </w:r>
      <w:r w:rsidR="009B3E74" w:rsidRPr="008C2C03">
        <w:rPr>
          <w:rFonts w:ascii="Times New Roman" w:eastAsia="Times New Roman" w:hAnsi="Times New Roman" w:cs="Times New Roman"/>
          <w:sz w:val="24"/>
          <w:szCs w:val="24"/>
        </w:rPr>
        <w:t xml:space="preserve">and </w:t>
      </w:r>
      <w:r w:rsidRPr="008C2C03">
        <w:rPr>
          <w:rFonts w:ascii="Times New Roman" w:eastAsia="Times New Roman" w:hAnsi="Times New Roman" w:cs="Times New Roman"/>
          <w:sz w:val="24"/>
          <w:szCs w:val="24"/>
        </w:rPr>
        <w:t>service delivery in government-owned Colleges of Education libraries in Kwara State.</w:t>
      </w:r>
    </w:p>
    <w:p w:rsidR="00913C41" w:rsidRPr="00913C41" w:rsidRDefault="00913C41" w:rsidP="00D1093A">
      <w:pPr>
        <w:spacing w:after="0" w:line="360" w:lineRule="auto"/>
        <w:jc w:val="both"/>
        <w:outlineLvl w:val="1"/>
        <w:rPr>
          <w:rFonts w:ascii="Times New Roman" w:eastAsia="Times New Roman" w:hAnsi="Times New Roman" w:cs="Times New Roman"/>
          <w:b/>
          <w:bCs/>
          <w:sz w:val="24"/>
          <w:szCs w:val="24"/>
        </w:rPr>
      </w:pPr>
      <w:r w:rsidRPr="008C2C03">
        <w:rPr>
          <w:rFonts w:ascii="Times New Roman" w:eastAsia="Times New Roman" w:hAnsi="Times New Roman" w:cs="Times New Roman"/>
          <w:sz w:val="24"/>
          <w:szCs w:val="24"/>
        </w:rPr>
        <w:t>Ho</w:t>
      </w:r>
      <w:r w:rsidRPr="008C2C03">
        <w:rPr>
          <w:rFonts w:ascii="Times New Roman" w:eastAsia="Times New Roman" w:hAnsi="Times New Roman" w:cs="Times New Roman"/>
          <w:sz w:val="24"/>
          <w:szCs w:val="24"/>
          <w:vertAlign w:val="subscript"/>
        </w:rPr>
        <w:t>2</w:t>
      </w:r>
      <w:r w:rsidRPr="008C2C03">
        <w:rPr>
          <w:rFonts w:ascii="Times New Roman" w:eastAsia="Times New Roman" w:hAnsi="Times New Roman" w:cs="Times New Roman"/>
          <w:sz w:val="24"/>
          <w:szCs w:val="24"/>
        </w:rPr>
        <w:t>: There is no significant influence</w:t>
      </w:r>
      <w:r w:rsidR="009069FE">
        <w:rPr>
          <w:rFonts w:ascii="Times New Roman" w:eastAsia="Times New Roman" w:hAnsi="Times New Roman" w:cs="Times New Roman"/>
          <w:sz w:val="24"/>
          <w:szCs w:val="24"/>
        </w:rPr>
        <w:t xml:space="preserve"> </w:t>
      </w:r>
      <w:r w:rsidR="009B3E74" w:rsidRPr="008C2C03">
        <w:rPr>
          <w:rFonts w:ascii="Times New Roman" w:eastAsia="Times New Roman" w:hAnsi="Times New Roman" w:cs="Times New Roman"/>
          <w:sz w:val="24"/>
          <w:szCs w:val="24"/>
        </w:rPr>
        <w:t>between</w:t>
      </w:r>
      <w:r w:rsidR="009069FE">
        <w:rPr>
          <w:rFonts w:ascii="Times New Roman" w:eastAsia="Times New Roman" w:hAnsi="Times New Roman" w:cs="Times New Roman"/>
          <w:sz w:val="24"/>
          <w:szCs w:val="24"/>
        </w:rPr>
        <w:t xml:space="preserve"> </w:t>
      </w:r>
      <w:r w:rsidRPr="008C2C03">
        <w:rPr>
          <w:rFonts w:ascii="Times New Roman" w:eastAsia="Times New Roman" w:hAnsi="Times New Roman" w:cs="Times New Roman"/>
          <w:sz w:val="24"/>
          <w:szCs w:val="24"/>
        </w:rPr>
        <w:t>the availability</w:t>
      </w:r>
      <w:r w:rsidRPr="00913C41">
        <w:rPr>
          <w:rFonts w:ascii="Times New Roman" w:eastAsia="Times New Roman" w:hAnsi="Times New Roman" w:cs="Times New Roman"/>
          <w:sz w:val="24"/>
          <w:szCs w:val="24"/>
        </w:rPr>
        <w:t xml:space="preserve"> of infrastructural facilities </w:t>
      </w:r>
      <w:r w:rsidR="009B3E74">
        <w:rPr>
          <w:rFonts w:ascii="Times New Roman" w:eastAsia="Times New Roman" w:hAnsi="Times New Roman" w:cs="Times New Roman"/>
          <w:sz w:val="24"/>
          <w:szCs w:val="24"/>
        </w:rPr>
        <w:t xml:space="preserve">and </w:t>
      </w:r>
      <w:r w:rsidRPr="00913C41">
        <w:rPr>
          <w:rFonts w:ascii="Times New Roman" w:eastAsia="Times New Roman" w:hAnsi="Times New Roman" w:cs="Times New Roman"/>
          <w:sz w:val="24"/>
          <w:szCs w:val="24"/>
        </w:rPr>
        <w:t>service delivery in government-owned Colleges of Education libraries in Kwara State.</w:t>
      </w:r>
    </w:p>
    <w:p w:rsidR="00D1093A" w:rsidRDefault="00913C41" w:rsidP="00D1093A">
      <w:pPr>
        <w:spacing w:after="0" w:line="360" w:lineRule="auto"/>
        <w:jc w:val="both"/>
        <w:outlineLvl w:val="1"/>
        <w:rPr>
          <w:rFonts w:ascii="Times New Roman" w:eastAsia="Times New Roman" w:hAnsi="Times New Roman" w:cs="Times New Roman"/>
          <w:b/>
          <w:bCs/>
          <w:sz w:val="24"/>
          <w:szCs w:val="24"/>
        </w:rPr>
      </w:pPr>
      <w:r w:rsidRPr="00913C41">
        <w:rPr>
          <w:rFonts w:ascii="Times New Roman" w:eastAsia="Times New Roman" w:hAnsi="Times New Roman" w:cs="Times New Roman"/>
          <w:b/>
          <w:bCs/>
          <w:sz w:val="24"/>
          <w:szCs w:val="24"/>
        </w:rPr>
        <w:t>2.1 Literature Review</w:t>
      </w:r>
    </w:p>
    <w:p w:rsidR="00D1093A" w:rsidRDefault="00D1093A" w:rsidP="00D1093A">
      <w:pPr>
        <w:spacing w:after="0" w:line="360" w:lineRule="auto"/>
        <w:ind w:firstLine="720"/>
        <w:jc w:val="both"/>
        <w:outlineLvl w:val="1"/>
        <w:rPr>
          <w:rFonts w:ascii="Times New Roman" w:hAnsi="Times New Roman" w:cs="Times New Roman"/>
          <w:sz w:val="24"/>
          <w:szCs w:val="24"/>
        </w:rPr>
      </w:pPr>
      <w:r w:rsidRPr="00913C41">
        <w:rPr>
          <w:rFonts w:ascii="Times New Roman" w:hAnsi="Times New Roman" w:cs="Times New Roman"/>
          <w:sz w:val="24"/>
          <w:szCs w:val="24"/>
        </w:rPr>
        <w:t>The primary objective of establishing Colleges of Education in Nigeria is to produce skilled teachers who can teach effectively at the primary and secondary school levels with high-quality education that fosters intellectual growth, critical thinking, and innovation, ultimately contributing to an improved education system and national progress. These institutions aim to produce well-trained teachers with the knowledge and skills necessary to meet the demands of building an educated population. Teachers are key human resources needed for the smooth functioning of any educational enterprise (Edut</w:t>
      </w:r>
      <w:r w:rsidR="00F61945">
        <w:rPr>
          <w:rFonts w:ascii="Times New Roman" w:hAnsi="Times New Roman" w:cs="Times New Roman"/>
          <w:sz w:val="24"/>
          <w:szCs w:val="24"/>
        </w:rPr>
        <w:t xml:space="preserve"> </w:t>
      </w:r>
      <w:r w:rsidRPr="00913C41">
        <w:rPr>
          <w:rFonts w:ascii="Times New Roman" w:hAnsi="Times New Roman" w:cs="Times New Roman"/>
          <w:sz w:val="24"/>
          <w:szCs w:val="24"/>
        </w:rPr>
        <w:t>&amp;</w:t>
      </w:r>
      <w:r w:rsidR="00F61945">
        <w:rPr>
          <w:rFonts w:ascii="Times New Roman" w:hAnsi="Times New Roman" w:cs="Times New Roman"/>
          <w:sz w:val="24"/>
          <w:szCs w:val="24"/>
        </w:rPr>
        <w:t xml:space="preserve"> </w:t>
      </w:r>
      <w:r w:rsidRPr="00913C41">
        <w:rPr>
          <w:rFonts w:ascii="Times New Roman" w:hAnsi="Times New Roman" w:cs="Times New Roman"/>
          <w:sz w:val="24"/>
          <w:szCs w:val="24"/>
        </w:rPr>
        <w:t>Etete, 2019). Thus, their commitment to service delivery is crucial for the attainment of the goals of the school system. Likewise, attaining the goals of Colleges of Education is intricately linked to service delivery to users, as they play a crucial role in shaping the academic and professional development of students. This is corroborated by Ogunode et al. (2022), who stated that the students and staff of tertiary institutions are strong members of the institutional community and their roles are irreplaceable. Therefore, there is a need for Colleges of Education to acquire adequate information resources and infrastructural facilities that can enhance service delivery to satisfy the aim of establishing the Colleges of Education.</w:t>
      </w:r>
    </w:p>
    <w:p w:rsidR="00D1093A" w:rsidRDefault="00D1093A" w:rsidP="00D1093A">
      <w:pPr>
        <w:spacing w:after="0" w:line="360" w:lineRule="auto"/>
        <w:ind w:firstLine="720"/>
        <w:jc w:val="both"/>
        <w:outlineLvl w:val="1"/>
        <w:rPr>
          <w:rFonts w:ascii="Times New Roman" w:hAnsi="Times New Roman" w:cs="Times New Roman"/>
          <w:sz w:val="24"/>
          <w:szCs w:val="24"/>
        </w:rPr>
      </w:pPr>
      <w:r w:rsidRPr="00913C41">
        <w:rPr>
          <w:rFonts w:ascii="Times New Roman" w:hAnsi="Times New Roman" w:cs="Times New Roman"/>
          <w:sz w:val="24"/>
          <w:szCs w:val="24"/>
        </w:rPr>
        <w:lastRenderedPageBreak/>
        <w:t>The availability of information resources and infrastructural facilities in college libraries serves different purposes that are in line with the objectives of establishing the College of Education. Availability of information resources and infrastructural facilities refers to their presence and adequacy in the library for use by users (Ayaowei et al., 2024). It is necessary for any standard college library to provide information resources to its users in large quantity. The availability of library resources and infrastructural facilities can enhance service delivery in Colleges of Education in Kwara State.</w:t>
      </w:r>
      <w:r w:rsidR="00F61945">
        <w:rPr>
          <w:rFonts w:ascii="Times New Roman" w:hAnsi="Times New Roman" w:cs="Times New Roman"/>
          <w:sz w:val="24"/>
          <w:szCs w:val="24"/>
        </w:rPr>
        <w:t xml:space="preserve"> </w:t>
      </w:r>
      <w:r w:rsidRPr="00913C41">
        <w:rPr>
          <w:rFonts w:ascii="Times New Roman" w:hAnsi="Times New Roman" w:cs="Times New Roman"/>
          <w:sz w:val="24"/>
          <w:szCs w:val="24"/>
        </w:rPr>
        <w:t>Therefore, information resources in libraries include both printed and non-printed materials. According to Ugba et al. (2019), the concept of information resources is used to mean anything that can provide intellectual stimulation to the reader/learner, and it includes books, periodicals, newspapers, pamphlets, ephemeral materials, audio materials, films, graphics, computers, etc., as well as individuals and objects in the community. Information resources include textbooks, magazines, newspapers, journal publications, encyclopedias, dictionaries, periodicals, monographs, articles, dissertations, documents, CD-ROMs, DVDs, audio-visual tapes, projectors, cassettes, radio, television, cable satellite, and the Internet, among others. Obona et al. (2024) opined that the availability and effective use of resources are vital for improving the quality and efficiency of teaching, research, and community engagement in tertiary institutions. Information resources in Colleges of Education are better utilized when relevant infrastructural facilities such as reading tables, chairs, bookshelves, and ICTs, among others, are available.</w:t>
      </w:r>
    </w:p>
    <w:p w:rsidR="00291457" w:rsidRDefault="00D1093A" w:rsidP="00291457">
      <w:pPr>
        <w:spacing w:after="0" w:line="360" w:lineRule="auto"/>
        <w:ind w:firstLine="720"/>
        <w:jc w:val="both"/>
        <w:outlineLvl w:val="1"/>
        <w:rPr>
          <w:rFonts w:ascii="Times New Roman" w:hAnsi="Times New Roman" w:cs="Times New Roman"/>
          <w:sz w:val="24"/>
          <w:szCs w:val="24"/>
        </w:rPr>
      </w:pPr>
      <w:r w:rsidRPr="00913C41">
        <w:rPr>
          <w:rFonts w:ascii="Times New Roman" w:hAnsi="Times New Roman" w:cs="Times New Roman"/>
          <w:sz w:val="24"/>
          <w:szCs w:val="24"/>
        </w:rPr>
        <w:t>Infrastructural facilities are essential facilities and tools that enhance the library's ability to deliver quality service to its patrons (Edom &amp; Douglas, 2024). College of Education libraries need infrastructure ranging from power-generating sets to furniture and fittings, among others, to keep pace with developments in the information profession and advancements in technology for delivering information services. According to the World Education Summit (2021) report, a well-equipped library housing a wealth of useful books or informative multimedia resources, coupled with a motivating ambiance, not only attracts students to use the library but also develops a liking for study. Infrastructural facilities in college libraries should provide the necessary foundation on which self-sustaining growth is not only possible but also assured. Meanwhile, the availability of information resources and infrastructural facilities enhances the ability of college libraries to render necessary services to users.</w:t>
      </w:r>
    </w:p>
    <w:p w:rsidR="00291457" w:rsidRDefault="00D1093A" w:rsidP="00291457">
      <w:pPr>
        <w:spacing w:after="0" w:line="360" w:lineRule="auto"/>
        <w:ind w:firstLine="720"/>
        <w:jc w:val="both"/>
        <w:outlineLvl w:val="1"/>
        <w:rPr>
          <w:rFonts w:ascii="Times New Roman" w:hAnsi="Times New Roman" w:cs="Times New Roman"/>
          <w:sz w:val="24"/>
          <w:szCs w:val="24"/>
        </w:rPr>
      </w:pPr>
      <w:r w:rsidRPr="00913C41">
        <w:rPr>
          <w:rFonts w:ascii="Times New Roman" w:hAnsi="Times New Roman" w:cs="Times New Roman"/>
          <w:sz w:val="24"/>
          <w:szCs w:val="24"/>
        </w:rPr>
        <w:t xml:space="preserve">Therefore, the provision of adequate resources and infrastructure has a significant influence on users’ readiness to access the various collections in the library to complete coursework, widen their knowledge, and prepare for lectures. Despite the importance of college libraries in information dissemination, the regular usage of library resources depends on the availability of information </w:t>
      </w:r>
      <w:r w:rsidRPr="00913C41">
        <w:rPr>
          <w:rFonts w:ascii="Times New Roman" w:hAnsi="Times New Roman" w:cs="Times New Roman"/>
          <w:sz w:val="24"/>
          <w:szCs w:val="24"/>
        </w:rPr>
        <w:lastRenderedPageBreak/>
        <w:t>resources and infrastructural facilities. Inadequate infrastructural facilities in Colleges of Education libraries could result in a shift from using library resources to self-help means of study (Solanke</w:t>
      </w:r>
      <w:r w:rsidR="00F61945">
        <w:rPr>
          <w:rFonts w:ascii="Times New Roman" w:hAnsi="Times New Roman" w:cs="Times New Roman"/>
          <w:sz w:val="24"/>
          <w:szCs w:val="24"/>
        </w:rPr>
        <w:t xml:space="preserve"> </w:t>
      </w:r>
      <w:r w:rsidRPr="00913C41">
        <w:rPr>
          <w:rFonts w:ascii="Times New Roman" w:hAnsi="Times New Roman" w:cs="Times New Roman"/>
          <w:sz w:val="24"/>
          <w:szCs w:val="24"/>
        </w:rPr>
        <w:t>&amp;</w:t>
      </w:r>
      <w:r w:rsidR="00F61945">
        <w:rPr>
          <w:rFonts w:ascii="Times New Roman" w:hAnsi="Times New Roman" w:cs="Times New Roman"/>
          <w:sz w:val="24"/>
          <w:szCs w:val="24"/>
        </w:rPr>
        <w:t xml:space="preserve"> </w:t>
      </w:r>
      <w:r w:rsidRPr="00913C41">
        <w:rPr>
          <w:rFonts w:ascii="Times New Roman" w:hAnsi="Times New Roman" w:cs="Times New Roman"/>
          <w:sz w:val="24"/>
          <w:szCs w:val="24"/>
        </w:rPr>
        <w:t>Nwalo, 2016). Several factors could be attributed to the non-use of library resources in Colleges of Education, including inconvenient library location, unpleasant library ambiance, inadequate information resources, unqualified library personnel, and lack of basic social amenities such as electricity, chairs/tables, modern computers, and internet facilities, among others. Studies also show that infrastructural facilities aid effective service delivery and ensure the comfort of both library staff and users (Omeluzor et al., 2017).Infrastructural facilities are essential for enhancing the use of college libraries by both students and staff. Akuegwu and Nwi-ue (2016) explained that service delivery in an academic environment involves methods that enhance academic activities. Good library services and facilities are important to support user satisfaction, as there is a significant relationship between the value of library facilities, resources, services, and library user satisfaction. Good service delivery means lecturers are proficient in their teaching methods, communicate effectively with students, and offer support and guidance when necessary (Obona et al., 2024). Adequate availability of information resources and infrastructure will create a positive and productive learning environment and enhance service delivery in college libraries.</w:t>
      </w:r>
    </w:p>
    <w:p w:rsidR="00291457" w:rsidRDefault="00D1093A" w:rsidP="00291457">
      <w:pPr>
        <w:spacing w:after="0" w:line="360" w:lineRule="auto"/>
        <w:ind w:firstLine="720"/>
        <w:jc w:val="both"/>
        <w:outlineLvl w:val="1"/>
        <w:rPr>
          <w:rFonts w:ascii="Times New Roman" w:hAnsi="Times New Roman" w:cs="Times New Roman"/>
          <w:sz w:val="24"/>
          <w:szCs w:val="24"/>
        </w:rPr>
      </w:pPr>
      <w:r w:rsidRPr="00913C41">
        <w:rPr>
          <w:rFonts w:ascii="Times New Roman" w:hAnsi="Times New Roman" w:cs="Times New Roman"/>
          <w:sz w:val="24"/>
          <w:szCs w:val="24"/>
        </w:rPr>
        <w:t>Therefore, the availability of resources and infrastructure in college libraries will enhance the quality of academic staff service delivery and can significantly influence and enhance students' academic performance, school effectiveness, and improved educational goal attainment (Tamunokonbia</w:t>
      </w:r>
      <w:r w:rsidR="00E0314E">
        <w:rPr>
          <w:rFonts w:ascii="Times New Roman" w:hAnsi="Times New Roman" w:cs="Times New Roman"/>
          <w:sz w:val="24"/>
          <w:szCs w:val="24"/>
        </w:rPr>
        <w:t xml:space="preserve"> </w:t>
      </w:r>
      <w:r w:rsidRPr="00913C41">
        <w:rPr>
          <w:rFonts w:ascii="Times New Roman" w:hAnsi="Times New Roman" w:cs="Times New Roman"/>
          <w:sz w:val="24"/>
          <w:szCs w:val="24"/>
        </w:rPr>
        <w:t>&amp;</w:t>
      </w:r>
      <w:r w:rsidR="00E0314E">
        <w:rPr>
          <w:rFonts w:ascii="Times New Roman" w:hAnsi="Times New Roman" w:cs="Times New Roman"/>
          <w:sz w:val="24"/>
          <w:szCs w:val="24"/>
        </w:rPr>
        <w:t xml:space="preserve"> </w:t>
      </w:r>
      <w:r w:rsidRPr="00913C41">
        <w:rPr>
          <w:rFonts w:ascii="Times New Roman" w:hAnsi="Times New Roman" w:cs="Times New Roman"/>
          <w:sz w:val="24"/>
          <w:szCs w:val="24"/>
        </w:rPr>
        <w:t>Nwaogu, 2021).</w:t>
      </w:r>
      <w:r w:rsidR="00E0314E">
        <w:rPr>
          <w:rFonts w:ascii="Times New Roman" w:hAnsi="Times New Roman" w:cs="Times New Roman"/>
          <w:sz w:val="24"/>
          <w:szCs w:val="24"/>
        </w:rPr>
        <w:t xml:space="preserve"> </w:t>
      </w:r>
      <w:r w:rsidRPr="00913C41">
        <w:rPr>
          <w:rFonts w:ascii="Times New Roman" w:hAnsi="Times New Roman" w:cs="Times New Roman"/>
          <w:sz w:val="24"/>
          <w:szCs w:val="24"/>
        </w:rPr>
        <w:t>In Colleges of Education, infrastructural facilities and information resources are fundamental to the effective functioning of the library and the delivery of quality services. These facilities include both physical structures and supportive tools such as power supply systems, furniture, fittings, and modern technological equipment. Together with diverse information resources such as books, journals, digital databases, and multimedia materials, they enable libraries to meet the evolving demands of the information profession and support teaching, learning, and research activities. According to the World Education Summit (2021) report, a well-equipped library housing a wealth of useful books or informative multimedia resources, coupled with a motivating ambiance, not only attracts users to the library but also develops dedication toward academic activities. Information resources and infrastructural facilities can be said to be the physical expression of academic activities, as they represent a consciously designed and controlled environment with the sole aim of promoting the usage of college libraries by students and staff, which is part of teaching and learning activities within the institutions.</w:t>
      </w:r>
    </w:p>
    <w:p w:rsidR="00291457" w:rsidRDefault="00D1093A" w:rsidP="00291457">
      <w:pPr>
        <w:spacing w:after="0" w:line="360" w:lineRule="auto"/>
        <w:ind w:firstLine="720"/>
        <w:jc w:val="both"/>
        <w:outlineLvl w:val="1"/>
        <w:rPr>
          <w:rFonts w:ascii="Times New Roman" w:hAnsi="Times New Roman" w:cs="Times New Roman"/>
          <w:sz w:val="24"/>
          <w:szCs w:val="24"/>
        </w:rPr>
      </w:pPr>
      <w:r w:rsidRPr="00913C41">
        <w:rPr>
          <w:rFonts w:ascii="Times New Roman" w:hAnsi="Times New Roman" w:cs="Times New Roman"/>
          <w:sz w:val="24"/>
          <w:szCs w:val="24"/>
        </w:rPr>
        <w:t xml:space="preserve">Researchers such as Dahunsi, Alegbeleye, and Madukoma (2020) conducted a study on the influence of library infrastructural facilities on library patronage among academics in South-West </w:t>
      </w:r>
      <w:r w:rsidRPr="00913C41">
        <w:rPr>
          <w:rFonts w:ascii="Times New Roman" w:hAnsi="Times New Roman" w:cs="Times New Roman"/>
          <w:sz w:val="24"/>
          <w:szCs w:val="24"/>
        </w:rPr>
        <w:lastRenderedPageBreak/>
        <w:t>Nigeria. The study found that there was a low level of library patronage among academic staff in university libraries and that most resources in the libraries were sparingly used by academic staff. The study also found that although infrastructural facilities are available in academic libraries, they are inadequate. Further analysis revealed a significant influence of the availability of resources and infrastructural facilities on library usage by academics in universities in South-West Nigeria.</w:t>
      </w:r>
      <w:r w:rsidR="009069FE">
        <w:rPr>
          <w:rFonts w:ascii="Times New Roman" w:hAnsi="Times New Roman" w:cs="Times New Roman"/>
          <w:sz w:val="24"/>
          <w:szCs w:val="24"/>
        </w:rPr>
        <w:t xml:space="preserve"> </w:t>
      </w:r>
      <w:r w:rsidRPr="00913C41">
        <w:rPr>
          <w:rFonts w:ascii="Times New Roman" w:hAnsi="Times New Roman" w:cs="Times New Roman"/>
          <w:sz w:val="24"/>
          <w:szCs w:val="24"/>
        </w:rPr>
        <w:t>The term "library usage" has been conceptualized in various ways by different scholars and researchers depending on their view, perception, and focus. Some scholars conceptualized library usage as library patronage; to others, library usage is the consumption of library resources, while a few described it as visiting a library to consume its resources. The common ground is that literature agrees that library resources are meant for usage by users. Hence, it should be understood that users cannot make use of resources without visiting the library either personally or electronically (Dahunsi, Alegbeleye, and Madukoma, 2020). Library usage refers to the extent to which students visit the library to explore its infrastructural facilities for teaching, learning, and relaxation (Edom &amp; Douglas, 2024). Library usage is the purposive visit to the library by users to use library resources and infrastructural facilities, enhanced by service delivery.</w:t>
      </w:r>
    </w:p>
    <w:p w:rsidR="00291457" w:rsidRDefault="00D1093A" w:rsidP="00291457">
      <w:pPr>
        <w:spacing w:after="0" w:line="360" w:lineRule="auto"/>
        <w:ind w:firstLine="720"/>
        <w:jc w:val="both"/>
        <w:outlineLvl w:val="1"/>
        <w:rPr>
          <w:rFonts w:ascii="Times New Roman" w:eastAsia="Times New Roman" w:hAnsi="Times New Roman" w:cs="Times New Roman"/>
          <w:b/>
          <w:bCs/>
          <w:sz w:val="24"/>
          <w:szCs w:val="24"/>
        </w:rPr>
      </w:pPr>
      <w:r w:rsidRPr="00913C41">
        <w:rPr>
          <w:rFonts w:ascii="Times New Roman" w:hAnsi="Times New Roman" w:cs="Times New Roman"/>
          <w:sz w:val="24"/>
          <w:szCs w:val="24"/>
        </w:rPr>
        <w:t>The services delivered in Colleges of Education are numerous. Through the effective provision of information resources and infrastructural facilities by college libraries, lecturers and students have access to information resources that can enhance their academic activities. The success of libraries in Colleges of Education in this information age relies greatly on the nature of available information resources, how readily available these resources are to users, and how comfortable users are while making use of library resources. It is, however, regrettable that college libraries are still lagging behind in terms of the availability of information resources and infrastructural facilities that could facilitate effective service delivery to the user community (Okhakhu</w:t>
      </w:r>
      <w:r w:rsidR="00E0314E">
        <w:rPr>
          <w:rFonts w:ascii="Times New Roman" w:hAnsi="Times New Roman" w:cs="Times New Roman"/>
          <w:sz w:val="24"/>
          <w:szCs w:val="24"/>
        </w:rPr>
        <w:t xml:space="preserve"> </w:t>
      </w:r>
      <w:r w:rsidRPr="00913C41">
        <w:rPr>
          <w:rFonts w:ascii="Times New Roman" w:hAnsi="Times New Roman" w:cs="Times New Roman"/>
          <w:sz w:val="24"/>
          <w:szCs w:val="24"/>
        </w:rPr>
        <w:t>&amp;</w:t>
      </w:r>
      <w:r w:rsidR="00E0314E">
        <w:rPr>
          <w:rFonts w:ascii="Times New Roman" w:hAnsi="Times New Roman" w:cs="Times New Roman"/>
          <w:sz w:val="24"/>
          <w:szCs w:val="24"/>
        </w:rPr>
        <w:t xml:space="preserve"> </w:t>
      </w:r>
      <w:r w:rsidRPr="00913C41">
        <w:rPr>
          <w:rFonts w:ascii="Times New Roman" w:hAnsi="Times New Roman" w:cs="Times New Roman"/>
          <w:sz w:val="24"/>
          <w:szCs w:val="24"/>
        </w:rPr>
        <w:t xml:space="preserve">Ogbe, 2022). Without adequate information resources and infrastructural facilities, libraries cannot carry out their primary function of service delivery, and users cannot feel satisfied. Unfortunately, most college libraries in Nigeria today cannot boast of adequate information resources and infrastructural facilities that can serve the needs of the user community. In most cases, the available information resources are not current, are insufficient, and are grossly inadequate compared to the user population of the institution. It is also observed that the resources of these libraries are largely print-based, with little or no provision for electronic resources like e-journals, e-books, and electronic databases such as JSTOR, AGORA, ERIC, and EBRARY. Many academic libraries, including those in colleges, are gradually losing their users to Google and online-based electronic resources, which users now rely on for current information resources anywhere and anytime with little or no access restrictions. This can be attributed to insufficient </w:t>
      </w:r>
      <w:r w:rsidRPr="00913C41">
        <w:rPr>
          <w:rFonts w:ascii="Times New Roman" w:hAnsi="Times New Roman" w:cs="Times New Roman"/>
          <w:sz w:val="24"/>
          <w:szCs w:val="24"/>
        </w:rPr>
        <w:lastRenderedPageBreak/>
        <w:t>information resources and infrastructural facilities, which have a significant effect on service delivery.</w:t>
      </w:r>
    </w:p>
    <w:p w:rsidR="00291457" w:rsidRDefault="00913C41" w:rsidP="00291457">
      <w:pPr>
        <w:spacing w:after="0" w:line="360" w:lineRule="auto"/>
        <w:jc w:val="both"/>
        <w:outlineLvl w:val="1"/>
        <w:rPr>
          <w:rFonts w:ascii="Times New Roman" w:eastAsia="Times New Roman" w:hAnsi="Times New Roman" w:cs="Times New Roman"/>
          <w:b/>
          <w:bCs/>
          <w:sz w:val="24"/>
          <w:szCs w:val="24"/>
        </w:rPr>
      </w:pPr>
      <w:r w:rsidRPr="00913C41">
        <w:rPr>
          <w:rFonts w:ascii="Times New Roman" w:eastAsia="Times New Roman" w:hAnsi="Times New Roman" w:cs="Times New Roman"/>
          <w:b/>
          <w:bCs/>
          <w:sz w:val="24"/>
          <w:szCs w:val="24"/>
        </w:rPr>
        <w:t>3.1 Methodology</w:t>
      </w:r>
    </w:p>
    <w:p w:rsidR="00291457" w:rsidRDefault="00913C41" w:rsidP="00980788">
      <w:pPr>
        <w:spacing w:after="0" w:line="360" w:lineRule="auto"/>
        <w:ind w:firstLine="720"/>
        <w:jc w:val="both"/>
        <w:outlineLvl w:val="1"/>
        <w:rPr>
          <w:rFonts w:ascii="Times New Roman" w:eastAsia="Times New Roman" w:hAnsi="Times New Roman" w:cs="Times New Roman"/>
          <w:sz w:val="24"/>
          <w:szCs w:val="24"/>
        </w:rPr>
      </w:pPr>
      <w:r w:rsidRPr="00913C41">
        <w:rPr>
          <w:rFonts w:ascii="Times New Roman" w:eastAsia="Times New Roman" w:hAnsi="Times New Roman" w:cs="Times New Roman"/>
          <w:sz w:val="24"/>
          <w:szCs w:val="24"/>
        </w:rPr>
        <w:t>The study employed a descriptive research design to examine the influence of resource availability and infrastructural facilities on service delivery in Colleges of Education libraries. A correlation research design was adopted for this study. Correlation research design investigates relationships between variables without controlling or manipulating any of them.</w:t>
      </w:r>
      <w:r w:rsidR="000033C4">
        <w:rPr>
          <w:rFonts w:ascii="Times New Roman" w:eastAsia="Times New Roman" w:hAnsi="Times New Roman" w:cs="Times New Roman"/>
          <w:sz w:val="24"/>
          <w:szCs w:val="24"/>
        </w:rPr>
        <w:t xml:space="preserve"> </w:t>
      </w:r>
      <w:r w:rsidR="00992BE3">
        <w:rPr>
          <w:rFonts w:ascii="Times New Roman" w:eastAsia="Times New Roman" w:hAnsi="Times New Roman" w:cs="Times New Roman"/>
          <w:sz w:val="24"/>
          <w:szCs w:val="24"/>
        </w:rPr>
        <w:t>A total of 388</w:t>
      </w:r>
      <w:r w:rsidRPr="00913C41">
        <w:rPr>
          <w:rFonts w:ascii="Times New Roman" w:eastAsia="Times New Roman" w:hAnsi="Times New Roman" w:cs="Times New Roman"/>
          <w:sz w:val="24"/>
          <w:szCs w:val="24"/>
        </w:rPr>
        <w:t xml:space="preserve"> lecturers in government-owned Colleges of Education were selected for the study. Participants covered in this study were lecturers in government-owned Colleges of Education</w:t>
      </w:r>
      <w:r w:rsidRPr="00980788">
        <w:rPr>
          <w:rFonts w:ascii="Times New Roman" w:eastAsia="Times New Roman" w:hAnsi="Times New Roman" w:cs="Times New Roman"/>
          <w:sz w:val="24"/>
          <w:szCs w:val="24"/>
        </w:rPr>
        <w:t>.</w:t>
      </w:r>
      <w:r w:rsidR="00980788" w:rsidRPr="00980788">
        <w:rPr>
          <w:rFonts w:ascii="Times New Roman" w:hAnsi="Times New Roman" w:cs="Times New Roman"/>
          <w:sz w:val="24"/>
          <w:szCs w:val="24"/>
        </w:rPr>
        <w:t xml:space="preserve"> A sample size of ninety (90) respondents was selected for the study, with thirty (30) lecturers drawn from each institution through a simple random sampling technique to ensure equal representation. Data were collected using a researcher-modified rating scale</w:t>
      </w:r>
      <w:r w:rsidRPr="00913C41">
        <w:rPr>
          <w:rFonts w:ascii="Times New Roman" w:eastAsia="Times New Roman" w:hAnsi="Times New Roman" w:cs="Times New Roman"/>
          <w:sz w:val="24"/>
          <w:szCs w:val="24"/>
        </w:rPr>
        <w:t>. All the data collected were analyzed using Pearson Product Moment Correlation (PPMC) statistics. The null hypotheses were tested using a t-test of simple linear correlation statistics at a 0.05 level of significance.</w:t>
      </w:r>
    </w:p>
    <w:p w:rsidR="00291457" w:rsidRDefault="00913C41" w:rsidP="00291457">
      <w:pPr>
        <w:spacing w:after="0" w:line="360" w:lineRule="auto"/>
        <w:jc w:val="both"/>
        <w:outlineLvl w:val="1"/>
        <w:rPr>
          <w:rFonts w:ascii="Times New Roman" w:eastAsia="Times New Roman" w:hAnsi="Times New Roman" w:cs="Times New Roman"/>
          <w:b/>
          <w:bCs/>
          <w:sz w:val="24"/>
          <w:szCs w:val="24"/>
        </w:rPr>
      </w:pPr>
      <w:r w:rsidRPr="00913C41">
        <w:rPr>
          <w:rFonts w:ascii="Times New Roman" w:eastAsia="Times New Roman" w:hAnsi="Times New Roman" w:cs="Times New Roman"/>
          <w:b/>
          <w:bCs/>
          <w:sz w:val="24"/>
          <w:szCs w:val="24"/>
        </w:rPr>
        <w:t>4.1 Results and Discussion</w:t>
      </w:r>
    </w:p>
    <w:p w:rsidR="00D40D70" w:rsidRDefault="00D40D70" w:rsidP="00291457">
      <w:pPr>
        <w:spacing w:after="0" w:line="36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Rat</w:t>
      </w:r>
      <w:r w:rsidR="00AD13DB">
        <w:rPr>
          <w:rFonts w:ascii="Times New Roman" w:eastAsia="Times New Roman" w:hAnsi="Times New Roman" w:cs="Times New Roman"/>
          <w:b/>
          <w:bCs/>
          <w:sz w:val="24"/>
          <w:szCs w:val="24"/>
        </w:rPr>
        <w:t xml:space="preserve">e: </w:t>
      </w:r>
      <w:r w:rsidR="00AD13DB" w:rsidRPr="00AD13DB">
        <w:rPr>
          <w:rFonts w:ascii="Times New Roman" w:eastAsia="Times New Roman" w:hAnsi="Times New Roman" w:cs="Times New Roman"/>
          <w:bCs/>
          <w:sz w:val="24"/>
          <w:szCs w:val="24"/>
        </w:rPr>
        <w:t>O</w:t>
      </w:r>
      <w:r w:rsidR="00AD13DB" w:rsidRPr="00AD13DB">
        <w:rPr>
          <w:rFonts w:ascii="Times New Roman" w:hAnsi="Times New Roman" w:cs="Times New Roman"/>
          <w:sz w:val="24"/>
          <w:szCs w:val="24"/>
        </w:rPr>
        <w:t>ut of the ninety (90) questionnaires administered to lecturers in government-owned Colleges of Education in Kwara State, eighty-three (83) were duly completed and returned. This represents a response rate of 92.2%, which was considered adequate for the study. Consequently, the analysis of data for this research was based on the 83 valid responses retrieved from the respondents.</w:t>
      </w:r>
    </w:p>
    <w:p w:rsidR="00DB0802" w:rsidRPr="00AD13DB" w:rsidRDefault="00913C41" w:rsidP="00DB0802">
      <w:pPr>
        <w:spacing w:after="0" w:line="360" w:lineRule="auto"/>
        <w:ind w:firstLine="720"/>
        <w:jc w:val="both"/>
        <w:outlineLvl w:val="1"/>
        <w:rPr>
          <w:rFonts w:ascii="Times New Roman" w:eastAsia="Times New Roman" w:hAnsi="Times New Roman" w:cs="Times New Roman"/>
          <w:b/>
          <w:sz w:val="24"/>
          <w:szCs w:val="24"/>
        </w:rPr>
      </w:pPr>
      <w:r w:rsidRPr="00AD13DB">
        <w:rPr>
          <w:rFonts w:ascii="Times New Roman" w:eastAsia="Times New Roman" w:hAnsi="Times New Roman" w:cs="Times New Roman"/>
          <w:b/>
          <w:sz w:val="24"/>
          <w:szCs w:val="24"/>
        </w:rPr>
        <w:t>Table 1: Summary of Pearson Product Moment Correlation on the Relationship between Information Resources, Infrastructural Facilities, and Service Delivery in Government-Owned Colleges of Education Libraries in Kwara State.</w:t>
      </w:r>
    </w:p>
    <w:tbl>
      <w:tblPr>
        <w:tblW w:w="8885" w:type="dxa"/>
        <w:tblLayout w:type="fixed"/>
        <w:tblCellMar>
          <w:left w:w="0" w:type="dxa"/>
          <w:right w:w="0" w:type="dxa"/>
        </w:tblCellMar>
        <w:tblLook w:val="0000"/>
      </w:tblPr>
      <w:tblGrid>
        <w:gridCol w:w="2461"/>
        <w:gridCol w:w="1999"/>
        <w:gridCol w:w="1475"/>
        <w:gridCol w:w="1475"/>
        <w:gridCol w:w="1475"/>
      </w:tblGrid>
      <w:tr w:rsidR="00DB0802" w:rsidRPr="00736B68" w:rsidTr="00C16ACD">
        <w:trPr>
          <w:cantSplit/>
        </w:trPr>
        <w:tc>
          <w:tcPr>
            <w:tcW w:w="4460" w:type="dxa"/>
            <w:gridSpan w:val="2"/>
            <w:tcBorders>
              <w:top w:val="nil"/>
              <w:left w:val="nil"/>
              <w:bottom w:val="single" w:sz="8" w:space="0" w:color="152935"/>
              <w:right w:val="nil"/>
            </w:tcBorders>
            <w:shd w:val="clear" w:color="auto" w:fill="FFFFFF"/>
            <w:vAlign w:val="bottom"/>
          </w:tcPr>
          <w:p w:rsidR="00DB0802" w:rsidRPr="00736B68" w:rsidRDefault="00DB0802" w:rsidP="00C16ACD">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single" w:sz="8" w:space="0" w:color="E0E0E0"/>
            </w:tcBorders>
            <w:shd w:val="clear" w:color="auto" w:fill="FFFFFF"/>
            <w:vAlign w:val="bottom"/>
          </w:tcPr>
          <w:p w:rsidR="00DB0802" w:rsidRPr="00736B68" w:rsidRDefault="00DB0802" w:rsidP="00C16ACD">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736B68">
              <w:rPr>
                <w:rFonts w:ascii="Times New Roman" w:hAnsi="Times New Roman" w:cs="Times New Roman"/>
                <w:color w:val="264A60"/>
                <w:sz w:val="24"/>
                <w:szCs w:val="24"/>
              </w:rPr>
              <w:t xml:space="preserve">Availability of Information Resources </w:t>
            </w:r>
          </w:p>
        </w:tc>
        <w:tc>
          <w:tcPr>
            <w:tcW w:w="1475" w:type="dxa"/>
            <w:tcBorders>
              <w:top w:val="nil"/>
              <w:left w:val="single" w:sz="8" w:space="0" w:color="E0E0E0"/>
              <w:bottom w:val="single" w:sz="8" w:space="0" w:color="152935"/>
              <w:right w:val="single" w:sz="8" w:space="0" w:color="E0E0E0"/>
            </w:tcBorders>
            <w:shd w:val="clear" w:color="auto" w:fill="FFFFFF"/>
            <w:vAlign w:val="bottom"/>
          </w:tcPr>
          <w:p w:rsidR="00DB0802" w:rsidRPr="00736B68" w:rsidRDefault="00DB0802" w:rsidP="00C16ACD">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736B68">
              <w:rPr>
                <w:rFonts w:ascii="Times New Roman" w:hAnsi="Times New Roman" w:cs="Times New Roman"/>
                <w:color w:val="264A60"/>
                <w:sz w:val="24"/>
                <w:szCs w:val="24"/>
              </w:rPr>
              <w:t xml:space="preserve">Availability of Infrastructural Facilities </w:t>
            </w:r>
          </w:p>
        </w:tc>
        <w:tc>
          <w:tcPr>
            <w:tcW w:w="1475" w:type="dxa"/>
            <w:tcBorders>
              <w:top w:val="nil"/>
              <w:left w:val="single" w:sz="8" w:space="0" w:color="E0E0E0"/>
              <w:bottom w:val="single" w:sz="8" w:space="0" w:color="152935"/>
              <w:right w:val="nil"/>
            </w:tcBorders>
            <w:shd w:val="clear" w:color="auto" w:fill="FFFFFF"/>
            <w:vAlign w:val="bottom"/>
          </w:tcPr>
          <w:p w:rsidR="00DB0802" w:rsidRPr="00736B68" w:rsidRDefault="00DB0802" w:rsidP="00C16ACD">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736B68">
              <w:rPr>
                <w:rFonts w:ascii="Times New Roman" w:hAnsi="Times New Roman" w:cs="Times New Roman"/>
                <w:color w:val="264A60"/>
                <w:sz w:val="24"/>
                <w:szCs w:val="24"/>
              </w:rPr>
              <w:t xml:space="preserve">Service Delivery </w:t>
            </w:r>
          </w:p>
        </w:tc>
      </w:tr>
      <w:tr w:rsidR="00DB0802" w:rsidRPr="00736B68" w:rsidTr="00C16ACD">
        <w:trPr>
          <w:cantSplit/>
        </w:trPr>
        <w:tc>
          <w:tcPr>
            <w:tcW w:w="2461" w:type="dxa"/>
            <w:vMerge w:val="restart"/>
            <w:tcBorders>
              <w:top w:val="single" w:sz="8" w:space="0" w:color="152935"/>
              <w:left w:val="nil"/>
              <w:bottom w:val="nil"/>
              <w:right w:val="nil"/>
            </w:tcBorders>
            <w:shd w:val="clear" w:color="auto" w:fill="E0E0E0"/>
          </w:tcPr>
          <w:p w:rsidR="00DB0802" w:rsidRPr="00736B68" w:rsidRDefault="00DB0802" w:rsidP="00C16ACD">
            <w:pPr>
              <w:autoSpaceDE w:val="0"/>
              <w:autoSpaceDN w:val="0"/>
              <w:adjustRightInd w:val="0"/>
              <w:spacing w:after="0" w:line="240" w:lineRule="auto"/>
              <w:ind w:left="60" w:right="60"/>
              <w:rPr>
                <w:rFonts w:ascii="Times New Roman" w:hAnsi="Times New Roman" w:cs="Times New Roman"/>
                <w:color w:val="264A60"/>
                <w:sz w:val="24"/>
                <w:szCs w:val="24"/>
              </w:rPr>
            </w:pPr>
            <w:r w:rsidRPr="00736B68">
              <w:rPr>
                <w:rFonts w:ascii="Times New Roman" w:hAnsi="Times New Roman" w:cs="Times New Roman"/>
                <w:color w:val="264A60"/>
                <w:sz w:val="24"/>
                <w:szCs w:val="24"/>
              </w:rPr>
              <w:t>Availability of Information Resources (AIR)</w:t>
            </w:r>
          </w:p>
        </w:tc>
        <w:tc>
          <w:tcPr>
            <w:tcW w:w="1999" w:type="dxa"/>
            <w:tcBorders>
              <w:top w:val="single" w:sz="8" w:space="0" w:color="152935"/>
              <w:left w:val="nil"/>
              <w:bottom w:val="single" w:sz="8" w:space="0" w:color="AEAEAE"/>
              <w:right w:val="nil"/>
            </w:tcBorders>
            <w:shd w:val="clear" w:color="auto" w:fill="E0E0E0"/>
          </w:tcPr>
          <w:p w:rsidR="00DB0802" w:rsidRPr="00736B68" w:rsidRDefault="00DB0802" w:rsidP="00C16ACD">
            <w:pPr>
              <w:autoSpaceDE w:val="0"/>
              <w:autoSpaceDN w:val="0"/>
              <w:adjustRightInd w:val="0"/>
              <w:spacing w:after="0" w:line="240" w:lineRule="auto"/>
              <w:ind w:left="60" w:right="60"/>
              <w:rPr>
                <w:rFonts w:ascii="Times New Roman" w:hAnsi="Times New Roman" w:cs="Times New Roman"/>
                <w:color w:val="264A60"/>
                <w:sz w:val="24"/>
                <w:szCs w:val="24"/>
              </w:rPr>
            </w:pPr>
            <w:r w:rsidRPr="00736B68">
              <w:rPr>
                <w:rFonts w:ascii="Times New Roman" w:hAnsi="Times New Roman" w:cs="Times New Roman"/>
                <w:color w:val="264A60"/>
                <w:sz w:val="24"/>
                <w:szCs w:val="24"/>
              </w:rPr>
              <w:t>Pearson Correlation</w:t>
            </w:r>
          </w:p>
        </w:tc>
        <w:tc>
          <w:tcPr>
            <w:tcW w:w="1475" w:type="dxa"/>
            <w:tcBorders>
              <w:top w:val="single" w:sz="8" w:space="0" w:color="152935"/>
              <w:left w:val="nil"/>
              <w:bottom w:val="single" w:sz="8" w:space="0" w:color="AEAEAE"/>
              <w:right w:val="single" w:sz="8" w:space="0" w:color="E0E0E0"/>
            </w:tcBorders>
            <w:shd w:val="clear" w:color="auto" w:fill="F9F9FB"/>
          </w:tcPr>
          <w:p w:rsidR="00DB0802" w:rsidRPr="00736B68" w:rsidRDefault="00DB0802" w:rsidP="00C16ACD">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736B68">
              <w:rPr>
                <w:rFonts w:ascii="Times New Roman" w:hAnsi="Times New Roman" w:cs="Times New Roman"/>
                <w:color w:val="010205"/>
                <w:sz w:val="24"/>
                <w:szCs w:val="24"/>
              </w:rPr>
              <w:t>1</w:t>
            </w:r>
          </w:p>
        </w:tc>
        <w:tc>
          <w:tcPr>
            <w:tcW w:w="1475" w:type="dxa"/>
            <w:tcBorders>
              <w:top w:val="single" w:sz="8" w:space="0" w:color="152935"/>
              <w:left w:val="single" w:sz="8" w:space="0" w:color="E0E0E0"/>
              <w:bottom w:val="single" w:sz="8" w:space="0" w:color="AEAEAE"/>
              <w:right w:val="single" w:sz="8" w:space="0" w:color="E0E0E0"/>
            </w:tcBorders>
            <w:shd w:val="clear" w:color="auto" w:fill="F9F9FB"/>
          </w:tcPr>
          <w:p w:rsidR="00DB0802" w:rsidRPr="00736B68" w:rsidRDefault="00DB0802" w:rsidP="00C16ACD">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736B68">
              <w:rPr>
                <w:rFonts w:ascii="Times New Roman" w:hAnsi="Times New Roman" w:cs="Times New Roman"/>
                <w:color w:val="010205"/>
                <w:sz w:val="24"/>
                <w:szCs w:val="24"/>
              </w:rPr>
              <w:t>.989</w:t>
            </w:r>
            <w:r w:rsidRPr="00736B68">
              <w:rPr>
                <w:rFonts w:ascii="Times New Roman" w:hAnsi="Times New Roman" w:cs="Times New Roman"/>
                <w:color w:val="010205"/>
                <w:sz w:val="24"/>
                <w:szCs w:val="24"/>
                <w:vertAlign w:val="superscript"/>
              </w:rPr>
              <w:t>**</w:t>
            </w:r>
          </w:p>
        </w:tc>
        <w:tc>
          <w:tcPr>
            <w:tcW w:w="1475" w:type="dxa"/>
            <w:tcBorders>
              <w:top w:val="single" w:sz="8" w:space="0" w:color="152935"/>
              <w:left w:val="single" w:sz="8" w:space="0" w:color="E0E0E0"/>
              <w:bottom w:val="single" w:sz="8" w:space="0" w:color="AEAEAE"/>
              <w:right w:val="nil"/>
            </w:tcBorders>
            <w:shd w:val="clear" w:color="auto" w:fill="F9F9FB"/>
          </w:tcPr>
          <w:p w:rsidR="00DB0802" w:rsidRPr="00736B68" w:rsidRDefault="00DB0802" w:rsidP="00C16ACD">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736B68">
              <w:rPr>
                <w:rFonts w:ascii="Times New Roman" w:hAnsi="Times New Roman" w:cs="Times New Roman"/>
                <w:color w:val="010205"/>
                <w:sz w:val="24"/>
                <w:szCs w:val="24"/>
              </w:rPr>
              <w:t>.994</w:t>
            </w:r>
            <w:r w:rsidRPr="00736B68">
              <w:rPr>
                <w:rFonts w:ascii="Times New Roman" w:hAnsi="Times New Roman" w:cs="Times New Roman"/>
                <w:color w:val="010205"/>
                <w:sz w:val="24"/>
                <w:szCs w:val="24"/>
                <w:vertAlign w:val="superscript"/>
              </w:rPr>
              <w:t>**</w:t>
            </w:r>
          </w:p>
        </w:tc>
      </w:tr>
      <w:tr w:rsidR="00DB0802" w:rsidRPr="00736B68" w:rsidTr="00C16ACD">
        <w:trPr>
          <w:cantSplit/>
        </w:trPr>
        <w:tc>
          <w:tcPr>
            <w:tcW w:w="2461" w:type="dxa"/>
            <w:vMerge/>
            <w:tcBorders>
              <w:top w:val="single" w:sz="8" w:space="0" w:color="152935"/>
              <w:left w:val="nil"/>
              <w:bottom w:val="nil"/>
              <w:right w:val="nil"/>
            </w:tcBorders>
            <w:shd w:val="clear" w:color="auto" w:fill="E0E0E0"/>
          </w:tcPr>
          <w:p w:rsidR="00DB0802" w:rsidRPr="00736B68" w:rsidRDefault="00DB0802" w:rsidP="00C16ACD">
            <w:pPr>
              <w:autoSpaceDE w:val="0"/>
              <w:autoSpaceDN w:val="0"/>
              <w:adjustRightInd w:val="0"/>
              <w:spacing w:after="0" w:line="240" w:lineRule="auto"/>
              <w:rPr>
                <w:rFonts w:ascii="Times New Roman" w:hAnsi="Times New Roman" w:cs="Times New Roman"/>
                <w:color w:val="010205"/>
                <w:sz w:val="24"/>
                <w:szCs w:val="24"/>
              </w:rPr>
            </w:pPr>
          </w:p>
        </w:tc>
        <w:tc>
          <w:tcPr>
            <w:tcW w:w="1999" w:type="dxa"/>
            <w:tcBorders>
              <w:top w:val="single" w:sz="8" w:space="0" w:color="AEAEAE"/>
              <w:left w:val="nil"/>
              <w:bottom w:val="single" w:sz="8" w:space="0" w:color="AEAEAE"/>
              <w:right w:val="nil"/>
            </w:tcBorders>
            <w:shd w:val="clear" w:color="auto" w:fill="E0E0E0"/>
          </w:tcPr>
          <w:p w:rsidR="00DB0802" w:rsidRPr="00736B68" w:rsidRDefault="00DB0802" w:rsidP="00C16ACD">
            <w:pPr>
              <w:autoSpaceDE w:val="0"/>
              <w:autoSpaceDN w:val="0"/>
              <w:adjustRightInd w:val="0"/>
              <w:spacing w:after="0" w:line="240" w:lineRule="auto"/>
              <w:ind w:left="60" w:right="60"/>
              <w:rPr>
                <w:rFonts w:ascii="Times New Roman" w:hAnsi="Times New Roman" w:cs="Times New Roman"/>
                <w:color w:val="264A60"/>
                <w:sz w:val="24"/>
                <w:szCs w:val="24"/>
              </w:rPr>
            </w:pPr>
            <w:r w:rsidRPr="00736B68">
              <w:rPr>
                <w:rFonts w:ascii="Times New Roman" w:hAnsi="Times New Roman" w:cs="Times New Roman"/>
                <w:color w:val="264A60"/>
                <w:sz w:val="24"/>
                <w:szCs w:val="24"/>
              </w:rPr>
              <w:t>Sig. (2-tailed)</w:t>
            </w:r>
          </w:p>
        </w:tc>
        <w:tc>
          <w:tcPr>
            <w:tcW w:w="1475" w:type="dxa"/>
            <w:tcBorders>
              <w:top w:val="single" w:sz="8" w:space="0" w:color="AEAEAE"/>
              <w:left w:val="nil"/>
              <w:bottom w:val="single" w:sz="8" w:space="0" w:color="AEAEAE"/>
              <w:right w:val="single" w:sz="8" w:space="0" w:color="E0E0E0"/>
            </w:tcBorders>
            <w:shd w:val="clear" w:color="auto" w:fill="F9F9FB"/>
            <w:vAlign w:val="center"/>
          </w:tcPr>
          <w:p w:rsidR="00DB0802" w:rsidRPr="00736B68" w:rsidRDefault="00DB0802" w:rsidP="00C16ACD">
            <w:pPr>
              <w:autoSpaceDE w:val="0"/>
              <w:autoSpaceDN w:val="0"/>
              <w:adjustRightInd w:val="0"/>
              <w:spacing w:after="0" w:line="240" w:lineRule="auto"/>
              <w:rPr>
                <w:rFonts w:ascii="Times New Roman" w:hAnsi="Times New Roman" w:cs="Times New Roman"/>
                <w:sz w:val="24"/>
                <w:szCs w:val="24"/>
              </w:rPr>
            </w:pPr>
          </w:p>
        </w:tc>
        <w:tc>
          <w:tcPr>
            <w:tcW w:w="1475" w:type="dxa"/>
            <w:tcBorders>
              <w:top w:val="single" w:sz="8" w:space="0" w:color="AEAEAE"/>
              <w:left w:val="single" w:sz="8" w:space="0" w:color="E0E0E0"/>
              <w:bottom w:val="single" w:sz="8" w:space="0" w:color="AEAEAE"/>
              <w:right w:val="single" w:sz="8" w:space="0" w:color="E0E0E0"/>
            </w:tcBorders>
            <w:shd w:val="clear" w:color="auto" w:fill="F9F9FB"/>
          </w:tcPr>
          <w:p w:rsidR="00DB0802" w:rsidRPr="00736B68" w:rsidRDefault="00DB0802" w:rsidP="00C16ACD">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736B68">
              <w:rPr>
                <w:rFonts w:ascii="Times New Roman" w:hAnsi="Times New Roman" w:cs="Times New Roman"/>
                <w:color w:val="010205"/>
                <w:sz w:val="24"/>
                <w:szCs w:val="24"/>
              </w:rPr>
              <w:t>.000</w:t>
            </w:r>
          </w:p>
        </w:tc>
        <w:tc>
          <w:tcPr>
            <w:tcW w:w="1475" w:type="dxa"/>
            <w:tcBorders>
              <w:top w:val="single" w:sz="8" w:space="0" w:color="AEAEAE"/>
              <w:left w:val="single" w:sz="8" w:space="0" w:color="E0E0E0"/>
              <w:bottom w:val="single" w:sz="8" w:space="0" w:color="AEAEAE"/>
              <w:right w:val="nil"/>
            </w:tcBorders>
            <w:shd w:val="clear" w:color="auto" w:fill="F9F9FB"/>
          </w:tcPr>
          <w:p w:rsidR="00DB0802" w:rsidRPr="00736B68" w:rsidRDefault="00DB0802" w:rsidP="00C16ACD">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736B68">
              <w:rPr>
                <w:rFonts w:ascii="Times New Roman" w:hAnsi="Times New Roman" w:cs="Times New Roman"/>
                <w:color w:val="010205"/>
                <w:sz w:val="24"/>
                <w:szCs w:val="24"/>
              </w:rPr>
              <w:t>.000</w:t>
            </w:r>
          </w:p>
        </w:tc>
      </w:tr>
      <w:tr w:rsidR="00DB0802" w:rsidRPr="00736B68" w:rsidTr="00C16ACD">
        <w:trPr>
          <w:cantSplit/>
        </w:trPr>
        <w:tc>
          <w:tcPr>
            <w:tcW w:w="2461" w:type="dxa"/>
            <w:vMerge/>
            <w:tcBorders>
              <w:top w:val="single" w:sz="8" w:space="0" w:color="152935"/>
              <w:left w:val="nil"/>
              <w:bottom w:val="nil"/>
              <w:right w:val="nil"/>
            </w:tcBorders>
            <w:shd w:val="clear" w:color="auto" w:fill="E0E0E0"/>
          </w:tcPr>
          <w:p w:rsidR="00DB0802" w:rsidRPr="00736B68" w:rsidRDefault="00DB0802" w:rsidP="00C16ACD">
            <w:pPr>
              <w:autoSpaceDE w:val="0"/>
              <w:autoSpaceDN w:val="0"/>
              <w:adjustRightInd w:val="0"/>
              <w:spacing w:after="0" w:line="240" w:lineRule="auto"/>
              <w:rPr>
                <w:rFonts w:ascii="Times New Roman" w:hAnsi="Times New Roman" w:cs="Times New Roman"/>
                <w:color w:val="010205"/>
                <w:sz w:val="24"/>
                <w:szCs w:val="24"/>
              </w:rPr>
            </w:pPr>
          </w:p>
        </w:tc>
        <w:tc>
          <w:tcPr>
            <w:tcW w:w="1999" w:type="dxa"/>
            <w:tcBorders>
              <w:top w:val="single" w:sz="8" w:space="0" w:color="AEAEAE"/>
              <w:left w:val="nil"/>
              <w:bottom w:val="nil"/>
              <w:right w:val="nil"/>
            </w:tcBorders>
            <w:shd w:val="clear" w:color="auto" w:fill="E0E0E0"/>
          </w:tcPr>
          <w:p w:rsidR="00DB0802" w:rsidRPr="00736B68" w:rsidRDefault="00DB0802" w:rsidP="00C16ACD">
            <w:pPr>
              <w:autoSpaceDE w:val="0"/>
              <w:autoSpaceDN w:val="0"/>
              <w:adjustRightInd w:val="0"/>
              <w:spacing w:after="0" w:line="240" w:lineRule="auto"/>
              <w:ind w:left="60" w:right="60"/>
              <w:rPr>
                <w:rFonts w:ascii="Times New Roman" w:hAnsi="Times New Roman" w:cs="Times New Roman"/>
                <w:color w:val="264A60"/>
                <w:sz w:val="24"/>
                <w:szCs w:val="24"/>
              </w:rPr>
            </w:pPr>
            <w:r w:rsidRPr="00736B68">
              <w:rPr>
                <w:rFonts w:ascii="Times New Roman" w:hAnsi="Times New Roman" w:cs="Times New Roman"/>
                <w:color w:val="264A60"/>
                <w:sz w:val="24"/>
                <w:szCs w:val="24"/>
              </w:rPr>
              <w:t>N</w:t>
            </w:r>
          </w:p>
        </w:tc>
        <w:tc>
          <w:tcPr>
            <w:tcW w:w="1475" w:type="dxa"/>
            <w:tcBorders>
              <w:top w:val="single" w:sz="8" w:space="0" w:color="AEAEAE"/>
              <w:left w:val="nil"/>
              <w:bottom w:val="nil"/>
              <w:right w:val="single" w:sz="8" w:space="0" w:color="E0E0E0"/>
            </w:tcBorders>
            <w:shd w:val="clear" w:color="auto" w:fill="F9F9FB"/>
          </w:tcPr>
          <w:p w:rsidR="00DB0802" w:rsidRPr="00736B68" w:rsidRDefault="00DB0802" w:rsidP="00C16ACD">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736B68">
              <w:rPr>
                <w:rFonts w:ascii="Times New Roman" w:hAnsi="Times New Roman" w:cs="Times New Roman"/>
                <w:color w:val="010205"/>
                <w:sz w:val="24"/>
                <w:szCs w:val="24"/>
              </w:rPr>
              <w:t>83</w:t>
            </w:r>
          </w:p>
        </w:tc>
        <w:tc>
          <w:tcPr>
            <w:tcW w:w="1475" w:type="dxa"/>
            <w:tcBorders>
              <w:top w:val="single" w:sz="8" w:space="0" w:color="AEAEAE"/>
              <w:left w:val="single" w:sz="8" w:space="0" w:color="E0E0E0"/>
              <w:bottom w:val="nil"/>
              <w:right w:val="single" w:sz="8" w:space="0" w:color="E0E0E0"/>
            </w:tcBorders>
            <w:shd w:val="clear" w:color="auto" w:fill="F9F9FB"/>
          </w:tcPr>
          <w:p w:rsidR="00DB0802" w:rsidRPr="00736B68" w:rsidRDefault="00DB0802" w:rsidP="00C16ACD">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736B68">
              <w:rPr>
                <w:rFonts w:ascii="Times New Roman" w:hAnsi="Times New Roman" w:cs="Times New Roman"/>
                <w:color w:val="010205"/>
                <w:sz w:val="24"/>
                <w:szCs w:val="24"/>
              </w:rPr>
              <w:t>83</w:t>
            </w:r>
          </w:p>
        </w:tc>
        <w:tc>
          <w:tcPr>
            <w:tcW w:w="1475" w:type="dxa"/>
            <w:tcBorders>
              <w:top w:val="single" w:sz="8" w:space="0" w:color="AEAEAE"/>
              <w:left w:val="single" w:sz="8" w:space="0" w:color="E0E0E0"/>
              <w:bottom w:val="nil"/>
              <w:right w:val="nil"/>
            </w:tcBorders>
            <w:shd w:val="clear" w:color="auto" w:fill="F9F9FB"/>
          </w:tcPr>
          <w:p w:rsidR="00DB0802" w:rsidRPr="00736B68" w:rsidRDefault="00DB0802" w:rsidP="00C16ACD">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736B68">
              <w:rPr>
                <w:rFonts w:ascii="Times New Roman" w:hAnsi="Times New Roman" w:cs="Times New Roman"/>
                <w:color w:val="010205"/>
                <w:sz w:val="24"/>
                <w:szCs w:val="24"/>
              </w:rPr>
              <w:t>83</w:t>
            </w:r>
          </w:p>
        </w:tc>
      </w:tr>
      <w:tr w:rsidR="00DB0802" w:rsidRPr="00736B68" w:rsidTr="00C16ACD">
        <w:trPr>
          <w:cantSplit/>
        </w:trPr>
        <w:tc>
          <w:tcPr>
            <w:tcW w:w="2461" w:type="dxa"/>
            <w:vMerge w:val="restart"/>
            <w:tcBorders>
              <w:top w:val="single" w:sz="8" w:space="0" w:color="AEAEAE"/>
              <w:left w:val="nil"/>
              <w:bottom w:val="nil"/>
              <w:right w:val="nil"/>
            </w:tcBorders>
            <w:shd w:val="clear" w:color="auto" w:fill="E0E0E0"/>
          </w:tcPr>
          <w:p w:rsidR="00DB0802" w:rsidRPr="00736B68" w:rsidRDefault="00DB0802" w:rsidP="00C16ACD">
            <w:pPr>
              <w:autoSpaceDE w:val="0"/>
              <w:autoSpaceDN w:val="0"/>
              <w:adjustRightInd w:val="0"/>
              <w:spacing w:after="0" w:line="240" w:lineRule="auto"/>
              <w:ind w:left="60" w:right="60"/>
              <w:rPr>
                <w:rFonts w:ascii="Times New Roman" w:hAnsi="Times New Roman" w:cs="Times New Roman"/>
                <w:color w:val="264A60"/>
                <w:sz w:val="24"/>
                <w:szCs w:val="24"/>
              </w:rPr>
            </w:pPr>
            <w:r w:rsidRPr="00736B68">
              <w:rPr>
                <w:rFonts w:ascii="Times New Roman" w:hAnsi="Times New Roman" w:cs="Times New Roman"/>
                <w:color w:val="264A60"/>
                <w:sz w:val="24"/>
                <w:szCs w:val="24"/>
              </w:rPr>
              <w:t>Availability of Infrastructural Facilities (AIF)</w:t>
            </w:r>
          </w:p>
        </w:tc>
        <w:tc>
          <w:tcPr>
            <w:tcW w:w="1999" w:type="dxa"/>
            <w:tcBorders>
              <w:top w:val="single" w:sz="8" w:space="0" w:color="AEAEAE"/>
              <w:left w:val="nil"/>
              <w:bottom w:val="single" w:sz="8" w:space="0" w:color="AEAEAE"/>
              <w:right w:val="nil"/>
            </w:tcBorders>
            <w:shd w:val="clear" w:color="auto" w:fill="E0E0E0"/>
          </w:tcPr>
          <w:p w:rsidR="00DB0802" w:rsidRPr="00736B68" w:rsidRDefault="00DB0802" w:rsidP="00C16ACD">
            <w:pPr>
              <w:autoSpaceDE w:val="0"/>
              <w:autoSpaceDN w:val="0"/>
              <w:adjustRightInd w:val="0"/>
              <w:spacing w:after="0" w:line="240" w:lineRule="auto"/>
              <w:ind w:left="60" w:right="60"/>
              <w:rPr>
                <w:rFonts w:ascii="Times New Roman" w:hAnsi="Times New Roman" w:cs="Times New Roman"/>
                <w:color w:val="264A60"/>
                <w:sz w:val="24"/>
                <w:szCs w:val="24"/>
              </w:rPr>
            </w:pPr>
            <w:r w:rsidRPr="00736B68">
              <w:rPr>
                <w:rFonts w:ascii="Times New Roman" w:hAnsi="Times New Roman" w:cs="Times New Roman"/>
                <w:color w:val="264A60"/>
                <w:sz w:val="24"/>
                <w:szCs w:val="24"/>
              </w:rPr>
              <w:t>Pearson Correlation</w:t>
            </w:r>
          </w:p>
        </w:tc>
        <w:tc>
          <w:tcPr>
            <w:tcW w:w="1475" w:type="dxa"/>
            <w:tcBorders>
              <w:top w:val="single" w:sz="8" w:space="0" w:color="AEAEAE"/>
              <w:left w:val="nil"/>
              <w:bottom w:val="single" w:sz="8" w:space="0" w:color="AEAEAE"/>
              <w:right w:val="single" w:sz="8" w:space="0" w:color="E0E0E0"/>
            </w:tcBorders>
            <w:shd w:val="clear" w:color="auto" w:fill="F9F9FB"/>
          </w:tcPr>
          <w:p w:rsidR="00DB0802" w:rsidRPr="00736B68" w:rsidRDefault="00DB0802" w:rsidP="00C16ACD">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736B68">
              <w:rPr>
                <w:rFonts w:ascii="Times New Roman" w:hAnsi="Times New Roman" w:cs="Times New Roman"/>
                <w:color w:val="010205"/>
                <w:sz w:val="24"/>
                <w:szCs w:val="24"/>
              </w:rPr>
              <w:t>.989</w:t>
            </w:r>
            <w:r w:rsidRPr="00736B68">
              <w:rPr>
                <w:rFonts w:ascii="Times New Roman" w:hAnsi="Times New Roman" w:cs="Times New Roman"/>
                <w:color w:val="010205"/>
                <w:sz w:val="24"/>
                <w:szCs w:val="24"/>
                <w:vertAlign w:val="superscript"/>
              </w:rPr>
              <w:t>**</w:t>
            </w:r>
          </w:p>
        </w:tc>
        <w:tc>
          <w:tcPr>
            <w:tcW w:w="1475" w:type="dxa"/>
            <w:tcBorders>
              <w:top w:val="single" w:sz="8" w:space="0" w:color="AEAEAE"/>
              <w:left w:val="single" w:sz="8" w:space="0" w:color="E0E0E0"/>
              <w:bottom w:val="single" w:sz="8" w:space="0" w:color="AEAEAE"/>
              <w:right w:val="single" w:sz="8" w:space="0" w:color="E0E0E0"/>
            </w:tcBorders>
            <w:shd w:val="clear" w:color="auto" w:fill="F9F9FB"/>
          </w:tcPr>
          <w:p w:rsidR="00DB0802" w:rsidRPr="00736B68" w:rsidRDefault="00DB0802" w:rsidP="00C16ACD">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736B68">
              <w:rPr>
                <w:rFonts w:ascii="Times New Roman" w:hAnsi="Times New Roman" w:cs="Times New Roman"/>
                <w:color w:val="010205"/>
                <w:sz w:val="24"/>
                <w:szCs w:val="24"/>
              </w:rPr>
              <w:t>1</w:t>
            </w:r>
          </w:p>
        </w:tc>
        <w:tc>
          <w:tcPr>
            <w:tcW w:w="1475" w:type="dxa"/>
            <w:tcBorders>
              <w:top w:val="single" w:sz="8" w:space="0" w:color="AEAEAE"/>
              <w:left w:val="single" w:sz="8" w:space="0" w:color="E0E0E0"/>
              <w:bottom w:val="single" w:sz="8" w:space="0" w:color="AEAEAE"/>
              <w:right w:val="nil"/>
            </w:tcBorders>
            <w:shd w:val="clear" w:color="auto" w:fill="F9F9FB"/>
          </w:tcPr>
          <w:p w:rsidR="00DB0802" w:rsidRPr="00736B68" w:rsidRDefault="00DB0802" w:rsidP="00C16ACD">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736B68">
              <w:rPr>
                <w:rFonts w:ascii="Times New Roman" w:hAnsi="Times New Roman" w:cs="Times New Roman"/>
                <w:color w:val="010205"/>
                <w:sz w:val="24"/>
                <w:szCs w:val="24"/>
              </w:rPr>
              <w:t>.979</w:t>
            </w:r>
            <w:r w:rsidRPr="00736B68">
              <w:rPr>
                <w:rFonts w:ascii="Times New Roman" w:hAnsi="Times New Roman" w:cs="Times New Roman"/>
                <w:color w:val="010205"/>
                <w:sz w:val="24"/>
                <w:szCs w:val="24"/>
                <w:vertAlign w:val="superscript"/>
              </w:rPr>
              <w:t>**</w:t>
            </w:r>
          </w:p>
        </w:tc>
      </w:tr>
      <w:tr w:rsidR="00DB0802" w:rsidRPr="00736B68" w:rsidTr="00C16ACD">
        <w:trPr>
          <w:cantSplit/>
        </w:trPr>
        <w:tc>
          <w:tcPr>
            <w:tcW w:w="2461" w:type="dxa"/>
            <w:vMerge/>
            <w:tcBorders>
              <w:top w:val="single" w:sz="8" w:space="0" w:color="AEAEAE"/>
              <w:left w:val="nil"/>
              <w:bottom w:val="nil"/>
              <w:right w:val="nil"/>
            </w:tcBorders>
            <w:shd w:val="clear" w:color="auto" w:fill="E0E0E0"/>
          </w:tcPr>
          <w:p w:rsidR="00DB0802" w:rsidRPr="00736B68" w:rsidRDefault="00DB0802" w:rsidP="00C16ACD">
            <w:pPr>
              <w:autoSpaceDE w:val="0"/>
              <w:autoSpaceDN w:val="0"/>
              <w:adjustRightInd w:val="0"/>
              <w:spacing w:after="0" w:line="240" w:lineRule="auto"/>
              <w:rPr>
                <w:rFonts w:ascii="Times New Roman" w:hAnsi="Times New Roman" w:cs="Times New Roman"/>
                <w:color w:val="010205"/>
                <w:sz w:val="24"/>
                <w:szCs w:val="24"/>
              </w:rPr>
            </w:pPr>
          </w:p>
        </w:tc>
        <w:tc>
          <w:tcPr>
            <w:tcW w:w="1999" w:type="dxa"/>
            <w:tcBorders>
              <w:top w:val="single" w:sz="8" w:space="0" w:color="AEAEAE"/>
              <w:left w:val="nil"/>
              <w:bottom w:val="single" w:sz="8" w:space="0" w:color="AEAEAE"/>
              <w:right w:val="nil"/>
            </w:tcBorders>
            <w:shd w:val="clear" w:color="auto" w:fill="E0E0E0"/>
          </w:tcPr>
          <w:p w:rsidR="00DB0802" w:rsidRPr="00736B68" w:rsidRDefault="00DB0802" w:rsidP="00C16ACD">
            <w:pPr>
              <w:autoSpaceDE w:val="0"/>
              <w:autoSpaceDN w:val="0"/>
              <w:adjustRightInd w:val="0"/>
              <w:spacing w:after="0" w:line="240" w:lineRule="auto"/>
              <w:ind w:left="60" w:right="60"/>
              <w:rPr>
                <w:rFonts w:ascii="Times New Roman" w:hAnsi="Times New Roman" w:cs="Times New Roman"/>
                <w:color w:val="264A60"/>
                <w:sz w:val="24"/>
                <w:szCs w:val="24"/>
              </w:rPr>
            </w:pPr>
            <w:r w:rsidRPr="00736B68">
              <w:rPr>
                <w:rFonts w:ascii="Times New Roman" w:hAnsi="Times New Roman" w:cs="Times New Roman"/>
                <w:color w:val="264A60"/>
                <w:sz w:val="24"/>
                <w:szCs w:val="24"/>
              </w:rPr>
              <w:t>Sig. (2-tailed)</w:t>
            </w:r>
          </w:p>
        </w:tc>
        <w:tc>
          <w:tcPr>
            <w:tcW w:w="1475" w:type="dxa"/>
            <w:tcBorders>
              <w:top w:val="single" w:sz="8" w:space="0" w:color="AEAEAE"/>
              <w:left w:val="nil"/>
              <w:bottom w:val="single" w:sz="8" w:space="0" w:color="AEAEAE"/>
              <w:right w:val="single" w:sz="8" w:space="0" w:color="E0E0E0"/>
            </w:tcBorders>
            <w:shd w:val="clear" w:color="auto" w:fill="F9F9FB"/>
          </w:tcPr>
          <w:p w:rsidR="00DB0802" w:rsidRPr="00736B68" w:rsidRDefault="00DB0802" w:rsidP="00C16ACD">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736B68">
              <w:rPr>
                <w:rFonts w:ascii="Times New Roman" w:hAnsi="Times New Roman" w:cs="Times New Roman"/>
                <w:color w:val="010205"/>
                <w:sz w:val="24"/>
                <w:szCs w:val="24"/>
              </w:rPr>
              <w:t>.000</w:t>
            </w:r>
          </w:p>
        </w:tc>
        <w:tc>
          <w:tcPr>
            <w:tcW w:w="1475" w:type="dxa"/>
            <w:tcBorders>
              <w:top w:val="single" w:sz="8" w:space="0" w:color="AEAEAE"/>
              <w:left w:val="single" w:sz="8" w:space="0" w:color="E0E0E0"/>
              <w:bottom w:val="single" w:sz="8" w:space="0" w:color="AEAEAE"/>
              <w:right w:val="single" w:sz="8" w:space="0" w:color="E0E0E0"/>
            </w:tcBorders>
            <w:shd w:val="clear" w:color="auto" w:fill="F9F9FB"/>
            <w:vAlign w:val="center"/>
          </w:tcPr>
          <w:p w:rsidR="00DB0802" w:rsidRPr="00736B68" w:rsidRDefault="00DB0802" w:rsidP="00C16ACD">
            <w:pPr>
              <w:autoSpaceDE w:val="0"/>
              <w:autoSpaceDN w:val="0"/>
              <w:adjustRightInd w:val="0"/>
              <w:spacing w:after="0" w:line="240" w:lineRule="auto"/>
              <w:rPr>
                <w:rFonts w:ascii="Times New Roman" w:hAnsi="Times New Roman" w:cs="Times New Roman"/>
                <w:sz w:val="24"/>
                <w:szCs w:val="24"/>
              </w:rPr>
            </w:pPr>
          </w:p>
        </w:tc>
        <w:tc>
          <w:tcPr>
            <w:tcW w:w="1475" w:type="dxa"/>
            <w:tcBorders>
              <w:top w:val="single" w:sz="8" w:space="0" w:color="AEAEAE"/>
              <w:left w:val="single" w:sz="8" w:space="0" w:color="E0E0E0"/>
              <w:bottom w:val="single" w:sz="8" w:space="0" w:color="AEAEAE"/>
              <w:right w:val="nil"/>
            </w:tcBorders>
            <w:shd w:val="clear" w:color="auto" w:fill="F9F9FB"/>
          </w:tcPr>
          <w:p w:rsidR="00DB0802" w:rsidRPr="00736B68" w:rsidRDefault="00DB0802" w:rsidP="00C16ACD">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736B68">
              <w:rPr>
                <w:rFonts w:ascii="Times New Roman" w:hAnsi="Times New Roman" w:cs="Times New Roman"/>
                <w:color w:val="010205"/>
                <w:sz w:val="24"/>
                <w:szCs w:val="24"/>
              </w:rPr>
              <w:t>.000</w:t>
            </w:r>
          </w:p>
        </w:tc>
      </w:tr>
      <w:tr w:rsidR="00DB0802" w:rsidRPr="00736B68" w:rsidTr="00C16ACD">
        <w:trPr>
          <w:cantSplit/>
        </w:trPr>
        <w:tc>
          <w:tcPr>
            <w:tcW w:w="2461" w:type="dxa"/>
            <w:vMerge/>
            <w:tcBorders>
              <w:top w:val="single" w:sz="8" w:space="0" w:color="AEAEAE"/>
              <w:left w:val="nil"/>
              <w:bottom w:val="nil"/>
              <w:right w:val="nil"/>
            </w:tcBorders>
            <w:shd w:val="clear" w:color="auto" w:fill="E0E0E0"/>
          </w:tcPr>
          <w:p w:rsidR="00DB0802" w:rsidRPr="00736B68" w:rsidRDefault="00DB0802" w:rsidP="00C16ACD">
            <w:pPr>
              <w:autoSpaceDE w:val="0"/>
              <w:autoSpaceDN w:val="0"/>
              <w:adjustRightInd w:val="0"/>
              <w:spacing w:after="0" w:line="240" w:lineRule="auto"/>
              <w:rPr>
                <w:rFonts w:ascii="Times New Roman" w:hAnsi="Times New Roman" w:cs="Times New Roman"/>
                <w:color w:val="010205"/>
                <w:sz w:val="24"/>
                <w:szCs w:val="24"/>
              </w:rPr>
            </w:pPr>
          </w:p>
        </w:tc>
        <w:tc>
          <w:tcPr>
            <w:tcW w:w="1999" w:type="dxa"/>
            <w:tcBorders>
              <w:top w:val="single" w:sz="8" w:space="0" w:color="AEAEAE"/>
              <w:left w:val="nil"/>
              <w:bottom w:val="nil"/>
              <w:right w:val="nil"/>
            </w:tcBorders>
            <w:shd w:val="clear" w:color="auto" w:fill="E0E0E0"/>
          </w:tcPr>
          <w:p w:rsidR="00DB0802" w:rsidRPr="00736B68" w:rsidRDefault="00DB0802" w:rsidP="00C16ACD">
            <w:pPr>
              <w:autoSpaceDE w:val="0"/>
              <w:autoSpaceDN w:val="0"/>
              <w:adjustRightInd w:val="0"/>
              <w:spacing w:after="0" w:line="240" w:lineRule="auto"/>
              <w:ind w:left="60" w:right="60"/>
              <w:rPr>
                <w:rFonts w:ascii="Times New Roman" w:hAnsi="Times New Roman" w:cs="Times New Roman"/>
                <w:color w:val="264A60"/>
                <w:sz w:val="24"/>
                <w:szCs w:val="24"/>
              </w:rPr>
            </w:pPr>
            <w:r w:rsidRPr="00736B68">
              <w:rPr>
                <w:rFonts w:ascii="Times New Roman" w:hAnsi="Times New Roman" w:cs="Times New Roman"/>
                <w:color w:val="264A60"/>
                <w:sz w:val="24"/>
                <w:szCs w:val="24"/>
              </w:rPr>
              <w:t>N</w:t>
            </w:r>
          </w:p>
        </w:tc>
        <w:tc>
          <w:tcPr>
            <w:tcW w:w="1475" w:type="dxa"/>
            <w:tcBorders>
              <w:top w:val="single" w:sz="8" w:space="0" w:color="AEAEAE"/>
              <w:left w:val="nil"/>
              <w:bottom w:val="nil"/>
              <w:right w:val="single" w:sz="8" w:space="0" w:color="E0E0E0"/>
            </w:tcBorders>
            <w:shd w:val="clear" w:color="auto" w:fill="F9F9FB"/>
          </w:tcPr>
          <w:p w:rsidR="00DB0802" w:rsidRPr="00736B68" w:rsidRDefault="00DB0802" w:rsidP="00C16ACD">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736B68">
              <w:rPr>
                <w:rFonts w:ascii="Times New Roman" w:hAnsi="Times New Roman" w:cs="Times New Roman"/>
                <w:color w:val="010205"/>
                <w:sz w:val="24"/>
                <w:szCs w:val="24"/>
              </w:rPr>
              <w:t>83</w:t>
            </w:r>
          </w:p>
        </w:tc>
        <w:tc>
          <w:tcPr>
            <w:tcW w:w="1475" w:type="dxa"/>
            <w:tcBorders>
              <w:top w:val="single" w:sz="8" w:space="0" w:color="AEAEAE"/>
              <w:left w:val="single" w:sz="8" w:space="0" w:color="E0E0E0"/>
              <w:bottom w:val="nil"/>
              <w:right w:val="single" w:sz="8" w:space="0" w:color="E0E0E0"/>
            </w:tcBorders>
            <w:shd w:val="clear" w:color="auto" w:fill="F9F9FB"/>
          </w:tcPr>
          <w:p w:rsidR="00DB0802" w:rsidRPr="00736B68" w:rsidRDefault="00DB0802" w:rsidP="00C16ACD">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736B68">
              <w:rPr>
                <w:rFonts w:ascii="Times New Roman" w:hAnsi="Times New Roman" w:cs="Times New Roman"/>
                <w:color w:val="010205"/>
                <w:sz w:val="24"/>
                <w:szCs w:val="24"/>
              </w:rPr>
              <w:t>83</w:t>
            </w:r>
          </w:p>
        </w:tc>
        <w:tc>
          <w:tcPr>
            <w:tcW w:w="1475" w:type="dxa"/>
            <w:tcBorders>
              <w:top w:val="single" w:sz="8" w:space="0" w:color="AEAEAE"/>
              <w:left w:val="single" w:sz="8" w:space="0" w:color="E0E0E0"/>
              <w:bottom w:val="nil"/>
              <w:right w:val="nil"/>
            </w:tcBorders>
            <w:shd w:val="clear" w:color="auto" w:fill="F9F9FB"/>
          </w:tcPr>
          <w:p w:rsidR="00DB0802" w:rsidRPr="00736B68" w:rsidRDefault="00DB0802" w:rsidP="00C16ACD">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736B68">
              <w:rPr>
                <w:rFonts w:ascii="Times New Roman" w:hAnsi="Times New Roman" w:cs="Times New Roman"/>
                <w:color w:val="010205"/>
                <w:sz w:val="24"/>
                <w:szCs w:val="24"/>
              </w:rPr>
              <w:t>83</w:t>
            </w:r>
          </w:p>
        </w:tc>
      </w:tr>
      <w:tr w:rsidR="00DB0802" w:rsidRPr="00736B68" w:rsidTr="00C16ACD">
        <w:trPr>
          <w:cantSplit/>
        </w:trPr>
        <w:tc>
          <w:tcPr>
            <w:tcW w:w="2461" w:type="dxa"/>
            <w:vMerge w:val="restart"/>
            <w:tcBorders>
              <w:top w:val="single" w:sz="8" w:space="0" w:color="AEAEAE"/>
              <w:left w:val="nil"/>
              <w:bottom w:val="single" w:sz="8" w:space="0" w:color="152935"/>
              <w:right w:val="nil"/>
            </w:tcBorders>
            <w:shd w:val="clear" w:color="auto" w:fill="E0E0E0"/>
          </w:tcPr>
          <w:p w:rsidR="00DB0802" w:rsidRPr="00736B68" w:rsidRDefault="00DB0802" w:rsidP="00C16ACD">
            <w:pPr>
              <w:autoSpaceDE w:val="0"/>
              <w:autoSpaceDN w:val="0"/>
              <w:adjustRightInd w:val="0"/>
              <w:spacing w:after="0" w:line="240" w:lineRule="auto"/>
              <w:ind w:left="60" w:right="60"/>
              <w:rPr>
                <w:rFonts w:ascii="Times New Roman" w:hAnsi="Times New Roman" w:cs="Times New Roman"/>
                <w:color w:val="264A60"/>
                <w:sz w:val="24"/>
                <w:szCs w:val="24"/>
              </w:rPr>
            </w:pPr>
            <w:r w:rsidRPr="00736B68">
              <w:rPr>
                <w:rFonts w:ascii="Times New Roman" w:hAnsi="Times New Roman" w:cs="Times New Roman"/>
                <w:color w:val="264A60"/>
                <w:sz w:val="24"/>
                <w:szCs w:val="24"/>
              </w:rPr>
              <w:t>Service Delivery (SD)</w:t>
            </w:r>
          </w:p>
        </w:tc>
        <w:tc>
          <w:tcPr>
            <w:tcW w:w="1999" w:type="dxa"/>
            <w:tcBorders>
              <w:top w:val="single" w:sz="8" w:space="0" w:color="AEAEAE"/>
              <w:left w:val="nil"/>
              <w:bottom w:val="single" w:sz="8" w:space="0" w:color="AEAEAE"/>
              <w:right w:val="nil"/>
            </w:tcBorders>
            <w:shd w:val="clear" w:color="auto" w:fill="E0E0E0"/>
          </w:tcPr>
          <w:p w:rsidR="00DB0802" w:rsidRPr="00736B68" w:rsidRDefault="00DB0802" w:rsidP="00C16ACD">
            <w:pPr>
              <w:autoSpaceDE w:val="0"/>
              <w:autoSpaceDN w:val="0"/>
              <w:adjustRightInd w:val="0"/>
              <w:spacing w:after="0" w:line="240" w:lineRule="auto"/>
              <w:ind w:left="60" w:right="60"/>
              <w:rPr>
                <w:rFonts w:ascii="Times New Roman" w:hAnsi="Times New Roman" w:cs="Times New Roman"/>
                <w:color w:val="264A60"/>
                <w:sz w:val="24"/>
                <w:szCs w:val="24"/>
              </w:rPr>
            </w:pPr>
            <w:r w:rsidRPr="00736B68">
              <w:rPr>
                <w:rFonts w:ascii="Times New Roman" w:hAnsi="Times New Roman" w:cs="Times New Roman"/>
                <w:color w:val="264A60"/>
                <w:sz w:val="24"/>
                <w:szCs w:val="24"/>
              </w:rPr>
              <w:t>Pearson Correlation</w:t>
            </w:r>
          </w:p>
        </w:tc>
        <w:tc>
          <w:tcPr>
            <w:tcW w:w="1475" w:type="dxa"/>
            <w:tcBorders>
              <w:top w:val="single" w:sz="8" w:space="0" w:color="AEAEAE"/>
              <w:left w:val="nil"/>
              <w:bottom w:val="single" w:sz="8" w:space="0" w:color="AEAEAE"/>
              <w:right w:val="single" w:sz="8" w:space="0" w:color="E0E0E0"/>
            </w:tcBorders>
            <w:shd w:val="clear" w:color="auto" w:fill="F9F9FB"/>
          </w:tcPr>
          <w:p w:rsidR="00DB0802" w:rsidRPr="00736B68" w:rsidRDefault="00DB0802" w:rsidP="00C16ACD">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736B68">
              <w:rPr>
                <w:rFonts w:ascii="Times New Roman" w:hAnsi="Times New Roman" w:cs="Times New Roman"/>
                <w:color w:val="010205"/>
                <w:sz w:val="24"/>
                <w:szCs w:val="24"/>
              </w:rPr>
              <w:t>.994</w:t>
            </w:r>
            <w:r w:rsidRPr="00736B68">
              <w:rPr>
                <w:rFonts w:ascii="Times New Roman" w:hAnsi="Times New Roman" w:cs="Times New Roman"/>
                <w:color w:val="010205"/>
                <w:sz w:val="24"/>
                <w:szCs w:val="24"/>
                <w:vertAlign w:val="superscript"/>
              </w:rPr>
              <w:t>**</w:t>
            </w:r>
          </w:p>
        </w:tc>
        <w:tc>
          <w:tcPr>
            <w:tcW w:w="1475" w:type="dxa"/>
            <w:tcBorders>
              <w:top w:val="single" w:sz="8" w:space="0" w:color="AEAEAE"/>
              <w:left w:val="single" w:sz="8" w:space="0" w:color="E0E0E0"/>
              <w:bottom w:val="single" w:sz="8" w:space="0" w:color="AEAEAE"/>
              <w:right w:val="single" w:sz="8" w:space="0" w:color="E0E0E0"/>
            </w:tcBorders>
            <w:shd w:val="clear" w:color="auto" w:fill="F9F9FB"/>
          </w:tcPr>
          <w:p w:rsidR="00DB0802" w:rsidRPr="00736B68" w:rsidRDefault="00DB0802" w:rsidP="00C16ACD">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736B68">
              <w:rPr>
                <w:rFonts w:ascii="Times New Roman" w:hAnsi="Times New Roman" w:cs="Times New Roman"/>
                <w:color w:val="010205"/>
                <w:sz w:val="24"/>
                <w:szCs w:val="24"/>
              </w:rPr>
              <w:t>.979</w:t>
            </w:r>
            <w:r w:rsidRPr="00736B68">
              <w:rPr>
                <w:rFonts w:ascii="Times New Roman" w:hAnsi="Times New Roman" w:cs="Times New Roman"/>
                <w:color w:val="010205"/>
                <w:sz w:val="24"/>
                <w:szCs w:val="24"/>
                <w:vertAlign w:val="superscript"/>
              </w:rPr>
              <w:t>**</w:t>
            </w:r>
          </w:p>
        </w:tc>
        <w:tc>
          <w:tcPr>
            <w:tcW w:w="1475" w:type="dxa"/>
            <w:tcBorders>
              <w:top w:val="single" w:sz="8" w:space="0" w:color="AEAEAE"/>
              <w:left w:val="single" w:sz="8" w:space="0" w:color="E0E0E0"/>
              <w:bottom w:val="single" w:sz="8" w:space="0" w:color="AEAEAE"/>
              <w:right w:val="nil"/>
            </w:tcBorders>
            <w:shd w:val="clear" w:color="auto" w:fill="F9F9FB"/>
          </w:tcPr>
          <w:p w:rsidR="00DB0802" w:rsidRPr="00736B68" w:rsidRDefault="00DB0802" w:rsidP="00C16ACD">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736B68">
              <w:rPr>
                <w:rFonts w:ascii="Times New Roman" w:hAnsi="Times New Roman" w:cs="Times New Roman"/>
                <w:color w:val="010205"/>
                <w:sz w:val="24"/>
                <w:szCs w:val="24"/>
              </w:rPr>
              <w:t>1</w:t>
            </w:r>
          </w:p>
        </w:tc>
      </w:tr>
      <w:tr w:rsidR="00DB0802" w:rsidRPr="00736B68" w:rsidTr="00C16ACD">
        <w:trPr>
          <w:cantSplit/>
        </w:trPr>
        <w:tc>
          <w:tcPr>
            <w:tcW w:w="2461" w:type="dxa"/>
            <w:vMerge/>
            <w:tcBorders>
              <w:top w:val="single" w:sz="8" w:space="0" w:color="AEAEAE"/>
              <w:left w:val="nil"/>
              <w:bottom w:val="single" w:sz="8" w:space="0" w:color="152935"/>
              <w:right w:val="nil"/>
            </w:tcBorders>
            <w:shd w:val="clear" w:color="auto" w:fill="E0E0E0"/>
          </w:tcPr>
          <w:p w:rsidR="00DB0802" w:rsidRPr="00736B68" w:rsidRDefault="00DB0802" w:rsidP="00C16ACD">
            <w:pPr>
              <w:autoSpaceDE w:val="0"/>
              <w:autoSpaceDN w:val="0"/>
              <w:adjustRightInd w:val="0"/>
              <w:spacing w:after="0" w:line="240" w:lineRule="auto"/>
              <w:rPr>
                <w:rFonts w:ascii="Times New Roman" w:hAnsi="Times New Roman" w:cs="Times New Roman"/>
                <w:color w:val="010205"/>
                <w:sz w:val="24"/>
                <w:szCs w:val="24"/>
              </w:rPr>
            </w:pPr>
          </w:p>
        </w:tc>
        <w:tc>
          <w:tcPr>
            <w:tcW w:w="1999" w:type="dxa"/>
            <w:tcBorders>
              <w:top w:val="single" w:sz="8" w:space="0" w:color="AEAEAE"/>
              <w:left w:val="nil"/>
              <w:bottom w:val="single" w:sz="8" w:space="0" w:color="AEAEAE"/>
              <w:right w:val="nil"/>
            </w:tcBorders>
            <w:shd w:val="clear" w:color="auto" w:fill="E0E0E0"/>
          </w:tcPr>
          <w:p w:rsidR="00DB0802" w:rsidRPr="00736B68" w:rsidRDefault="00DB0802" w:rsidP="00C16ACD">
            <w:pPr>
              <w:autoSpaceDE w:val="0"/>
              <w:autoSpaceDN w:val="0"/>
              <w:adjustRightInd w:val="0"/>
              <w:spacing w:after="0" w:line="240" w:lineRule="auto"/>
              <w:ind w:left="60" w:right="60"/>
              <w:rPr>
                <w:rFonts w:ascii="Times New Roman" w:hAnsi="Times New Roman" w:cs="Times New Roman"/>
                <w:color w:val="264A60"/>
                <w:sz w:val="24"/>
                <w:szCs w:val="24"/>
              </w:rPr>
            </w:pPr>
            <w:r w:rsidRPr="00736B68">
              <w:rPr>
                <w:rFonts w:ascii="Times New Roman" w:hAnsi="Times New Roman" w:cs="Times New Roman"/>
                <w:color w:val="264A60"/>
                <w:sz w:val="24"/>
                <w:szCs w:val="24"/>
              </w:rPr>
              <w:t>Sig. (2-tailed)</w:t>
            </w:r>
          </w:p>
        </w:tc>
        <w:tc>
          <w:tcPr>
            <w:tcW w:w="1475" w:type="dxa"/>
            <w:tcBorders>
              <w:top w:val="single" w:sz="8" w:space="0" w:color="AEAEAE"/>
              <w:left w:val="nil"/>
              <w:bottom w:val="single" w:sz="8" w:space="0" w:color="AEAEAE"/>
              <w:right w:val="single" w:sz="8" w:space="0" w:color="E0E0E0"/>
            </w:tcBorders>
            <w:shd w:val="clear" w:color="auto" w:fill="F9F9FB"/>
          </w:tcPr>
          <w:p w:rsidR="00DB0802" w:rsidRPr="00736B68" w:rsidRDefault="00DB0802" w:rsidP="00C16ACD">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736B68">
              <w:rPr>
                <w:rFonts w:ascii="Times New Roman" w:hAnsi="Times New Roman" w:cs="Times New Roman"/>
                <w:color w:val="010205"/>
                <w:sz w:val="24"/>
                <w:szCs w:val="24"/>
              </w:rPr>
              <w:t>.000</w:t>
            </w:r>
          </w:p>
        </w:tc>
        <w:tc>
          <w:tcPr>
            <w:tcW w:w="1475" w:type="dxa"/>
            <w:tcBorders>
              <w:top w:val="single" w:sz="8" w:space="0" w:color="AEAEAE"/>
              <w:left w:val="single" w:sz="8" w:space="0" w:color="E0E0E0"/>
              <w:bottom w:val="single" w:sz="8" w:space="0" w:color="AEAEAE"/>
              <w:right w:val="single" w:sz="8" w:space="0" w:color="E0E0E0"/>
            </w:tcBorders>
            <w:shd w:val="clear" w:color="auto" w:fill="F9F9FB"/>
          </w:tcPr>
          <w:p w:rsidR="00DB0802" w:rsidRPr="00736B68" w:rsidRDefault="00DB0802" w:rsidP="00C16ACD">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736B68">
              <w:rPr>
                <w:rFonts w:ascii="Times New Roman" w:hAnsi="Times New Roman" w:cs="Times New Roman"/>
                <w:color w:val="010205"/>
                <w:sz w:val="24"/>
                <w:szCs w:val="24"/>
              </w:rPr>
              <w:t>.000</w:t>
            </w:r>
          </w:p>
        </w:tc>
        <w:tc>
          <w:tcPr>
            <w:tcW w:w="1475" w:type="dxa"/>
            <w:tcBorders>
              <w:top w:val="single" w:sz="8" w:space="0" w:color="AEAEAE"/>
              <w:left w:val="single" w:sz="8" w:space="0" w:color="E0E0E0"/>
              <w:bottom w:val="single" w:sz="8" w:space="0" w:color="AEAEAE"/>
              <w:right w:val="nil"/>
            </w:tcBorders>
            <w:shd w:val="clear" w:color="auto" w:fill="F9F9FB"/>
            <w:vAlign w:val="center"/>
          </w:tcPr>
          <w:p w:rsidR="00DB0802" w:rsidRPr="00736B68" w:rsidRDefault="00DB0802" w:rsidP="00C16ACD">
            <w:pPr>
              <w:autoSpaceDE w:val="0"/>
              <w:autoSpaceDN w:val="0"/>
              <w:adjustRightInd w:val="0"/>
              <w:spacing w:after="0" w:line="240" w:lineRule="auto"/>
              <w:rPr>
                <w:rFonts w:ascii="Times New Roman" w:hAnsi="Times New Roman" w:cs="Times New Roman"/>
                <w:sz w:val="24"/>
                <w:szCs w:val="24"/>
              </w:rPr>
            </w:pPr>
          </w:p>
        </w:tc>
      </w:tr>
      <w:tr w:rsidR="00DB0802" w:rsidRPr="00736B68" w:rsidTr="00C16ACD">
        <w:trPr>
          <w:cantSplit/>
        </w:trPr>
        <w:tc>
          <w:tcPr>
            <w:tcW w:w="2461" w:type="dxa"/>
            <w:vMerge/>
            <w:tcBorders>
              <w:top w:val="single" w:sz="8" w:space="0" w:color="AEAEAE"/>
              <w:left w:val="nil"/>
              <w:bottom w:val="single" w:sz="8" w:space="0" w:color="152935"/>
              <w:right w:val="nil"/>
            </w:tcBorders>
            <w:shd w:val="clear" w:color="auto" w:fill="E0E0E0"/>
          </w:tcPr>
          <w:p w:rsidR="00DB0802" w:rsidRPr="00736B68" w:rsidRDefault="00DB0802" w:rsidP="00C16ACD">
            <w:pPr>
              <w:autoSpaceDE w:val="0"/>
              <w:autoSpaceDN w:val="0"/>
              <w:adjustRightInd w:val="0"/>
              <w:spacing w:after="0" w:line="240" w:lineRule="auto"/>
              <w:rPr>
                <w:rFonts w:ascii="Times New Roman" w:hAnsi="Times New Roman" w:cs="Times New Roman"/>
                <w:sz w:val="24"/>
                <w:szCs w:val="24"/>
              </w:rPr>
            </w:pPr>
          </w:p>
        </w:tc>
        <w:tc>
          <w:tcPr>
            <w:tcW w:w="1999" w:type="dxa"/>
            <w:tcBorders>
              <w:top w:val="single" w:sz="8" w:space="0" w:color="AEAEAE"/>
              <w:left w:val="nil"/>
              <w:bottom w:val="single" w:sz="8" w:space="0" w:color="152935"/>
              <w:right w:val="nil"/>
            </w:tcBorders>
            <w:shd w:val="clear" w:color="auto" w:fill="E0E0E0"/>
          </w:tcPr>
          <w:p w:rsidR="00DB0802" w:rsidRPr="00736B68" w:rsidRDefault="00DB0802" w:rsidP="00C16ACD">
            <w:pPr>
              <w:autoSpaceDE w:val="0"/>
              <w:autoSpaceDN w:val="0"/>
              <w:adjustRightInd w:val="0"/>
              <w:spacing w:after="0" w:line="240" w:lineRule="auto"/>
              <w:ind w:left="60" w:right="60"/>
              <w:rPr>
                <w:rFonts w:ascii="Times New Roman" w:hAnsi="Times New Roman" w:cs="Times New Roman"/>
                <w:color w:val="264A60"/>
                <w:sz w:val="24"/>
                <w:szCs w:val="24"/>
              </w:rPr>
            </w:pPr>
            <w:r w:rsidRPr="00736B68">
              <w:rPr>
                <w:rFonts w:ascii="Times New Roman" w:hAnsi="Times New Roman" w:cs="Times New Roman"/>
                <w:color w:val="264A60"/>
                <w:sz w:val="24"/>
                <w:szCs w:val="24"/>
              </w:rPr>
              <w:t>N</w:t>
            </w:r>
          </w:p>
        </w:tc>
        <w:tc>
          <w:tcPr>
            <w:tcW w:w="1475" w:type="dxa"/>
            <w:tcBorders>
              <w:top w:val="single" w:sz="8" w:space="0" w:color="AEAEAE"/>
              <w:left w:val="nil"/>
              <w:bottom w:val="single" w:sz="8" w:space="0" w:color="152935"/>
              <w:right w:val="single" w:sz="8" w:space="0" w:color="E0E0E0"/>
            </w:tcBorders>
            <w:shd w:val="clear" w:color="auto" w:fill="F9F9FB"/>
          </w:tcPr>
          <w:p w:rsidR="00DB0802" w:rsidRPr="00736B68" w:rsidRDefault="00DB0802" w:rsidP="00C16ACD">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736B68">
              <w:rPr>
                <w:rFonts w:ascii="Times New Roman" w:hAnsi="Times New Roman" w:cs="Times New Roman"/>
                <w:color w:val="010205"/>
                <w:sz w:val="24"/>
                <w:szCs w:val="24"/>
              </w:rPr>
              <w:t>83</w:t>
            </w:r>
          </w:p>
        </w:tc>
        <w:tc>
          <w:tcPr>
            <w:tcW w:w="1475" w:type="dxa"/>
            <w:tcBorders>
              <w:top w:val="single" w:sz="8" w:space="0" w:color="AEAEAE"/>
              <w:left w:val="single" w:sz="8" w:space="0" w:color="E0E0E0"/>
              <w:bottom w:val="single" w:sz="8" w:space="0" w:color="152935"/>
              <w:right w:val="single" w:sz="8" w:space="0" w:color="E0E0E0"/>
            </w:tcBorders>
            <w:shd w:val="clear" w:color="auto" w:fill="F9F9FB"/>
          </w:tcPr>
          <w:p w:rsidR="00DB0802" w:rsidRPr="00736B68" w:rsidRDefault="00DB0802" w:rsidP="00C16ACD">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736B68">
              <w:rPr>
                <w:rFonts w:ascii="Times New Roman" w:hAnsi="Times New Roman" w:cs="Times New Roman"/>
                <w:color w:val="010205"/>
                <w:sz w:val="24"/>
                <w:szCs w:val="24"/>
              </w:rPr>
              <w:t>83</w:t>
            </w:r>
          </w:p>
        </w:tc>
        <w:tc>
          <w:tcPr>
            <w:tcW w:w="1475" w:type="dxa"/>
            <w:tcBorders>
              <w:top w:val="single" w:sz="8" w:space="0" w:color="AEAEAE"/>
              <w:left w:val="single" w:sz="8" w:space="0" w:color="E0E0E0"/>
              <w:bottom w:val="single" w:sz="8" w:space="0" w:color="152935"/>
              <w:right w:val="nil"/>
            </w:tcBorders>
            <w:shd w:val="clear" w:color="auto" w:fill="F9F9FB"/>
          </w:tcPr>
          <w:p w:rsidR="00DB0802" w:rsidRPr="00736B68" w:rsidRDefault="00DB0802" w:rsidP="00C16ACD">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736B68">
              <w:rPr>
                <w:rFonts w:ascii="Times New Roman" w:hAnsi="Times New Roman" w:cs="Times New Roman"/>
                <w:color w:val="010205"/>
                <w:sz w:val="24"/>
                <w:szCs w:val="24"/>
              </w:rPr>
              <w:t>83</w:t>
            </w:r>
          </w:p>
        </w:tc>
      </w:tr>
      <w:tr w:rsidR="00DB0802" w:rsidRPr="006B2752" w:rsidTr="00C16ACD">
        <w:trPr>
          <w:cantSplit/>
        </w:trPr>
        <w:tc>
          <w:tcPr>
            <w:tcW w:w="8885" w:type="dxa"/>
            <w:gridSpan w:val="5"/>
            <w:tcBorders>
              <w:top w:val="nil"/>
              <w:left w:val="nil"/>
              <w:bottom w:val="nil"/>
              <w:right w:val="nil"/>
            </w:tcBorders>
            <w:shd w:val="clear" w:color="auto" w:fill="FFFFFF"/>
          </w:tcPr>
          <w:p w:rsidR="00DB0802" w:rsidRPr="00DB0802" w:rsidRDefault="00DB0802" w:rsidP="00C16ACD">
            <w:pPr>
              <w:autoSpaceDE w:val="0"/>
              <w:autoSpaceDN w:val="0"/>
              <w:adjustRightInd w:val="0"/>
              <w:spacing w:after="0" w:line="320" w:lineRule="atLeast"/>
              <w:ind w:right="60"/>
              <w:rPr>
                <w:rFonts w:ascii="Times New Roman" w:hAnsi="Times New Roman" w:cs="Times New Roman"/>
                <w:color w:val="010205"/>
                <w:sz w:val="24"/>
                <w:szCs w:val="24"/>
              </w:rPr>
            </w:pPr>
            <w:r w:rsidRPr="003053C0">
              <w:rPr>
                <w:rFonts w:ascii="Times New Roman" w:hAnsi="Times New Roman" w:cs="Times New Roman"/>
                <w:color w:val="010205"/>
                <w:sz w:val="24"/>
                <w:szCs w:val="24"/>
              </w:rPr>
              <w:t>Correlation is significant at the 0.01 level (2-tailed).</w:t>
            </w:r>
          </w:p>
        </w:tc>
      </w:tr>
    </w:tbl>
    <w:p w:rsidR="00DB0802" w:rsidRDefault="00D96269" w:rsidP="00D871DB">
      <w:pPr>
        <w:spacing w:after="0" w:line="360" w:lineRule="auto"/>
        <w:jc w:val="both"/>
        <w:rPr>
          <w:rFonts w:ascii="Times New Roman" w:eastAsia="Times New Roman" w:hAnsi="Times New Roman" w:cs="Times New Roman"/>
          <w:sz w:val="24"/>
          <w:szCs w:val="24"/>
        </w:rPr>
      </w:pPr>
      <w:r w:rsidRPr="00830339">
        <w:rPr>
          <w:rFonts w:ascii="Times New Roman" w:eastAsia="Times New Roman" w:hAnsi="Times New Roman" w:cs="Times New Roman"/>
          <w:sz w:val="24"/>
          <w:szCs w:val="24"/>
        </w:rPr>
        <w:t>Table</w:t>
      </w:r>
      <w:r w:rsidR="00C02BC7" w:rsidRPr="00830339">
        <w:rPr>
          <w:rFonts w:ascii="Times New Roman" w:eastAsia="Times New Roman" w:hAnsi="Times New Roman" w:cs="Times New Roman"/>
          <w:sz w:val="24"/>
          <w:szCs w:val="24"/>
        </w:rPr>
        <w:t>1</w:t>
      </w:r>
      <w:r w:rsidRPr="00A70377">
        <w:rPr>
          <w:rFonts w:ascii="Times New Roman" w:eastAsia="Times New Roman" w:hAnsi="Times New Roman" w:cs="Times New Roman"/>
          <w:sz w:val="24"/>
          <w:szCs w:val="24"/>
        </w:rPr>
        <w:t xml:space="preserve"> reveals that the availability of information resources and the availability of infrastructural facilities have a very strong positive relationship (r = 0.989). Availability of information resources and service delivery also show a very strong positive relationship (r = 0.994). Similarly, availability of infrastructural facilities and service delivery are very strongly positively related (r = 0.979).Since all p-values are less than 0.05 and significant at the 0.01 level (2-tailed), the relationships observed are statistically significant. </w:t>
      </w:r>
      <w:r w:rsidRPr="00E93E2D">
        <w:rPr>
          <w:rFonts w:ascii="Times New Roman" w:eastAsia="Times New Roman" w:hAnsi="Times New Roman" w:cs="Times New Roman"/>
          <w:sz w:val="24"/>
          <w:szCs w:val="24"/>
        </w:rPr>
        <w:t>Th</w:t>
      </w:r>
      <w:r w:rsidR="00C02BC7" w:rsidRPr="00E93E2D">
        <w:rPr>
          <w:rFonts w:ascii="Times New Roman" w:eastAsia="Times New Roman" w:hAnsi="Times New Roman" w:cs="Times New Roman"/>
          <w:sz w:val="24"/>
          <w:szCs w:val="24"/>
        </w:rPr>
        <w:t>e finding of the study</w:t>
      </w:r>
      <w:r w:rsidRPr="00A70377">
        <w:rPr>
          <w:rFonts w:ascii="Times New Roman" w:eastAsia="Times New Roman" w:hAnsi="Times New Roman" w:cs="Times New Roman"/>
          <w:sz w:val="24"/>
          <w:szCs w:val="24"/>
        </w:rPr>
        <w:t xml:space="preserve"> implies that improvements in information resources and infrastructural facilities are strongly associated with better service delivery in government-owned Colleges of Education libraries in Kwara State</w:t>
      </w:r>
      <w:r w:rsidR="00D871DB">
        <w:rPr>
          <w:rFonts w:ascii="Times New Roman" w:eastAsia="Times New Roman" w:hAnsi="Times New Roman" w:cs="Times New Roman"/>
          <w:sz w:val="24"/>
          <w:szCs w:val="24"/>
        </w:rPr>
        <w:t>.</w:t>
      </w:r>
    </w:p>
    <w:p w:rsidR="00C02BC7" w:rsidRDefault="00E93E2D" w:rsidP="00E93E2D">
      <w:pPr>
        <w:spacing w:before="100" w:beforeAutospacing="1" w:after="100" w:afterAutospacing="1" w:line="360" w:lineRule="auto"/>
        <w:jc w:val="both"/>
        <w:outlineLvl w:val="2"/>
      </w:pPr>
      <w:r w:rsidRPr="00E93E2D">
        <w:rPr>
          <w:rFonts w:ascii="Times New Roman" w:eastAsia="Times New Roman" w:hAnsi="Times New Roman" w:cs="Times New Roman"/>
          <w:b/>
          <w:bCs/>
          <w:sz w:val="24"/>
          <w:szCs w:val="24"/>
        </w:rPr>
        <w:t>Table 2: Model Summary of the Multiple Regression Analysis on the Influence of Availability of Information Resources and Infrastructural Facilities on Service Delivery in Government-Owned Colleges of Education Libraries in Kwara State</w:t>
      </w:r>
      <w:r>
        <w:rPr>
          <w:rFonts w:ascii="Times New Roman" w:eastAsia="Times New Roman" w:hAnsi="Times New Roman" w:cs="Times New Roman"/>
          <w:b/>
          <w:bCs/>
          <w:sz w:val="24"/>
          <w:szCs w:val="24"/>
        </w:rPr>
        <w:t>.</w:t>
      </w:r>
    </w:p>
    <w:tbl>
      <w:tblPr>
        <w:tblW w:w="5872" w:type="dxa"/>
        <w:tblLayout w:type="fixed"/>
        <w:tblCellMar>
          <w:left w:w="0" w:type="dxa"/>
          <w:right w:w="0" w:type="dxa"/>
        </w:tblCellMar>
        <w:tblLook w:val="0000"/>
      </w:tblPr>
      <w:tblGrid>
        <w:gridCol w:w="798"/>
        <w:gridCol w:w="1030"/>
        <w:gridCol w:w="1092"/>
        <w:gridCol w:w="1476"/>
        <w:gridCol w:w="1476"/>
      </w:tblGrid>
      <w:tr w:rsidR="00DB0802" w:rsidRPr="00FB545E" w:rsidTr="00C16ACD">
        <w:trPr>
          <w:cantSplit/>
        </w:trPr>
        <w:tc>
          <w:tcPr>
            <w:tcW w:w="798" w:type="dxa"/>
            <w:tcBorders>
              <w:top w:val="nil"/>
              <w:left w:val="nil"/>
              <w:bottom w:val="single" w:sz="8" w:space="0" w:color="152935"/>
              <w:right w:val="nil"/>
            </w:tcBorders>
            <w:shd w:val="clear" w:color="auto" w:fill="FFFFFF"/>
            <w:vAlign w:val="bottom"/>
          </w:tcPr>
          <w:p w:rsidR="00DB0802" w:rsidRPr="00FB545E" w:rsidRDefault="00DB0802" w:rsidP="00C16ACD">
            <w:pPr>
              <w:autoSpaceDE w:val="0"/>
              <w:autoSpaceDN w:val="0"/>
              <w:adjustRightInd w:val="0"/>
              <w:spacing w:after="0" w:line="320" w:lineRule="atLeast"/>
              <w:ind w:left="60" w:right="60"/>
              <w:rPr>
                <w:rFonts w:ascii="Times New Roman" w:hAnsi="Times New Roman" w:cs="Times New Roman"/>
                <w:color w:val="264A60"/>
                <w:sz w:val="24"/>
                <w:szCs w:val="24"/>
              </w:rPr>
            </w:pPr>
            <w:r w:rsidRPr="00FB545E">
              <w:rPr>
                <w:rFonts w:ascii="Times New Roman" w:hAnsi="Times New Roman" w:cs="Times New Roman"/>
                <w:color w:val="264A60"/>
                <w:sz w:val="24"/>
                <w:szCs w:val="24"/>
              </w:rPr>
              <w:t>Model</w:t>
            </w:r>
          </w:p>
        </w:tc>
        <w:tc>
          <w:tcPr>
            <w:tcW w:w="1030" w:type="dxa"/>
            <w:tcBorders>
              <w:top w:val="nil"/>
              <w:left w:val="nil"/>
              <w:bottom w:val="single" w:sz="8" w:space="0" w:color="152935"/>
              <w:right w:val="single" w:sz="8" w:space="0" w:color="E0E0E0"/>
            </w:tcBorders>
            <w:shd w:val="clear" w:color="auto" w:fill="FFFFFF"/>
            <w:vAlign w:val="bottom"/>
          </w:tcPr>
          <w:p w:rsidR="00DB0802" w:rsidRPr="00FB545E" w:rsidRDefault="00DB0802" w:rsidP="00C16ACD">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FB545E">
              <w:rPr>
                <w:rFonts w:ascii="Times New Roman" w:hAnsi="Times New Roman" w:cs="Times New Roman"/>
                <w:color w:val="264A60"/>
                <w:sz w:val="24"/>
                <w:szCs w:val="24"/>
              </w:rPr>
              <w:t>R</w:t>
            </w:r>
          </w:p>
        </w:tc>
        <w:tc>
          <w:tcPr>
            <w:tcW w:w="1092" w:type="dxa"/>
            <w:tcBorders>
              <w:top w:val="nil"/>
              <w:left w:val="single" w:sz="8" w:space="0" w:color="E0E0E0"/>
              <w:bottom w:val="single" w:sz="8" w:space="0" w:color="152935"/>
              <w:right w:val="single" w:sz="8" w:space="0" w:color="E0E0E0"/>
            </w:tcBorders>
            <w:shd w:val="clear" w:color="auto" w:fill="FFFFFF"/>
            <w:vAlign w:val="bottom"/>
          </w:tcPr>
          <w:p w:rsidR="00DB0802" w:rsidRPr="00FB545E" w:rsidRDefault="00DB0802" w:rsidP="00C16ACD">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FB545E">
              <w:rPr>
                <w:rFonts w:ascii="Times New Roman" w:hAnsi="Times New Roman" w:cs="Times New Roman"/>
                <w:color w:val="264A60"/>
                <w:sz w:val="24"/>
                <w:szCs w:val="24"/>
              </w:rPr>
              <w:t>R Square</w:t>
            </w:r>
          </w:p>
        </w:tc>
        <w:tc>
          <w:tcPr>
            <w:tcW w:w="1476" w:type="dxa"/>
            <w:tcBorders>
              <w:top w:val="nil"/>
              <w:left w:val="single" w:sz="8" w:space="0" w:color="E0E0E0"/>
              <w:bottom w:val="single" w:sz="8" w:space="0" w:color="152935"/>
              <w:right w:val="single" w:sz="8" w:space="0" w:color="E0E0E0"/>
            </w:tcBorders>
            <w:shd w:val="clear" w:color="auto" w:fill="FFFFFF"/>
            <w:vAlign w:val="bottom"/>
          </w:tcPr>
          <w:p w:rsidR="00DB0802" w:rsidRPr="00FB545E" w:rsidRDefault="00DB0802" w:rsidP="00C16ACD">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FB545E">
              <w:rPr>
                <w:rFonts w:ascii="Times New Roman" w:hAnsi="Times New Roman" w:cs="Times New Roman"/>
                <w:color w:val="264A60"/>
                <w:sz w:val="24"/>
                <w:szCs w:val="24"/>
              </w:rPr>
              <w:t>Adjusted R Square</w:t>
            </w:r>
          </w:p>
        </w:tc>
        <w:tc>
          <w:tcPr>
            <w:tcW w:w="1476" w:type="dxa"/>
            <w:tcBorders>
              <w:top w:val="nil"/>
              <w:left w:val="single" w:sz="8" w:space="0" w:color="E0E0E0"/>
              <w:bottom w:val="single" w:sz="8" w:space="0" w:color="152935"/>
              <w:right w:val="nil"/>
            </w:tcBorders>
            <w:shd w:val="clear" w:color="auto" w:fill="FFFFFF"/>
            <w:vAlign w:val="bottom"/>
          </w:tcPr>
          <w:p w:rsidR="00DB0802" w:rsidRPr="00FB545E" w:rsidRDefault="00DB0802" w:rsidP="00C16ACD">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FB545E">
              <w:rPr>
                <w:rFonts w:ascii="Times New Roman" w:hAnsi="Times New Roman" w:cs="Times New Roman"/>
                <w:color w:val="264A60"/>
                <w:sz w:val="24"/>
                <w:szCs w:val="24"/>
              </w:rPr>
              <w:t>Std. Error of the Estimate</w:t>
            </w:r>
          </w:p>
        </w:tc>
      </w:tr>
      <w:tr w:rsidR="00DB0802" w:rsidRPr="00FB545E" w:rsidTr="00C16ACD">
        <w:trPr>
          <w:cantSplit/>
        </w:trPr>
        <w:tc>
          <w:tcPr>
            <w:tcW w:w="798" w:type="dxa"/>
            <w:tcBorders>
              <w:top w:val="single" w:sz="8" w:space="0" w:color="152935"/>
              <w:left w:val="nil"/>
              <w:bottom w:val="single" w:sz="8" w:space="0" w:color="152935"/>
              <w:right w:val="nil"/>
            </w:tcBorders>
            <w:shd w:val="clear" w:color="auto" w:fill="E0E0E0"/>
          </w:tcPr>
          <w:p w:rsidR="00DB0802" w:rsidRPr="00FB545E" w:rsidRDefault="00DB0802" w:rsidP="00C16ACD">
            <w:pPr>
              <w:autoSpaceDE w:val="0"/>
              <w:autoSpaceDN w:val="0"/>
              <w:adjustRightInd w:val="0"/>
              <w:spacing w:after="0" w:line="320" w:lineRule="atLeast"/>
              <w:ind w:left="60" w:right="60"/>
              <w:rPr>
                <w:rFonts w:ascii="Times New Roman" w:hAnsi="Times New Roman" w:cs="Times New Roman"/>
                <w:color w:val="264A60"/>
                <w:sz w:val="24"/>
                <w:szCs w:val="24"/>
              </w:rPr>
            </w:pPr>
            <w:r w:rsidRPr="00FB545E">
              <w:rPr>
                <w:rFonts w:ascii="Times New Roman" w:hAnsi="Times New Roman" w:cs="Times New Roman"/>
                <w:color w:val="264A60"/>
                <w:sz w:val="24"/>
                <w:szCs w:val="24"/>
              </w:rPr>
              <w:t>1</w:t>
            </w:r>
          </w:p>
        </w:tc>
        <w:tc>
          <w:tcPr>
            <w:tcW w:w="1030" w:type="dxa"/>
            <w:tcBorders>
              <w:top w:val="single" w:sz="8" w:space="0" w:color="152935"/>
              <w:left w:val="nil"/>
              <w:bottom w:val="single" w:sz="8" w:space="0" w:color="152935"/>
              <w:right w:val="single" w:sz="8" w:space="0" w:color="E0E0E0"/>
            </w:tcBorders>
            <w:shd w:val="clear" w:color="auto" w:fill="F9F9FB"/>
          </w:tcPr>
          <w:p w:rsidR="00DB0802" w:rsidRPr="00FB545E" w:rsidRDefault="00DB0802" w:rsidP="00C16ACD">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B545E">
              <w:rPr>
                <w:rFonts w:ascii="Times New Roman" w:hAnsi="Times New Roman" w:cs="Times New Roman"/>
                <w:color w:val="010205"/>
                <w:sz w:val="24"/>
                <w:szCs w:val="24"/>
              </w:rPr>
              <w:t>.994</w:t>
            </w:r>
            <w:r w:rsidRPr="00FB545E">
              <w:rPr>
                <w:rFonts w:ascii="Times New Roman" w:hAnsi="Times New Roman" w:cs="Times New Roman"/>
                <w:color w:val="010205"/>
                <w:sz w:val="24"/>
                <w:szCs w:val="24"/>
                <w:vertAlign w:val="superscript"/>
              </w:rPr>
              <w:t>a</w:t>
            </w:r>
          </w:p>
        </w:tc>
        <w:tc>
          <w:tcPr>
            <w:tcW w:w="1092" w:type="dxa"/>
            <w:tcBorders>
              <w:top w:val="single" w:sz="8" w:space="0" w:color="152935"/>
              <w:left w:val="single" w:sz="8" w:space="0" w:color="E0E0E0"/>
              <w:bottom w:val="single" w:sz="8" w:space="0" w:color="152935"/>
              <w:right w:val="single" w:sz="8" w:space="0" w:color="E0E0E0"/>
            </w:tcBorders>
            <w:shd w:val="clear" w:color="auto" w:fill="F9F9FB"/>
          </w:tcPr>
          <w:p w:rsidR="00DB0802" w:rsidRPr="00FB545E" w:rsidRDefault="00DB0802" w:rsidP="00C16ACD">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B545E">
              <w:rPr>
                <w:rFonts w:ascii="Times New Roman" w:hAnsi="Times New Roman" w:cs="Times New Roman"/>
                <w:color w:val="010205"/>
                <w:sz w:val="24"/>
                <w:szCs w:val="24"/>
              </w:rPr>
              <w:t>.989</w:t>
            </w:r>
          </w:p>
        </w:tc>
        <w:tc>
          <w:tcPr>
            <w:tcW w:w="1476" w:type="dxa"/>
            <w:tcBorders>
              <w:top w:val="single" w:sz="8" w:space="0" w:color="152935"/>
              <w:left w:val="single" w:sz="8" w:space="0" w:color="E0E0E0"/>
              <w:bottom w:val="single" w:sz="8" w:space="0" w:color="152935"/>
              <w:right w:val="single" w:sz="8" w:space="0" w:color="E0E0E0"/>
            </w:tcBorders>
            <w:shd w:val="clear" w:color="auto" w:fill="F9F9FB"/>
          </w:tcPr>
          <w:p w:rsidR="00DB0802" w:rsidRPr="00FB545E" w:rsidRDefault="00DB0802" w:rsidP="00C16ACD">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B545E">
              <w:rPr>
                <w:rFonts w:ascii="Times New Roman" w:hAnsi="Times New Roman" w:cs="Times New Roman"/>
                <w:color w:val="010205"/>
                <w:sz w:val="24"/>
                <w:szCs w:val="24"/>
              </w:rPr>
              <w:t>.988</w:t>
            </w:r>
          </w:p>
        </w:tc>
        <w:tc>
          <w:tcPr>
            <w:tcW w:w="1476" w:type="dxa"/>
            <w:tcBorders>
              <w:top w:val="single" w:sz="8" w:space="0" w:color="152935"/>
              <w:left w:val="single" w:sz="8" w:space="0" w:color="E0E0E0"/>
              <w:bottom w:val="single" w:sz="8" w:space="0" w:color="152935"/>
              <w:right w:val="nil"/>
            </w:tcBorders>
            <w:shd w:val="clear" w:color="auto" w:fill="F9F9FB"/>
          </w:tcPr>
          <w:p w:rsidR="00DB0802" w:rsidRPr="00FB545E" w:rsidRDefault="00DB0802" w:rsidP="00C16ACD">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B545E">
              <w:rPr>
                <w:rFonts w:ascii="Times New Roman" w:hAnsi="Times New Roman" w:cs="Times New Roman"/>
                <w:color w:val="010205"/>
                <w:sz w:val="24"/>
                <w:szCs w:val="24"/>
              </w:rPr>
              <w:t>.10519</w:t>
            </w:r>
          </w:p>
        </w:tc>
      </w:tr>
      <w:tr w:rsidR="00DB0802" w:rsidRPr="00FB545E" w:rsidTr="00C16ACD">
        <w:trPr>
          <w:cantSplit/>
        </w:trPr>
        <w:tc>
          <w:tcPr>
            <w:tcW w:w="5872" w:type="dxa"/>
            <w:gridSpan w:val="5"/>
            <w:tcBorders>
              <w:top w:val="nil"/>
              <w:left w:val="nil"/>
              <w:bottom w:val="nil"/>
              <w:right w:val="nil"/>
            </w:tcBorders>
            <w:shd w:val="clear" w:color="auto" w:fill="FFFFFF"/>
          </w:tcPr>
          <w:p w:rsidR="00DB0802" w:rsidRPr="00FB545E" w:rsidRDefault="00DB0802" w:rsidP="00C16ACD">
            <w:pPr>
              <w:autoSpaceDE w:val="0"/>
              <w:autoSpaceDN w:val="0"/>
              <w:adjustRightInd w:val="0"/>
              <w:spacing w:after="0" w:line="320" w:lineRule="atLeast"/>
              <w:ind w:left="60" w:right="60"/>
              <w:rPr>
                <w:rFonts w:ascii="Times New Roman" w:hAnsi="Times New Roman" w:cs="Times New Roman"/>
                <w:color w:val="010205"/>
                <w:sz w:val="24"/>
                <w:szCs w:val="24"/>
              </w:rPr>
            </w:pPr>
            <w:r w:rsidRPr="00FB545E">
              <w:rPr>
                <w:rFonts w:ascii="Times New Roman" w:hAnsi="Times New Roman" w:cs="Times New Roman"/>
                <w:color w:val="010205"/>
                <w:sz w:val="24"/>
                <w:szCs w:val="24"/>
              </w:rPr>
              <w:t xml:space="preserve">a. Predictors: (Constant), Availability of </w:t>
            </w:r>
            <w:r>
              <w:rPr>
                <w:rFonts w:ascii="Times New Roman" w:hAnsi="Times New Roman" w:cs="Times New Roman"/>
                <w:color w:val="010205"/>
                <w:sz w:val="24"/>
                <w:szCs w:val="24"/>
              </w:rPr>
              <w:t>Infrastructural Facilities</w:t>
            </w:r>
            <w:r w:rsidRPr="00FB545E">
              <w:rPr>
                <w:rFonts w:ascii="Times New Roman" w:hAnsi="Times New Roman" w:cs="Times New Roman"/>
                <w:color w:val="010205"/>
                <w:sz w:val="24"/>
                <w:szCs w:val="24"/>
              </w:rPr>
              <w:t>, Availability of Information Resources</w:t>
            </w:r>
            <w:r>
              <w:rPr>
                <w:rFonts w:ascii="Times New Roman" w:hAnsi="Times New Roman" w:cs="Times New Roman"/>
                <w:color w:val="010205"/>
                <w:sz w:val="24"/>
                <w:szCs w:val="24"/>
              </w:rPr>
              <w:t>.</w:t>
            </w:r>
          </w:p>
        </w:tc>
      </w:tr>
    </w:tbl>
    <w:p w:rsidR="00DB0802" w:rsidRDefault="00830339" w:rsidP="00E93E2D">
      <w:pPr>
        <w:spacing w:after="0" w:line="360" w:lineRule="auto"/>
        <w:ind w:firstLine="720"/>
        <w:rPr>
          <w:rFonts w:ascii="Times New Roman" w:eastAsia="Times New Roman" w:hAnsi="Times New Roman" w:cs="Times New Roman"/>
          <w:sz w:val="24"/>
          <w:szCs w:val="24"/>
        </w:rPr>
      </w:pPr>
      <w:r w:rsidRPr="00830339">
        <w:rPr>
          <w:rFonts w:ascii="Times New Roman" w:eastAsia="Times New Roman" w:hAnsi="Times New Roman" w:cs="Times New Roman"/>
          <w:sz w:val="24"/>
          <w:szCs w:val="24"/>
        </w:rPr>
        <w:t>Table</w:t>
      </w:r>
      <w:r>
        <w:rPr>
          <w:rFonts w:ascii="Times New Roman" w:eastAsia="Times New Roman" w:hAnsi="Times New Roman" w:cs="Times New Roman"/>
          <w:sz w:val="24"/>
          <w:szCs w:val="24"/>
        </w:rPr>
        <w:t xml:space="preserve"> 2 shows t</w:t>
      </w:r>
      <w:r w:rsidR="00242360" w:rsidRPr="00A70377">
        <w:rPr>
          <w:rFonts w:ascii="Times New Roman" w:eastAsia="Times New Roman" w:hAnsi="Times New Roman" w:cs="Times New Roman"/>
          <w:sz w:val="24"/>
          <w:szCs w:val="24"/>
        </w:rPr>
        <w:t>he model summary shows that the regression model demonstrates a very high level of explanatory power, with an R² value of 0.989. This suggests that about 98.9% of the variation in service delivery in government-owned Colleges of Education libraries in Kwara State can be accounted for by the combined influence of the availability of infrastructural facilities and the availability of information resources.</w:t>
      </w:r>
      <w:r>
        <w:rPr>
          <w:rFonts w:ascii="Times New Roman" w:eastAsia="Times New Roman" w:hAnsi="Times New Roman" w:cs="Times New Roman"/>
          <w:sz w:val="24"/>
          <w:szCs w:val="24"/>
        </w:rPr>
        <w:t xml:space="preserve"> </w:t>
      </w:r>
      <w:r w:rsidR="00242360" w:rsidRPr="00A70377">
        <w:rPr>
          <w:rFonts w:ascii="Times New Roman" w:eastAsia="Times New Roman" w:hAnsi="Times New Roman" w:cs="Times New Roman"/>
          <w:sz w:val="24"/>
          <w:szCs w:val="24"/>
        </w:rPr>
        <w:t>This remarkably high R² value indicates that the model fits the data extremely well, implying that these predictor variables jointly provide a strong and reliable basis for explaining and forecasting service delivery in the libraries under study.</w:t>
      </w:r>
    </w:p>
    <w:p w:rsidR="00E93E2D" w:rsidRPr="00233AD9" w:rsidRDefault="00E93E2D" w:rsidP="00E93E2D">
      <w:pPr>
        <w:spacing w:after="0" w:line="360" w:lineRule="auto"/>
        <w:jc w:val="both"/>
        <w:outlineLvl w:val="2"/>
        <w:rPr>
          <w:rFonts w:ascii="Times New Roman" w:eastAsia="Times New Roman" w:hAnsi="Times New Roman" w:cs="Times New Roman"/>
          <w:b/>
          <w:bCs/>
          <w:sz w:val="24"/>
          <w:szCs w:val="24"/>
        </w:rPr>
      </w:pPr>
      <w:r w:rsidRPr="00E93E2D">
        <w:rPr>
          <w:rFonts w:ascii="Times New Roman" w:eastAsia="Times New Roman" w:hAnsi="Times New Roman" w:cs="Times New Roman"/>
          <w:b/>
          <w:bCs/>
          <w:sz w:val="24"/>
          <w:szCs w:val="24"/>
        </w:rPr>
        <w:t>Table 3: Analysis of Variance (ANOVA) for the Regression Model on the Influence of Availability of Information Resources and Infrastructural Facilities on Service Delivery in Government-Owned Colleges of Education Libraries in Kwara State.</w:t>
      </w:r>
    </w:p>
    <w:tbl>
      <w:tblPr>
        <w:tblW w:w="9540" w:type="dxa"/>
        <w:tblLayout w:type="fixed"/>
        <w:tblCellMar>
          <w:left w:w="0" w:type="dxa"/>
          <w:right w:w="0" w:type="dxa"/>
        </w:tblCellMar>
        <w:tblLook w:val="0000"/>
      </w:tblPr>
      <w:tblGrid>
        <w:gridCol w:w="736"/>
        <w:gridCol w:w="1291"/>
        <w:gridCol w:w="1476"/>
        <w:gridCol w:w="1030"/>
        <w:gridCol w:w="1415"/>
        <w:gridCol w:w="1092"/>
        <w:gridCol w:w="2500"/>
      </w:tblGrid>
      <w:tr w:rsidR="000F5FCA" w:rsidRPr="00FB545E" w:rsidTr="00C16ACD">
        <w:trPr>
          <w:cantSplit/>
        </w:trPr>
        <w:tc>
          <w:tcPr>
            <w:tcW w:w="2027" w:type="dxa"/>
            <w:gridSpan w:val="2"/>
            <w:tcBorders>
              <w:top w:val="nil"/>
              <w:left w:val="nil"/>
              <w:bottom w:val="single" w:sz="8" w:space="0" w:color="152935"/>
              <w:right w:val="nil"/>
            </w:tcBorders>
            <w:shd w:val="clear" w:color="auto" w:fill="FFFFFF"/>
            <w:vAlign w:val="bottom"/>
          </w:tcPr>
          <w:p w:rsidR="000F5FCA" w:rsidRPr="00FB545E" w:rsidRDefault="000F5FCA" w:rsidP="00C16ACD">
            <w:pPr>
              <w:autoSpaceDE w:val="0"/>
              <w:autoSpaceDN w:val="0"/>
              <w:adjustRightInd w:val="0"/>
              <w:spacing w:after="0" w:line="320" w:lineRule="atLeast"/>
              <w:ind w:left="60" w:right="60"/>
              <w:rPr>
                <w:rFonts w:ascii="Times New Roman" w:hAnsi="Times New Roman" w:cs="Times New Roman"/>
                <w:color w:val="264A60"/>
                <w:sz w:val="24"/>
                <w:szCs w:val="24"/>
              </w:rPr>
            </w:pPr>
            <w:r w:rsidRPr="00FB545E">
              <w:rPr>
                <w:rFonts w:ascii="Times New Roman" w:hAnsi="Times New Roman" w:cs="Times New Roman"/>
                <w:color w:val="264A60"/>
                <w:sz w:val="24"/>
                <w:szCs w:val="24"/>
              </w:rPr>
              <w:t>Model</w:t>
            </w:r>
          </w:p>
        </w:tc>
        <w:tc>
          <w:tcPr>
            <w:tcW w:w="1476" w:type="dxa"/>
            <w:tcBorders>
              <w:top w:val="nil"/>
              <w:left w:val="nil"/>
              <w:bottom w:val="single" w:sz="8" w:space="0" w:color="152935"/>
              <w:right w:val="single" w:sz="8" w:space="0" w:color="E0E0E0"/>
            </w:tcBorders>
            <w:shd w:val="clear" w:color="auto" w:fill="FFFFFF"/>
            <w:vAlign w:val="bottom"/>
          </w:tcPr>
          <w:p w:rsidR="000F5FCA" w:rsidRPr="00FB545E" w:rsidRDefault="000F5FCA" w:rsidP="00C16ACD">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FB545E">
              <w:rPr>
                <w:rFonts w:ascii="Times New Roman" w:hAnsi="Times New Roman" w:cs="Times New Roman"/>
                <w:color w:val="264A60"/>
                <w:sz w:val="24"/>
                <w:szCs w:val="24"/>
              </w:rPr>
              <w:t>Sum of Squares</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0F5FCA" w:rsidRPr="00FB545E" w:rsidRDefault="000F5FCA" w:rsidP="00C16ACD">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FB545E">
              <w:rPr>
                <w:rFonts w:ascii="Times New Roman" w:hAnsi="Times New Roman" w:cs="Times New Roman"/>
                <w:color w:val="264A60"/>
                <w:sz w:val="24"/>
                <w:szCs w:val="24"/>
              </w:rPr>
              <w:t>df</w:t>
            </w:r>
          </w:p>
        </w:tc>
        <w:tc>
          <w:tcPr>
            <w:tcW w:w="1415" w:type="dxa"/>
            <w:tcBorders>
              <w:top w:val="nil"/>
              <w:left w:val="single" w:sz="8" w:space="0" w:color="E0E0E0"/>
              <w:bottom w:val="single" w:sz="8" w:space="0" w:color="152935"/>
              <w:right w:val="single" w:sz="8" w:space="0" w:color="E0E0E0"/>
            </w:tcBorders>
            <w:shd w:val="clear" w:color="auto" w:fill="FFFFFF"/>
            <w:vAlign w:val="bottom"/>
          </w:tcPr>
          <w:p w:rsidR="000F5FCA" w:rsidRPr="00FB545E" w:rsidRDefault="000F5FCA" w:rsidP="00C16ACD">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FB545E">
              <w:rPr>
                <w:rFonts w:ascii="Times New Roman" w:hAnsi="Times New Roman" w:cs="Times New Roman"/>
                <w:color w:val="264A60"/>
                <w:sz w:val="24"/>
                <w:szCs w:val="24"/>
              </w:rPr>
              <w:t>Mean Square</w:t>
            </w:r>
          </w:p>
        </w:tc>
        <w:tc>
          <w:tcPr>
            <w:tcW w:w="1092" w:type="dxa"/>
            <w:tcBorders>
              <w:top w:val="nil"/>
              <w:left w:val="single" w:sz="8" w:space="0" w:color="E0E0E0"/>
              <w:bottom w:val="single" w:sz="8" w:space="0" w:color="152935"/>
              <w:right w:val="single" w:sz="8" w:space="0" w:color="E0E0E0"/>
            </w:tcBorders>
            <w:shd w:val="clear" w:color="auto" w:fill="FFFFFF"/>
            <w:vAlign w:val="bottom"/>
          </w:tcPr>
          <w:p w:rsidR="000F5FCA" w:rsidRPr="00FB545E" w:rsidRDefault="000F5FCA" w:rsidP="00C16ACD">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FB545E">
              <w:rPr>
                <w:rFonts w:ascii="Times New Roman" w:hAnsi="Times New Roman" w:cs="Times New Roman"/>
                <w:color w:val="264A60"/>
                <w:sz w:val="24"/>
                <w:szCs w:val="24"/>
              </w:rPr>
              <w:t>F</w:t>
            </w:r>
          </w:p>
        </w:tc>
        <w:tc>
          <w:tcPr>
            <w:tcW w:w="2500" w:type="dxa"/>
            <w:tcBorders>
              <w:top w:val="nil"/>
              <w:left w:val="single" w:sz="8" w:space="0" w:color="E0E0E0"/>
              <w:bottom w:val="single" w:sz="8" w:space="0" w:color="152935"/>
              <w:right w:val="nil"/>
            </w:tcBorders>
            <w:shd w:val="clear" w:color="auto" w:fill="FFFFFF"/>
            <w:vAlign w:val="bottom"/>
          </w:tcPr>
          <w:p w:rsidR="000F5FCA" w:rsidRPr="00FB545E" w:rsidRDefault="000F5FCA" w:rsidP="00C16ACD">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FB545E">
              <w:rPr>
                <w:rFonts w:ascii="Times New Roman" w:hAnsi="Times New Roman" w:cs="Times New Roman"/>
                <w:color w:val="264A60"/>
                <w:sz w:val="24"/>
                <w:szCs w:val="24"/>
              </w:rPr>
              <w:t>Sig.</w:t>
            </w:r>
          </w:p>
        </w:tc>
      </w:tr>
      <w:tr w:rsidR="000F5FCA" w:rsidRPr="00FB545E" w:rsidTr="00C16ACD">
        <w:trPr>
          <w:cantSplit/>
        </w:trPr>
        <w:tc>
          <w:tcPr>
            <w:tcW w:w="736" w:type="dxa"/>
            <w:vMerge w:val="restart"/>
            <w:tcBorders>
              <w:top w:val="single" w:sz="8" w:space="0" w:color="152935"/>
              <w:left w:val="nil"/>
              <w:bottom w:val="single" w:sz="8" w:space="0" w:color="152935"/>
              <w:right w:val="nil"/>
            </w:tcBorders>
            <w:shd w:val="clear" w:color="auto" w:fill="E0E0E0"/>
          </w:tcPr>
          <w:p w:rsidR="000F5FCA" w:rsidRPr="00FB545E" w:rsidRDefault="000F5FCA" w:rsidP="00C16ACD">
            <w:pPr>
              <w:autoSpaceDE w:val="0"/>
              <w:autoSpaceDN w:val="0"/>
              <w:adjustRightInd w:val="0"/>
              <w:spacing w:after="0" w:line="320" w:lineRule="atLeast"/>
              <w:ind w:left="60" w:right="60"/>
              <w:rPr>
                <w:rFonts w:ascii="Times New Roman" w:hAnsi="Times New Roman" w:cs="Times New Roman"/>
                <w:color w:val="264A60"/>
                <w:sz w:val="24"/>
                <w:szCs w:val="24"/>
              </w:rPr>
            </w:pPr>
            <w:r w:rsidRPr="00FB545E">
              <w:rPr>
                <w:rFonts w:ascii="Times New Roman" w:hAnsi="Times New Roman" w:cs="Times New Roman"/>
                <w:color w:val="264A60"/>
                <w:sz w:val="24"/>
                <w:szCs w:val="24"/>
              </w:rPr>
              <w:t>1</w:t>
            </w:r>
          </w:p>
        </w:tc>
        <w:tc>
          <w:tcPr>
            <w:tcW w:w="1291" w:type="dxa"/>
            <w:tcBorders>
              <w:top w:val="single" w:sz="8" w:space="0" w:color="152935"/>
              <w:left w:val="nil"/>
              <w:bottom w:val="single" w:sz="8" w:space="0" w:color="AEAEAE"/>
              <w:right w:val="nil"/>
            </w:tcBorders>
            <w:shd w:val="clear" w:color="auto" w:fill="E0E0E0"/>
          </w:tcPr>
          <w:p w:rsidR="000F5FCA" w:rsidRPr="00FB545E" w:rsidRDefault="000F5FCA" w:rsidP="00C16ACD">
            <w:pPr>
              <w:autoSpaceDE w:val="0"/>
              <w:autoSpaceDN w:val="0"/>
              <w:adjustRightInd w:val="0"/>
              <w:spacing w:after="0" w:line="320" w:lineRule="atLeast"/>
              <w:ind w:left="60" w:right="60"/>
              <w:rPr>
                <w:rFonts w:ascii="Times New Roman" w:hAnsi="Times New Roman" w:cs="Times New Roman"/>
                <w:color w:val="264A60"/>
                <w:sz w:val="24"/>
                <w:szCs w:val="24"/>
              </w:rPr>
            </w:pPr>
            <w:r w:rsidRPr="00FB545E">
              <w:rPr>
                <w:rFonts w:ascii="Times New Roman" w:hAnsi="Times New Roman" w:cs="Times New Roman"/>
                <w:color w:val="264A60"/>
                <w:sz w:val="24"/>
                <w:szCs w:val="24"/>
              </w:rPr>
              <w:t>Regression</w:t>
            </w:r>
          </w:p>
        </w:tc>
        <w:tc>
          <w:tcPr>
            <w:tcW w:w="1476" w:type="dxa"/>
            <w:tcBorders>
              <w:top w:val="single" w:sz="8" w:space="0" w:color="152935"/>
              <w:left w:val="nil"/>
              <w:bottom w:val="single" w:sz="8" w:space="0" w:color="AEAEAE"/>
              <w:right w:val="single" w:sz="8" w:space="0" w:color="E0E0E0"/>
            </w:tcBorders>
            <w:shd w:val="clear" w:color="auto" w:fill="F9F9FB"/>
          </w:tcPr>
          <w:p w:rsidR="000F5FCA" w:rsidRPr="00FB545E" w:rsidRDefault="000F5FCA" w:rsidP="00C16ACD">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B545E">
              <w:rPr>
                <w:rFonts w:ascii="Times New Roman" w:hAnsi="Times New Roman" w:cs="Times New Roman"/>
                <w:color w:val="010205"/>
                <w:sz w:val="24"/>
                <w:szCs w:val="24"/>
              </w:rPr>
              <w:t>77.551</w:t>
            </w:r>
          </w:p>
        </w:tc>
        <w:tc>
          <w:tcPr>
            <w:tcW w:w="1030" w:type="dxa"/>
            <w:tcBorders>
              <w:top w:val="single" w:sz="8" w:space="0" w:color="152935"/>
              <w:left w:val="single" w:sz="8" w:space="0" w:color="E0E0E0"/>
              <w:bottom w:val="single" w:sz="8" w:space="0" w:color="AEAEAE"/>
              <w:right w:val="single" w:sz="8" w:space="0" w:color="E0E0E0"/>
            </w:tcBorders>
            <w:shd w:val="clear" w:color="auto" w:fill="F9F9FB"/>
          </w:tcPr>
          <w:p w:rsidR="000F5FCA" w:rsidRPr="00FB545E" w:rsidRDefault="000F5FCA" w:rsidP="00C16ACD">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B545E">
              <w:rPr>
                <w:rFonts w:ascii="Times New Roman" w:hAnsi="Times New Roman" w:cs="Times New Roman"/>
                <w:color w:val="010205"/>
                <w:sz w:val="24"/>
                <w:szCs w:val="24"/>
              </w:rPr>
              <w:t>2</w:t>
            </w:r>
          </w:p>
        </w:tc>
        <w:tc>
          <w:tcPr>
            <w:tcW w:w="1415" w:type="dxa"/>
            <w:tcBorders>
              <w:top w:val="single" w:sz="8" w:space="0" w:color="152935"/>
              <w:left w:val="single" w:sz="8" w:space="0" w:color="E0E0E0"/>
              <w:bottom w:val="single" w:sz="8" w:space="0" w:color="AEAEAE"/>
              <w:right w:val="single" w:sz="8" w:space="0" w:color="E0E0E0"/>
            </w:tcBorders>
            <w:shd w:val="clear" w:color="auto" w:fill="F9F9FB"/>
          </w:tcPr>
          <w:p w:rsidR="000F5FCA" w:rsidRPr="00FB545E" w:rsidRDefault="000F5FCA" w:rsidP="00C16ACD">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B545E">
              <w:rPr>
                <w:rFonts w:ascii="Times New Roman" w:hAnsi="Times New Roman" w:cs="Times New Roman"/>
                <w:color w:val="010205"/>
                <w:sz w:val="24"/>
                <w:szCs w:val="24"/>
              </w:rPr>
              <w:t>38.775</w:t>
            </w:r>
          </w:p>
        </w:tc>
        <w:tc>
          <w:tcPr>
            <w:tcW w:w="1092" w:type="dxa"/>
            <w:tcBorders>
              <w:top w:val="single" w:sz="8" w:space="0" w:color="152935"/>
              <w:left w:val="single" w:sz="8" w:space="0" w:color="E0E0E0"/>
              <w:bottom w:val="single" w:sz="8" w:space="0" w:color="AEAEAE"/>
              <w:right w:val="single" w:sz="8" w:space="0" w:color="E0E0E0"/>
            </w:tcBorders>
            <w:shd w:val="clear" w:color="auto" w:fill="F9F9FB"/>
          </w:tcPr>
          <w:p w:rsidR="000F5FCA" w:rsidRPr="00FB545E" w:rsidRDefault="000F5FCA" w:rsidP="00C16ACD">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B545E">
              <w:rPr>
                <w:rFonts w:ascii="Times New Roman" w:hAnsi="Times New Roman" w:cs="Times New Roman"/>
                <w:color w:val="010205"/>
                <w:sz w:val="24"/>
                <w:szCs w:val="24"/>
              </w:rPr>
              <w:t>3504.601</w:t>
            </w:r>
          </w:p>
        </w:tc>
        <w:tc>
          <w:tcPr>
            <w:tcW w:w="2500" w:type="dxa"/>
            <w:tcBorders>
              <w:top w:val="single" w:sz="8" w:space="0" w:color="152935"/>
              <w:left w:val="single" w:sz="8" w:space="0" w:color="E0E0E0"/>
              <w:bottom w:val="single" w:sz="8" w:space="0" w:color="AEAEAE"/>
              <w:right w:val="nil"/>
            </w:tcBorders>
            <w:shd w:val="clear" w:color="auto" w:fill="F9F9FB"/>
          </w:tcPr>
          <w:p w:rsidR="000F5FCA" w:rsidRPr="00FB545E" w:rsidRDefault="000F5FCA" w:rsidP="00C16ACD">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B545E">
              <w:rPr>
                <w:rFonts w:ascii="Times New Roman" w:hAnsi="Times New Roman" w:cs="Times New Roman"/>
                <w:color w:val="010205"/>
                <w:sz w:val="24"/>
                <w:szCs w:val="24"/>
              </w:rPr>
              <w:t>.000</w:t>
            </w:r>
            <w:r w:rsidRPr="00FB545E">
              <w:rPr>
                <w:rFonts w:ascii="Times New Roman" w:hAnsi="Times New Roman" w:cs="Times New Roman"/>
                <w:color w:val="010205"/>
                <w:sz w:val="24"/>
                <w:szCs w:val="24"/>
                <w:vertAlign w:val="superscript"/>
              </w:rPr>
              <w:t>b</w:t>
            </w:r>
          </w:p>
        </w:tc>
      </w:tr>
      <w:tr w:rsidR="000F5FCA" w:rsidRPr="00FB545E" w:rsidTr="00C16ACD">
        <w:trPr>
          <w:cantSplit/>
        </w:trPr>
        <w:tc>
          <w:tcPr>
            <w:tcW w:w="736" w:type="dxa"/>
            <w:vMerge/>
            <w:tcBorders>
              <w:top w:val="single" w:sz="8" w:space="0" w:color="152935"/>
              <w:left w:val="nil"/>
              <w:bottom w:val="single" w:sz="8" w:space="0" w:color="152935"/>
              <w:right w:val="nil"/>
            </w:tcBorders>
            <w:shd w:val="clear" w:color="auto" w:fill="E0E0E0"/>
          </w:tcPr>
          <w:p w:rsidR="000F5FCA" w:rsidRPr="00FB545E" w:rsidRDefault="000F5FCA" w:rsidP="00C16ACD">
            <w:pPr>
              <w:autoSpaceDE w:val="0"/>
              <w:autoSpaceDN w:val="0"/>
              <w:adjustRightInd w:val="0"/>
              <w:spacing w:after="0" w:line="240" w:lineRule="auto"/>
              <w:rPr>
                <w:rFonts w:ascii="Times New Roman" w:hAnsi="Times New Roman" w:cs="Times New Roman"/>
                <w:color w:val="010205"/>
                <w:sz w:val="24"/>
                <w:szCs w:val="24"/>
              </w:rPr>
            </w:pPr>
          </w:p>
        </w:tc>
        <w:tc>
          <w:tcPr>
            <w:tcW w:w="1291" w:type="dxa"/>
            <w:tcBorders>
              <w:top w:val="single" w:sz="8" w:space="0" w:color="AEAEAE"/>
              <w:left w:val="nil"/>
              <w:bottom w:val="single" w:sz="8" w:space="0" w:color="AEAEAE"/>
              <w:right w:val="nil"/>
            </w:tcBorders>
            <w:shd w:val="clear" w:color="auto" w:fill="E0E0E0"/>
          </w:tcPr>
          <w:p w:rsidR="000F5FCA" w:rsidRPr="00FB545E" w:rsidRDefault="000F5FCA" w:rsidP="00C16ACD">
            <w:pPr>
              <w:autoSpaceDE w:val="0"/>
              <w:autoSpaceDN w:val="0"/>
              <w:adjustRightInd w:val="0"/>
              <w:spacing w:after="0" w:line="320" w:lineRule="atLeast"/>
              <w:ind w:left="60" w:right="60"/>
              <w:rPr>
                <w:rFonts w:ascii="Times New Roman" w:hAnsi="Times New Roman" w:cs="Times New Roman"/>
                <w:color w:val="264A60"/>
                <w:sz w:val="24"/>
                <w:szCs w:val="24"/>
              </w:rPr>
            </w:pPr>
            <w:r w:rsidRPr="00FB545E">
              <w:rPr>
                <w:rFonts w:ascii="Times New Roman" w:hAnsi="Times New Roman" w:cs="Times New Roman"/>
                <w:color w:val="264A60"/>
                <w:sz w:val="24"/>
                <w:szCs w:val="24"/>
              </w:rPr>
              <w:t>Residual</w:t>
            </w:r>
          </w:p>
        </w:tc>
        <w:tc>
          <w:tcPr>
            <w:tcW w:w="1476" w:type="dxa"/>
            <w:tcBorders>
              <w:top w:val="single" w:sz="8" w:space="0" w:color="AEAEAE"/>
              <w:left w:val="nil"/>
              <w:bottom w:val="single" w:sz="8" w:space="0" w:color="AEAEAE"/>
              <w:right w:val="single" w:sz="8" w:space="0" w:color="E0E0E0"/>
            </w:tcBorders>
            <w:shd w:val="clear" w:color="auto" w:fill="F9F9FB"/>
          </w:tcPr>
          <w:p w:rsidR="000F5FCA" w:rsidRPr="00FB545E" w:rsidRDefault="000F5FCA" w:rsidP="00C16ACD">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B545E">
              <w:rPr>
                <w:rFonts w:ascii="Times New Roman" w:hAnsi="Times New Roman" w:cs="Times New Roman"/>
                <w:color w:val="010205"/>
                <w:sz w:val="24"/>
                <w:szCs w:val="24"/>
              </w:rPr>
              <w:t>.885</w:t>
            </w:r>
          </w:p>
        </w:tc>
        <w:tc>
          <w:tcPr>
            <w:tcW w:w="1030" w:type="dxa"/>
            <w:tcBorders>
              <w:top w:val="single" w:sz="8" w:space="0" w:color="AEAEAE"/>
              <w:left w:val="single" w:sz="8" w:space="0" w:color="E0E0E0"/>
              <w:bottom w:val="single" w:sz="8" w:space="0" w:color="AEAEAE"/>
              <w:right w:val="single" w:sz="8" w:space="0" w:color="E0E0E0"/>
            </w:tcBorders>
            <w:shd w:val="clear" w:color="auto" w:fill="F9F9FB"/>
          </w:tcPr>
          <w:p w:rsidR="000F5FCA" w:rsidRPr="00FB545E" w:rsidRDefault="000F5FCA" w:rsidP="00C16ACD">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B545E">
              <w:rPr>
                <w:rFonts w:ascii="Times New Roman" w:hAnsi="Times New Roman" w:cs="Times New Roman"/>
                <w:color w:val="010205"/>
                <w:sz w:val="24"/>
                <w:szCs w:val="24"/>
              </w:rPr>
              <w:t>80</w:t>
            </w:r>
          </w:p>
        </w:tc>
        <w:tc>
          <w:tcPr>
            <w:tcW w:w="1415" w:type="dxa"/>
            <w:tcBorders>
              <w:top w:val="single" w:sz="8" w:space="0" w:color="AEAEAE"/>
              <w:left w:val="single" w:sz="8" w:space="0" w:color="E0E0E0"/>
              <w:bottom w:val="single" w:sz="8" w:space="0" w:color="AEAEAE"/>
              <w:right w:val="single" w:sz="8" w:space="0" w:color="E0E0E0"/>
            </w:tcBorders>
            <w:shd w:val="clear" w:color="auto" w:fill="F9F9FB"/>
          </w:tcPr>
          <w:p w:rsidR="000F5FCA" w:rsidRPr="00FB545E" w:rsidRDefault="000F5FCA" w:rsidP="00C16ACD">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B545E">
              <w:rPr>
                <w:rFonts w:ascii="Times New Roman" w:hAnsi="Times New Roman" w:cs="Times New Roman"/>
                <w:color w:val="010205"/>
                <w:sz w:val="24"/>
                <w:szCs w:val="24"/>
              </w:rPr>
              <w:t>.011</w:t>
            </w:r>
          </w:p>
        </w:tc>
        <w:tc>
          <w:tcPr>
            <w:tcW w:w="1092" w:type="dxa"/>
            <w:tcBorders>
              <w:top w:val="single" w:sz="8" w:space="0" w:color="AEAEAE"/>
              <w:left w:val="single" w:sz="8" w:space="0" w:color="E0E0E0"/>
              <w:bottom w:val="single" w:sz="8" w:space="0" w:color="AEAEAE"/>
              <w:right w:val="single" w:sz="8" w:space="0" w:color="E0E0E0"/>
            </w:tcBorders>
            <w:shd w:val="clear" w:color="auto" w:fill="F9F9FB"/>
            <w:vAlign w:val="center"/>
          </w:tcPr>
          <w:p w:rsidR="000F5FCA" w:rsidRPr="00FB545E" w:rsidRDefault="000F5FCA" w:rsidP="00C16ACD">
            <w:pPr>
              <w:autoSpaceDE w:val="0"/>
              <w:autoSpaceDN w:val="0"/>
              <w:adjustRightInd w:val="0"/>
              <w:spacing w:after="0" w:line="240" w:lineRule="auto"/>
              <w:rPr>
                <w:rFonts w:ascii="Times New Roman" w:hAnsi="Times New Roman" w:cs="Times New Roman"/>
                <w:sz w:val="24"/>
                <w:szCs w:val="24"/>
              </w:rPr>
            </w:pPr>
          </w:p>
        </w:tc>
        <w:tc>
          <w:tcPr>
            <w:tcW w:w="2500" w:type="dxa"/>
            <w:tcBorders>
              <w:top w:val="single" w:sz="8" w:space="0" w:color="AEAEAE"/>
              <w:left w:val="single" w:sz="8" w:space="0" w:color="E0E0E0"/>
              <w:bottom w:val="single" w:sz="8" w:space="0" w:color="AEAEAE"/>
              <w:right w:val="nil"/>
            </w:tcBorders>
            <w:shd w:val="clear" w:color="auto" w:fill="F9F9FB"/>
            <w:vAlign w:val="center"/>
          </w:tcPr>
          <w:p w:rsidR="000F5FCA" w:rsidRPr="00FB545E" w:rsidRDefault="000F5FCA" w:rsidP="00C16ACD">
            <w:pPr>
              <w:autoSpaceDE w:val="0"/>
              <w:autoSpaceDN w:val="0"/>
              <w:adjustRightInd w:val="0"/>
              <w:spacing w:after="0" w:line="240" w:lineRule="auto"/>
              <w:rPr>
                <w:rFonts w:ascii="Times New Roman" w:hAnsi="Times New Roman" w:cs="Times New Roman"/>
                <w:sz w:val="24"/>
                <w:szCs w:val="24"/>
              </w:rPr>
            </w:pPr>
          </w:p>
        </w:tc>
      </w:tr>
      <w:tr w:rsidR="000F5FCA" w:rsidRPr="00FB545E" w:rsidTr="00C16ACD">
        <w:trPr>
          <w:cantSplit/>
        </w:trPr>
        <w:tc>
          <w:tcPr>
            <w:tcW w:w="736" w:type="dxa"/>
            <w:vMerge/>
            <w:tcBorders>
              <w:top w:val="single" w:sz="8" w:space="0" w:color="152935"/>
              <w:left w:val="nil"/>
              <w:bottom w:val="single" w:sz="8" w:space="0" w:color="152935"/>
              <w:right w:val="nil"/>
            </w:tcBorders>
            <w:shd w:val="clear" w:color="auto" w:fill="E0E0E0"/>
          </w:tcPr>
          <w:p w:rsidR="000F5FCA" w:rsidRPr="00FB545E" w:rsidRDefault="000F5FCA" w:rsidP="00C16ACD">
            <w:pPr>
              <w:autoSpaceDE w:val="0"/>
              <w:autoSpaceDN w:val="0"/>
              <w:adjustRightInd w:val="0"/>
              <w:spacing w:after="0" w:line="240" w:lineRule="auto"/>
              <w:rPr>
                <w:rFonts w:ascii="Times New Roman" w:hAnsi="Times New Roman" w:cs="Times New Roman"/>
                <w:sz w:val="24"/>
                <w:szCs w:val="24"/>
              </w:rPr>
            </w:pPr>
          </w:p>
        </w:tc>
        <w:tc>
          <w:tcPr>
            <w:tcW w:w="1291" w:type="dxa"/>
            <w:tcBorders>
              <w:top w:val="single" w:sz="8" w:space="0" w:color="AEAEAE"/>
              <w:left w:val="nil"/>
              <w:bottom w:val="single" w:sz="8" w:space="0" w:color="152935"/>
              <w:right w:val="nil"/>
            </w:tcBorders>
            <w:shd w:val="clear" w:color="auto" w:fill="E0E0E0"/>
          </w:tcPr>
          <w:p w:rsidR="000F5FCA" w:rsidRPr="00FB545E" w:rsidRDefault="000F5FCA" w:rsidP="00C16ACD">
            <w:pPr>
              <w:autoSpaceDE w:val="0"/>
              <w:autoSpaceDN w:val="0"/>
              <w:adjustRightInd w:val="0"/>
              <w:spacing w:after="0" w:line="320" w:lineRule="atLeast"/>
              <w:ind w:left="60" w:right="60"/>
              <w:rPr>
                <w:rFonts w:ascii="Times New Roman" w:hAnsi="Times New Roman" w:cs="Times New Roman"/>
                <w:color w:val="264A60"/>
                <w:sz w:val="24"/>
                <w:szCs w:val="24"/>
              </w:rPr>
            </w:pPr>
            <w:r w:rsidRPr="00FB545E">
              <w:rPr>
                <w:rFonts w:ascii="Times New Roman" w:hAnsi="Times New Roman" w:cs="Times New Roman"/>
                <w:color w:val="264A60"/>
                <w:sz w:val="24"/>
                <w:szCs w:val="24"/>
              </w:rPr>
              <w:t>Total</w:t>
            </w:r>
          </w:p>
        </w:tc>
        <w:tc>
          <w:tcPr>
            <w:tcW w:w="1476" w:type="dxa"/>
            <w:tcBorders>
              <w:top w:val="single" w:sz="8" w:space="0" w:color="AEAEAE"/>
              <w:left w:val="nil"/>
              <w:bottom w:val="single" w:sz="8" w:space="0" w:color="152935"/>
              <w:right w:val="single" w:sz="8" w:space="0" w:color="E0E0E0"/>
            </w:tcBorders>
            <w:shd w:val="clear" w:color="auto" w:fill="F9F9FB"/>
          </w:tcPr>
          <w:p w:rsidR="000F5FCA" w:rsidRPr="00FB545E" w:rsidRDefault="000F5FCA" w:rsidP="00C16ACD">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B545E">
              <w:rPr>
                <w:rFonts w:ascii="Times New Roman" w:hAnsi="Times New Roman" w:cs="Times New Roman"/>
                <w:color w:val="010205"/>
                <w:sz w:val="24"/>
                <w:szCs w:val="24"/>
              </w:rPr>
              <w:t>78.436</w:t>
            </w:r>
          </w:p>
        </w:tc>
        <w:tc>
          <w:tcPr>
            <w:tcW w:w="1030" w:type="dxa"/>
            <w:tcBorders>
              <w:top w:val="single" w:sz="8" w:space="0" w:color="AEAEAE"/>
              <w:left w:val="single" w:sz="8" w:space="0" w:color="E0E0E0"/>
              <w:bottom w:val="single" w:sz="8" w:space="0" w:color="152935"/>
              <w:right w:val="single" w:sz="8" w:space="0" w:color="E0E0E0"/>
            </w:tcBorders>
            <w:shd w:val="clear" w:color="auto" w:fill="F9F9FB"/>
          </w:tcPr>
          <w:p w:rsidR="000F5FCA" w:rsidRPr="00FB545E" w:rsidRDefault="000F5FCA" w:rsidP="00C16ACD">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B545E">
              <w:rPr>
                <w:rFonts w:ascii="Times New Roman" w:hAnsi="Times New Roman" w:cs="Times New Roman"/>
                <w:color w:val="010205"/>
                <w:sz w:val="24"/>
                <w:szCs w:val="24"/>
              </w:rPr>
              <w:t>82</w:t>
            </w:r>
          </w:p>
        </w:tc>
        <w:tc>
          <w:tcPr>
            <w:tcW w:w="1415" w:type="dxa"/>
            <w:tcBorders>
              <w:top w:val="single" w:sz="8" w:space="0" w:color="AEAEAE"/>
              <w:left w:val="single" w:sz="8" w:space="0" w:color="E0E0E0"/>
              <w:bottom w:val="single" w:sz="8" w:space="0" w:color="152935"/>
              <w:right w:val="single" w:sz="8" w:space="0" w:color="E0E0E0"/>
            </w:tcBorders>
            <w:shd w:val="clear" w:color="auto" w:fill="F9F9FB"/>
            <w:vAlign w:val="center"/>
          </w:tcPr>
          <w:p w:rsidR="000F5FCA" w:rsidRPr="00FB545E" w:rsidRDefault="000F5FCA" w:rsidP="00C16ACD">
            <w:pPr>
              <w:autoSpaceDE w:val="0"/>
              <w:autoSpaceDN w:val="0"/>
              <w:adjustRightInd w:val="0"/>
              <w:spacing w:after="0" w:line="240" w:lineRule="auto"/>
              <w:rPr>
                <w:rFonts w:ascii="Times New Roman" w:hAnsi="Times New Roman" w:cs="Times New Roman"/>
                <w:sz w:val="24"/>
                <w:szCs w:val="24"/>
              </w:rPr>
            </w:pPr>
          </w:p>
        </w:tc>
        <w:tc>
          <w:tcPr>
            <w:tcW w:w="1092" w:type="dxa"/>
            <w:tcBorders>
              <w:top w:val="single" w:sz="8" w:space="0" w:color="AEAEAE"/>
              <w:left w:val="single" w:sz="8" w:space="0" w:color="E0E0E0"/>
              <w:bottom w:val="single" w:sz="8" w:space="0" w:color="152935"/>
              <w:right w:val="single" w:sz="8" w:space="0" w:color="E0E0E0"/>
            </w:tcBorders>
            <w:shd w:val="clear" w:color="auto" w:fill="F9F9FB"/>
            <w:vAlign w:val="center"/>
          </w:tcPr>
          <w:p w:rsidR="000F5FCA" w:rsidRPr="00FB545E" w:rsidRDefault="000F5FCA" w:rsidP="00C16ACD">
            <w:pPr>
              <w:autoSpaceDE w:val="0"/>
              <w:autoSpaceDN w:val="0"/>
              <w:adjustRightInd w:val="0"/>
              <w:spacing w:after="0" w:line="240" w:lineRule="auto"/>
              <w:rPr>
                <w:rFonts w:ascii="Times New Roman" w:hAnsi="Times New Roman" w:cs="Times New Roman"/>
                <w:sz w:val="24"/>
                <w:szCs w:val="24"/>
              </w:rPr>
            </w:pPr>
          </w:p>
        </w:tc>
        <w:tc>
          <w:tcPr>
            <w:tcW w:w="2500" w:type="dxa"/>
            <w:tcBorders>
              <w:top w:val="single" w:sz="8" w:space="0" w:color="AEAEAE"/>
              <w:left w:val="single" w:sz="8" w:space="0" w:color="E0E0E0"/>
              <w:bottom w:val="single" w:sz="8" w:space="0" w:color="152935"/>
              <w:right w:val="nil"/>
            </w:tcBorders>
            <w:shd w:val="clear" w:color="auto" w:fill="F9F9FB"/>
            <w:vAlign w:val="center"/>
          </w:tcPr>
          <w:p w:rsidR="000F5FCA" w:rsidRPr="00FB545E" w:rsidRDefault="000F5FCA" w:rsidP="00C16ACD">
            <w:pPr>
              <w:autoSpaceDE w:val="0"/>
              <w:autoSpaceDN w:val="0"/>
              <w:adjustRightInd w:val="0"/>
              <w:spacing w:after="0" w:line="240" w:lineRule="auto"/>
              <w:rPr>
                <w:rFonts w:ascii="Times New Roman" w:hAnsi="Times New Roman" w:cs="Times New Roman"/>
                <w:sz w:val="24"/>
                <w:szCs w:val="24"/>
              </w:rPr>
            </w:pPr>
          </w:p>
        </w:tc>
      </w:tr>
      <w:tr w:rsidR="000F5FCA" w:rsidRPr="00FB545E" w:rsidTr="00C16ACD">
        <w:trPr>
          <w:cantSplit/>
        </w:trPr>
        <w:tc>
          <w:tcPr>
            <w:tcW w:w="9540" w:type="dxa"/>
            <w:gridSpan w:val="7"/>
            <w:tcBorders>
              <w:top w:val="nil"/>
              <w:left w:val="nil"/>
              <w:bottom w:val="nil"/>
              <w:right w:val="nil"/>
            </w:tcBorders>
            <w:shd w:val="clear" w:color="auto" w:fill="FFFFFF"/>
          </w:tcPr>
          <w:p w:rsidR="000F5FCA" w:rsidRPr="00FB545E" w:rsidRDefault="000F5FCA" w:rsidP="00C16ACD">
            <w:pPr>
              <w:autoSpaceDE w:val="0"/>
              <w:autoSpaceDN w:val="0"/>
              <w:adjustRightInd w:val="0"/>
              <w:spacing w:after="0" w:line="320" w:lineRule="atLeast"/>
              <w:ind w:left="60" w:right="60"/>
              <w:rPr>
                <w:rFonts w:ascii="Times New Roman" w:hAnsi="Times New Roman" w:cs="Times New Roman"/>
                <w:color w:val="010205"/>
                <w:sz w:val="24"/>
                <w:szCs w:val="24"/>
              </w:rPr>
            </w:pPr>
            <w:r w:rsidRPr="00FB545E">
              <w:rPr>
                <w:rFonts w:ascii="Times New Roman" w:hAnsi="Times New Roman" w:cs="Times New Roman"/>
                <w:color w:val="010205"/>
                <w:sz w:val="24"/>
                <w:szCs w:val="24"/>
              </w:rPr>
              <w:t>a. Dependent Variable: Service Delivery (SD)</w:t>
            </w:r>
          </w:p>
        </w:tc>
      </w:tr>
      <w:tr w:rsidR="000F5FCA" w:rsidRPr="00FB545E" w:rsidTr="00C16ACD">
        <w:trPr>
          <w:cantSplit/>
          <w:trHeight w:val="652"/>
        </w:trPr>
        <w:tc>
          <w:tcPr>
            <w:tcW w:w="9540" w:type="dxa"/>
            <w:gridSpan w:val="7"/>
            <w:tcBorders>
              <w:top w:val="nil"/>
              <w:left w:val="nil"/>
              <w:bottom w:val="nil"/>
              <w:right w:val="nil"/>
            </w:tcBorders>
            <w:shd w:val="clear" w:color="auto" w:fill="FFFFFF"/>
          </w:tcPr>
          <w:p w:rsidR="000F5FCA" w:rsidRPr="00FB545E" w:rsidRDefault="000F5FCA" w:rsidP="00C16ACD">
            <w:pPr>
              <w:autoSpaceDE w:val="0"/>
              <w:autoSpaceDN w:val="0"/>
              <w:adjustRightInd w:val="0"/>
              <w:spacing w:after="0" w:line="320" w:lineRule="atLeast"/>
              <w:ind w:left="60" w:right="60"/>
              <w:rPr>
                <w:rFonts w:ascii="Times New Roman" w:hAnsi="Times New Roman" w:cs="Times New Roman"/>
                <w:color w:val="010205"/>
                <w:sz w:val="24"/>
                <w:szCs w:val="24"/>
              </w:rPr>
            </w:pPr>
            <w:r w:rsidRPr="00FB545E">
              <w:rPr>
                <w:rFonts w:ascii="Times New Roman" w:hAnsi="Times New Roman" w:cs="Times New Roman"/>
                <w:color w:val="010205"/>
                <w:sz w:val="24"/>
                <w:szCs w:val="24"/>
              </w:rPr>
              <w:lastRenderedPageBreak/>
              <w:t>b. Predictors: (Constant), Availability of Infrastructural Facilities (AIF), Availability of Information Resources (AIR)</w:t>
            </w:r>
          </w:p>
        </w:tc>
      </w:tr>
    </w:tbl>
    <w:p w:rsidR="000F5FCA" w:rsidRDefault="00830339" w:rsidP="00E93E2D">
      <w:pPr>
        <w:spacing w:after="0" w:line="360" w:lineRule="auto"/>
        <w:ind w:firstLine="720"/>
        <w:jc w:val="both"/>
        <w:rPr>
          <w:rFonts w:ascii="Times New Roman" w:eastAsia="Times New Roman" w:hAnsi="Times New Roman" w:cs="Times New Roman"/>
          <w:color w:val="FF0000"/>
          <w:sz w:val="24"/>
          <w:szCs w:val="24"/>
        </w:rPr>
      </w:pPr>
      <w:r w:rsidRPr="00830339">
        <w:rPr>
          <w:rFonts w:ascii="Times New Roman" w:eastAsia="Times New Roman" w:hAnsi="Times New Roman" w:cs="Times New Roman"/>
          <w:sz w:val="24"/>
          <w:szCs w:val="24"/>
        </w:rPr>
        <w:t>Table</w:t>
      </w:r>
      <w:r>
        <w:rPr>
          <w:rFonts w:ascii="Times New Roman" w:eastAsia="Times New Roman" w:hAnsi="Times New Roman" w:cs="Times New Roman"/>
          <w:sz w:val="24"/>
          <w:szCs w:val="24"/>
        </w:rPr>
        <w:t xml:space="preserve"> 3 indicated t</w:t>
      </w:r>
      <w:r w:rsidR="000F5FCA" w:rsidRPr="00A70377">
        <w:rPr>
          <w:rFonts w:ascii="Times New Roman" w:eastAsia="Times New Roman" w:hAnsi="Times New Roman" w:cs="Times New Roman"/>
          <w:sz w:val="24"/>
          <w:szCs w:val="24"/>
        </w:rPr>
        <w:t>he ANOVA results indicate that the regression model used to predict service delivery in government-owned Colleges of Education libraries in Kwara State is highly statistically significant. The model produces an F-statistic of 3504.601 with a p-value less than 0.001, showing</w:t>
      </w:r>
      <w:r w:rsidR="000F5FCA">
        <w:rPr>
          <w:rFonts w:ascii="Times New Roman" w:eastAsia="Times New Roman" w:hAnsi="Times New Roman" w:cs="Times New Roman"/>
          <w:sz w:val="24"/>
          <w:szCs w:val="24"/>
        </w:rPr>
        <w:t xml:space="preserve"> that the independent variables </w:t>
      </w:r>
      <w:r w:rsidR="000F5FCA" w:rsidRPr="00A70377">
        <w:rPr>
          <w:rFonts w:ascii="Times New Roman" w:eastAsia="Times New Roman" w:hAnsi="Times New Roman" w:cs="Times New Roman"/>
          <w:sz w:val="24"/>
          <w:szCs w:val="24"/>
        </w:rPr>
        <w:t>availability of infrastructural facilities and availa</w:t>
      </w:r>
      <w:r w:rsidR="000F5FCA">
        <w:rPr>
          <w:rFonts w:ascii="Times New Roman" w:eastAsia="Times New Roman" w:hAnsi="Times New Roman" w:cs="Times New Roman"/>
          <w:sz w:val="24"/>
          <w:szCs w:val="24"/>
        </w:rPr>
        <w:t xml:space="preserve">bility of information resources </w:t>
      </w:r>
      <w:r w:rsidR="000F5FCA" w:rsidRPr="00A70377">
        <w:rPr>
          <w:rFonts w:ascii="Times New Roman" w:eastAsia="Times New Roman" w:hAnsi="Times New Roman" w:cs="Times New Roman"/>
          <w:sz w:val="24"/>
          <w:szCs w:val="24"/>
        </w:rPr>
        <w:t>jointly offer a significantly better prediction than a model without predictors.</w:t>
      </w:r>
      <w:r>
        <w:rPr>
          <w:rFonts w:ascii="Times New Roman" w:eastAsia="Times New Roman" w:hAnsi="Times New Roman" w:cs="Times New Roman"/>
          <w:sz w:val="24"/>
          <w:szCs w:val="24"/>
        </w:rPr>
        <w:t xml:space="preserve"> </w:t>
      </w:r>
      <w:r w:rsidR="000F5FCA" w:rsidRPr="00A70377">
        <w:rPr>
          <w:rFonts w:ascii="Times New Roman" w:eastAsia="Times New Roman" w:hAnsi="Times New Roman" w:cs="Times New Roman"/>
          <w:sz w:val="24"/>
          <w:szCs w:val="24"/>
        </w:rPr>
        <w:t>Furthermore, the regression sum of squares (77.551) is much higher than the residual sum of squares (0.885), which implies that the model accounts for the greater proportion of variation in service delivery, leaving only a very small amount unexplained. The mean square values (38.775 for regression and 0.011 for residual) further highlight this wide gap, leading to the very high F-value observed.</w:t>
      </w:r>
      <w:r w:rsidR="009069FE">
        <w:rPr>
          <w:rFonts w:ascii="Times New Roman" w:eastAsia="Times New Roman" w:hAnsi="Times New Roman" w:cs="Times New Roman"/>
          <w:sz w:val="24"/>
          <w:szCs w:val="24"/>
        </w:rPr>
        <w:t xml:space="preserve"> </w:t>
      </w:r>
      <w:r w:rsidR="000F5FCA" w:rsidRPr="00A70377">
        <w:rPr>
          <w:rFonts w:ascii="Times New Roman" w:eastAsia="Times New Roman" w:hAnsi="Times New Roman" w:cs="Times New Roman"/>
          <w:sz w:val="24"/>
          <w:szCs w:val="24"/>
        </w:rPr>
        <w:t>Overall, these results confirm that the availability of information resources and infrastructural facilities collectively exerts a strong and statistically significant influence on service delivery in government-owned Colleges of Education libraries in Kwara State</w:t>
      </w:r>
      <w:r w:rsidR="004B7969" w:rsidRPr="004B7969">
        <w:rPr>
          <w:rFonts w:ascii="Times New Roman" w:eastAsia="Times New Roman" w:hAnsi="Times New Roman" w:cs="Times New Roman"/>
          <w:color w:val="FF0000"/>
          <w:sz w:val="24"/>
          <w:szCs w:val="24"/>
        </w:rPr>
        <w:t>.</w:t>
      </w:r>
    </w:p>
    <w:p w:rsidR="00E93E2D" w:rsidRPr="004B7969" w:rsidRDefault="00E93E2D" w:rsidP="00E93E2D">
      <w:pPr>
        <w:spacing w:after="0" w:line="360" w:lineRule="auto"/>
        <w:outlineLvl w:val="2"/>
        <w:rPr>
          <w:rFonts w:ascii="Times New Roman" w:eastAsia="Times New Roman" w:hAnsi="Times New Roman" w:cs="Times New Roman"/>
          <w:color w:val="FF0000"/>
          <w:sz w:val="24"/>
          <w:szCs w:val="24"/>
        </w:rPr>
      </w:pPr>
      <w:r w:rsidRPr="00E93E2D">
        <w:rPr>
          <w:rFonts w:ascii="Times New Roman" w:eastAsia="Times New Roman" w:hAnsi="Times New Roman" w:cs="Times New Roman"/>
          <w:b/>
          <w:bCs/>
          <w:sz w:val="24"/>
          <w:szCs w:val="24"/>
        </w:rPr>
        <w:t>Table 4: Multiple Regression Coefficients Showing the Relative Influence of Availability of Information Resources and Infrastructural Facilities on Service Delivery in Government-Owned Colleges of Education Libraries in Kwara State.</w:t>
      </w:r>
    </w:p>
    <w:tbl>
      <w:tblPr>
        <w:tblW w:w="9408" w:type="dxa"/>
        <w:tblLayout w:type="fixed"/>
        <w:tblCellMar>
          <w:left w:w="0" w:type="dxa"/>
          <w:right w:w="0" w:type="dxa"/>
        </w:tblCellMar>
        <w:tblLook w:val="0000"/>
      </w:tblPr>
      <w:tblGrid>
        <w:gridCol w:w="736"/>
        <w:gridCol w:w="2460"/>
        <w:gridCol w:w="1338"/>
        <w:gridCol w:w="1338"/>
        <w:gridCol w:w="1476"/>
        <w:gridCol w:w="1030"/>
        <w:gridCol w:w="1030"/>
      </w:tblGrid>
      <w:tr w:rsidR="000F5FCA" w:rsidRPr="00B254FF" w:rsidTr="00377245">
        <w:trPr>
          <w:cantSplit/>
        </w:trPr>
        <w:tc>
          <w:tcPr>
            <w:tcW w:w="3196" w:type="dxa"/>
            <w:gridSpan w:val="2"/>
            <w:vMerge w:val="restart"/>
            <w:tcBorders>
              <w:top w:val="nil"/>
              <w:left w:val="nil"/>
              <w:bottom w:val="nil"/>
              <w:right w:val="nil"/>
            </w:tcBorders>
            <w:shd w:val="clear" w:color="auto" w:fill="FFFFFF"/>
            <w:vAlign w:val="bottom"/>
          </w:tcPr>
          <w:p w:rsidR="000F5FCA" w:rsidRPr="00B254FF" w:rsidRDefault="000F5FCA" w:rsidP="00C16ACD">
            <w:pPr>
              <w:autoSpaceDE w:val="0"/>
              <w:autoSpaceDN w:val="0"/>
              <w:adjustRightInd w:val="0"/>
              <w:spacing w:after="0" w:line="320" w:lineRule="atLeast"/>
              <w:ind w:left="60" w:right="60"/>
              <w:rPr>
                <w:rFonts w:ascii="Times New Roman" w:hAnsi="Times New Roman" w:cs="Times New Roman"/>
                <w:color w:val="264A60"/>
                <w:sz w:val="24"/>
                <w:szCs w:val="24"/>
              </w:rPr>
            </w:pPr>
            <w:r w:rsidRPr="00B254FF">
              <w:rPr>
                <w:rFonts w:ascii="Times New Roman" w:hAnsi="Times New Roman" w:cs="Times New Roman"/>
                <w:color w:val="264A60"/>
                <w:sz w:val="24"/>
                <w:szCs w:val="24"/>
              </w:rPr>
              <w:t>Model</w:t>
            </w:r>
          </w:p>
        </w:tc>
        <w:tc>
          <w:tcPr>
            <w:tcW w:w="2676" w:type="dxa"/>
            <w:gridSpan w:val="2"/>
            <w:tcBorders>
              <w:top w:val="nil"/>
              <w:left w:val="nil"/>
              <w:bottom w:val="nil"/>
              <w:right w:val="single" w:sz="8" w:space="0" w:color="E0E0E0"/>
            </w:tcBorders>
            <w:shd w:val="clear" w:color="auto" w:fill="FFFFFF"/>
            <w:vAlign w:val="bottom"/>
          </w:tcPr>
          <w:p w:rsidR="000F5FCA" w:rsidRPr="00B254FF" w:rsidRDefault="000F5FCA" w:rsidP="00C16ACD">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B254FF">
              <w:rPr>
                <w:rFonts w:ascii="Times New Roman" w:hAnsi="Times New Roman" w:cs="Times New Roman"/>
                <w:color w:val="264A60"/>
                <w:sz w:val="24"/>
                <w:szCs w:val="24"/>
              </w:rPr>
              <w:t>Unstandardized Coefficients</w:t>
            </w:r>
          </w:p>
        </w:tc>
        <w:tc>
          <w:tcPr>
            <w:tcW w:w="1476" w:type="dxa"/>
            <w:tcBorders>
              <w:top w:val="nil"/>
              <w:left w:val="single" w:sz="8" w:space="0" w:color="E0E0E0"/>
              <w:bottom w:val="nil"/>
              <w:right w:val="single" w:sz="8" w:space="0" w:color="E0E0E0"/>
            </w:tcBorders>
            <w:shd w:val="clear" w:color="auto" w:fill="FFFFFF"/>
            <w:vAlign w:val="bottom"/>
          </w:tcPr>
          <w:p w:rsidR="000F5FCA" w:rsidRPr="00B254FF" w:rsidRDefault="000F5FCA" w:rsidP="00C16ACD">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B254FF">
              <w:rPr>
                <w:rFonts w:ascii="Times New Roman" w:hAnsi="Times New Roman" w:cs="Times New Roman"/>
                <w:color w:val="264A60"/>
                <w:sz w:val="24"/>
                <w:szCs w:val="24"/>
              </w:rPr>
              <w:t>Standardized Coefficients</w:t>
            </w:r>
          </w:p>
        </w:tc>
        <w:tc>
          <w:tcPr>
            <w:tcW w:w="1030" w:type="dxa"/>
            <w:vMerge w:val="restart"/>
            <w:tcBorders>
              <w:top w:val="nil"/>
              <w:left w:val="single" w:sz="8" w:space="0" w:color="E0E0E0"/>
              <w:bottom w:val="nil"/>
              <w:right w:val="single" w:sz="8" w:space="0" w:color="E0E0E0"/>
            </w:tcBorders>
            <w:shd w:val="clear" w:color="auto" w:fill="FFFFFF"/>
            <w:vAlign w:val="bottom"/>
          </w:tcPr>
          <w:p w:rsidR="000F5FCA" w:rsidRPr="00B254FF" w:rsidRDefault="000F5FCA" w:rsidP="00C16ACD">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B254FF">
              <w:rPr>
                <w:rFonts w:ascii="Times New Roman" w:hAnsi="Times New Roman" w:cs="Times New Roman"/>
                <w:color w:val="264A60"/>
                <w:sz w:val="24"/>
                <w:szCs w:val="24"/>
              </w:rPr>
              <w:t>t</w:t>
            </w:r>
          </w:p>
        </w:tc>
        <w:tc>
          <w:tcPr>
            <w:tcW w:w="1030" w:type="dxa"/>
            <w:vMerge w:val="restart"/>
            <w:tcBorders>
              <w:top w:val="nil"/>
              <w:left w:val="single" w:sz="8" w:space="0" w:color="E0E0E0"/>
              <w:bottom w:val="nil"/>
              <w:right w:val="nil"/>
            </w:tcBorders>
            <w:shd w:val="clear" w:color="auto" w:fill="FFFFFF"/>
            <w:vAlign w:val="bottom"/>
          </w:tcPr>
          <w:p w:rsidR="000F5FCA" w:rsidRPr="00B254FF" w:rsidRDefault="000F5FCA" w:rsidP="00C16ACD">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B254FF">
              <w:rPr>
                <w:rFonts w:ascii="Times New Roman" w:hAnsi="Times New Roman" w:cs="Times New Roman"/>
                <w:color w:val="264A60"/>
                <w:sz w:val="24"/>
                <w:szCs w:val="24"/>
              </w:rPr>
              <w:t>Sig.</w:t>
            </w:r>
          </w:p>
        </w:tc>
      </w:tr>
      <w:tr w:rsidR="000F5FCA" w:rsidRPr="00B254FF" w:rsidTr="00377245">
        <w:trPr>
          <w:cantSplit/>
        </w:trPr>
        <w:tc>
          <w:tcPr>
            <w:tcW w:w="3196" w:type="dxa"/>
            <w:gridSpan w:val="2"/>
            <w:vMerge/>
            <w:tcBorders>
              <w:top w:val="nil"/>
              <w:left w:val="nil"/>
              <w:bottom w:val="nil"/>
              <w:right w:val="nil"/>
            </w:tcBorders>
            <w:shd w:val="clear" w:color="auto" w:fill="FFFFFF"/>
            <w:vAlign w:val="bottom"/>
          </w:tcPr>
          <w:p w:rsidR="000F5FCA" w:rsidRPr="00B254FF" w:rsidRDefault="000F5FCA" w:rsidP="00C16ACD">
            <w:pPr>
              <w:autoSpaceDE w:val="0"/>
              <w:autoSpaceDN w:val="0"/>
              <w:adjustRightInd w:val="0"/>
              <w:spacing w:after="0" w:line="240" w:lineRule="auto"/>
              <w:rPr>
                <w:rFonts w:ascii="Times New Roman" w:hAnsi="Times New Roman" w:cs="Times New Roman"/>
                <w:color w:val="264A60"/>
                <w:sz w:val="24"/>
                <w:szCs w:val="24"/>
              </w:rPr>
            </w:pPr>
          </w:p>
        </w:tc>
        <w:tc>
          <w:tcPr>
            <w:tcW w:w="1338" w:type="dxa"/>
            <w:tcBorders>
              <w:top w:val="nil"/>
              <w:left w:val="nil"/>
              <w:bottom w:val="single" w:sz="8" w:space="0" w:color="152935"/>
              <w:right w:val="single" w:sz="8" w:space="0" w:color="E0E0E0"/>
            </w:tcBorders>
            <w:shd w:val="clear" w:color="auto" w:fill="FFFFFF"/>
            <w:vAlign w:val="bottom"/>
          </w:tcPr>
          <w:p w:rsidR="000F5FCA" w:rsidRPr="00B254FF" w:rsidRDefault="000F5FCA" w:rsidP="00C16ACD">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B254FF">
              <w:rPr>
                <w:rFonts w:ascii="Times New Roman" w:hAnsi="Times New Roman" w:cs="Times New Roman"/>
                <w:color w:val="264A60"/>
                <w:sz w:val="24"/>
                <w:szCs w:val="24"/>
              </w:rPr>
              <w:t>B</w:t>
            </w:r>
          </w:p>
        </w:tc>
        <w:tc>
          <w:tcPr>
            <w:tcW w:w="1338" w:type="dxa"/>
            <w:tcBorders>
              <w:top w:val="nil"/>
              <w:left w:val="single" w:sz="8" w:space="0" w:color="E0E0E0"/>
              <w:bottom w:val="single" w:sz="8" w:space="0" w:color="152935"/>
              <w:right w:val="single" w:sz="8" w:space="0" w:color="E0E0E0"/>
            </w:tcBorders>
            <w:shd w:val="clear" w:color="auto" w:fill="FFFFFF"/>
            <w:vAlign w:val="bottom"/>
          </w:tcPr>
          <w:p w:rsidR="000F5FCA" w:rsidRPr="00B254FF" w:rsidRDefault="000F5FCA" w:rsidP="00C16ACD">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B254FF">
              <w:rPr>
                <w:rFonts w:ascii="Times New Roman" w:hAnsi="Times New Roman" w:cs="Times New Roman"/>
                <w:color w:val="264A60"/>
                <w:sz w:val="24"/>
                <w:szCs w:val="24"/>
              </w:rPr>
              <w:t>Std. Error</w:t>
            </w:r>
          </w:p>
        </w:tc>
        <w:tc>
          <w:tcPr>
            <w:tcW w:w="1476" w:type="dxa"/>
            <w:tcBorders>
              <w:top w:val="nil"/>
              <w:left w:val="single" w:sz="8" w:space="0" w:color="E0E0E0"/>
              <w:bottom w:val="single" w:sz="8" w:space="0" w:color="152935"/>
              <w:right w:val="single" w:sz="8" w:space="0" w:color="E0E0E0"/>
            </w:tcBorders>
            <w:shd w:val="clear" w:color="auto" w:fill="FFFFFF"/>
            <w:vAlign w:val="bottom"/>
          </w:tcPr>
          <w:p w:rsidR="000F5FCA" w:rsidRPr="00B254FF" w:rsidRDefault="000F5FCA" w:rsidP="00C16ACD">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B254FF">
              <w:rPr>
                <w:rFonts w:ascii="Times New Roman" w:hAnsi="Times New Roman" w:cs="Times New Roman"/>
                <w:color w:val="264A60"/>
                <w:sz w:val="24"/>
                <w:szCs w:val="24"/>
              </w:rPr>
              <w:t>Beta</w:t>
            </w:r>
          </w:p>
        </w:tc>
        <w:tc>
          <w:tcPr>
            <w:tcW w:w="1030" w:type="dxa"/>
            <w:vMerge/>
            <w:tcBorders>
              <w:top w:val="nil"/>
              <w:left w:val="single" w:sz="8" w:space="0" w:color="E0E0E0"/>
              <w:bottom w:val="nil"/>
              <w:right w:val="single" w:sz="8" w:space="0" w:color="E0E0E0"/>
            </w:tcBorders>
            <w:shd w:val="clear" w:color="auto" w:fill="FFFFFF"/>
            <w:vAlign w:val="bottom"/>
          </w:tcPr>
          <w:p w:rsidR="000F5FCA" w:rsidRPr="00B254FF" w:rsidRDefault="000F5FCA" w:rsidP="00C16ACD">
            <w:pPr>
              <w:autoSpaceDE w:val="0"/>
              <w:autoSpaceDN w:val="0"/>
              <w:adjustRightInd w:val="0"/>
              <w:spacing w:after="0" w:line="240" w:lineRule="auto"/>
              <w:rPr>
                <w:rFonts w:ascii="Times New Roman" w:hAnsi="Times New Roman" w:cs="Times New Roman"/>
                <w:color w:val="264A60"/>
                <w:sz w:val="24"/>
                <w:szCs w:val="24"/>
              </w:rPr>
            </w:pPr>
          </w:p>
        </w:tc>
        <w:tc>
          <w:tcPr>
            <w:tcW w:w="1030" w:type="dxa"/>
            <w:vMerge/>
            <w:tcBorders>
              <w:top w:val="nil"/>
              <w:left w:val="single" w:sz="8" w:space="0" w:color="E0E0E0"/>
              <w:bottom w:val="nil"/>
              <w:right w:val="nil"/>
            </w:tcBorders>
            <w:shd w:val="clear" w:color="auto" w:fill="FFFFFF"/>
            <w:vAlign w:val="bottom"/>
          </w:tcPr>
          <w:p w:rsidR="000F5FCA" w:rsidRPr="00B254FF" w:rsidRDefault="000F5FCA" w:rsidP="00C16ACD">
            <w:pPr>
              <w:autoSpaceDE w:val="0"/>
              <w:autoSpaceDN w:val="0"/>
              <w:adjustRightInd w:val="0"/>
              <w:spacing w:after="0" w:line="240" w:lineRule="auto"/>
              <w:rPr>
                <w:rFonts w:ascii="Times New Roman" w:hAnsi="Times New Roman" w:cs="Times New Roman"/>
                <w:color w:val="264A60"/>
                <w:sz w:val="24"/>
                <w:szCs w:val="24"/>
              </w:rPr>
            </w:pPr>
          </w:p>
        </w:tc>
      </w:tr>
      <w:tr w:rsidR="000F5FCA" w:rsidRPr="00B254FF" w:rsidTr="00377245">
        <w:trPr>
          <w:cantSplit/>
        </w:trPr>
        <w:tc>
          <w:tcPr>
            <w:tcW w:w="736" w:type="dxa"/>
            <w:vMerge w:val="restart"/>
            <w:tcBorders>
              <w:top w:val="single" w:sz="8" w:space="0" w:color="152935"/>
              <w:left w:val="nil"/>
              <w:bottom w:val="single" w:sz="8" w:space="0" w:color="152935"/>
              <w:right w:val="nil"/>
            </w:tcBorders>
            <w:shd w:val="clear" w:color="auto" w:fill="E0E0E0"/>
          </w:tcPr>
          <w:p w:rsidR="000F5FCA" w:rsidRPr="00B254FF" w:rsidRDefault="000F5FCA" w:rsidP="00C16ACD">
            <w:pPr>
              <w:autoSpaceDE w:val="0"/>
              <w:autoSpaceDN w:val="0"/>
              <w:adjustRightInd w:val="0"/>
              <w:spacing w:after="0" w:line="320" w:lineRule="atLeast"/>
              <w:ind w:left="60" w:right="60"/>
              <w:rPr>
                <w:rFonts w:ascii="Times New Roman" w:hAnsi="Times New Roman" w:cs="Times New Roman"/>
                <w:color w:val="264A60"/>
                <w:sz w:val="24"/>
                <w:szCs w:val="24"/>
              </w:rPr>
            </w:pPr>
            <w:r w:rsidRPr="00B254FF">
              <w:rPr>
                <w:rFonts w:ascii="Times New Roman" w:hAnsi="Times New Roman" w:cs="Times New Roman"/>
                <w:color w:val="264A60"/>
                <w:sz w:val="24"/>
                <w:szCs w:val="24"/>
              </w:rPr>
              <w:t>1</w:t>
            </w:r>
          </w:p>
        </w:tc>
        <w:tc>
          <w:tcPr>
            <w:tcW w:w="2460" w:type="dxa"/>
            <w:tcBorders>
              <w:top w:val="single" w:sz="8" w:space="0" w:color="152935"/>
              <w:left w:val="nil"/>
              <w:bottom w:val="single" w:sz="8" w:space="0" w:color="AEAEAE"/>
              <w:right w:val="nil"/>
            </w:tcBorders>
            <w:shd w:val="clear" w:color="auto" w:fill="E0E0E0"/>
          </w:tcPr>
          <w:p w:rsidR="000F5FCA" w:rsidRPr="00B254FF" w:rsidRDefault="000F5FCA" w:rsidP="00C16ACD">
            <w:pPr>
              <w:autoSpaceDE w:val="0"/>
              <w:autoSpaceDN w:val="0"/>
              <w:adjustRightInd w:val="0"/>
              <w:spacing w:after="0" w:line="320" w:lineRule="atLeast"/>
              <w:ind w:left="60" w:right="60"/>
              <w:rPr>
                <w:rFonts w:ascii="Times New Roman" w:hAnsi="Times New Roman" w:cs="Times New Roman"/>
                <w:color w:val="264A60"/>
                <w:sz w:val="24"/>
                <w:szCs w:val="24"/>
              </w:rPr>
            </w:pPr>
            <w:r w:rsidRPr="00B254FF">
              <w:rPr>
                <w:rFonts w:ascii="Times New Roman" w:hAnsi="Times New Roman" w:cs="Times New Roman"/>
                <w:color w:val="264A60"/>
                <w:sz w:val="24"/>
                <w:szCs w:val="24"/>
              </w:rPr>
              <w:t>(Constant)</w:t>
            </w:r>
          </w:p>
        </w:tc>
        <w:tc>
          <w:tcPr>
            <w:tcW w:w="1338" w:type="dxa"/>
            <w:tcBorders>
              <w:top w:val="single" w:sz="8" w:space="0" w:color="152935"/>
              <w:left w:val="nil"/>
              <w:bottom w:val="single" w:sz="8" w:space="0" w:color="AEAEAE"/>
              <w:right w:val="single" w:sz="8" w:space="0" w:color="E0E0E0"/>
            </w:tcBorders>
            <w:shd w:val="clear" w:color="auto" w:fill="F9F9FB"/>
          </w:tcPr>
          <w:p w:rsidR="000F5FCA" w:rsidRPr="00B254FF" w:rsidRDefault="000F5FCA" w:rsidP="00C16ACD">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B254FF">
              <w:rPr>
                <w:rFonts w:ascii="Times New Roman" w:hAnsi="Times New Roman" w:cs="Times New Roman"/>
                <w:color w:val="010205"/>
                <w:sz w:val="24"/>
                <w:szCs w:val="24"/>
              </w:rPr>
              <w:t>.137</w:t>
            </w:r>
          </w:p>
        </w:tc>
        <w:tc>
          <w:tcPr>
            <w:tcW w:w="1338" w:type="dxa"/>
            <w:tcBorders>
              <w:top w:val="single" w:sz="8" w:space="0" w:color="152935"/>
              <w:left w:val="single" w:sz="8" w:space="0" w:color="E0E0E0"/>
              <w:bottom w:val="single" w:sz="8" w:space="0" w:color="AEAEAE"/>
              <w:right w:val="single" w:sz="8" w:space="0" w:color="E0E0E0"/>
            </w:tcBorders>
            <w:shd w:val="clear" w:color="auto" w:fill="F9F9FB"/>
          </w:tcPr>
          <w:p w:rsidR="000F5FCA" w:rsidRPr="00B254FF" w:rsidRDefault="000F5FCA" w:rsidP="00C16ACD">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B254FF">
              <w:rPr>
                <w:rFonts w:ascii="Times New Roman" w:hAnsi="Times New Roman" w:cs="Times New Roman"/>
                <w:color w:val="010205"/>
                <w:sz w:val="24"/>
                <w:szCs w:val="24"/>
              </w:rPr>
              <w:t>.036</w:t>
            </w:r>
          </w:p>
        </w:tc>
        <w:tc>
          <w:tcPr>
            <w:tcW w:w="1476" w:type="dxa"/>
            <w:tcBorders>
              <w:top w:val="single" w:sz="8" w:space="0" w:color="152935"/>
              <w:left w:val="single" w:sz="8" w:space="0" w:color="E0E0E0"/>
              <w:bottom w:val="single" w:sz="8" w:space="0" w:color="AEAEAE"/>
              <w:right w:val="single" w:sz="8" w:space="0" w:color="E0E0E0"/>
            </w:tcBorders>
            <w:shd w:val="clear" w:color="auto" w:fill="F9F9FB"/>
            <w:vAlign w:val="center"/>
          </w:tcPr>
          <w:p w:rsidR="000F5FCA" w:rsidRPr="00B254FF" w:rsidRDefault="000F5FCA" w:rsidP="00C16ACD">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152935"/>
              <w:left w:val="single" w:sz="8" w:space="0" w:color="E0E0E0"/>
              <w:bottom w:val="single" w:sz="8" w:space="0" w:color="AEAEAE"/>
              <w:right w:val="single" w:sz="8" w:space="0" w:color="E0E0E0"/>
            </w:tcBorders>
            <w:shd w:val="clear" w:color="auto" w:fill="F9F9FB"/>
          </w:tcPr>
          <w:p w:rsidR="000F5FCA" w:rsidRPr="00B254FF" w:rsidRDefault="000F5FCA" w:rsidP="00C16ACD">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B254FF">
              <w:rPr>
                <w:rFonts w:ascii="Times New Roman" w:hAnsi="Times New Roman" w:cs="Times New Roman"/>
                <w:color w:val="010205"/>
                <w:sz w:val="24"/>
                <w:szCs w:val="24"/>
              </w:rPr>
              <w:t>3.786</w:t>
            </w:r>
          </w:p>
        </w:tc>
        <w:tc>
          <w:tcPr>
            <w:tcW w:w="1030" w:type="dxa"/>
            <w:tcBorders>
              <w:top w:val="single" w:sz="8" w:space="0" w:color="152935"/>
              <w:left w:val="single" w:sz="8" w:space="0" w:color="E0E0E0"/>
              <w:bottom w:val="single" w:sz="8" w:space="0" w:color="AEAEAE"/>
              <w:right w:val="nil"/>
            </w:tcBorders>
            <w:shd w:val="clear" w:color="auto" w:fill="F9F9FB"/>
          </w:tcPr>
          <w:p w:rsidR="000F5FCA" w:rsidRPr="00B254FF" w:rsidRDefault="000F5FCA" w:rsidP="00C16ACD">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B254FF">
              <w:rPr>
                <w:rFonts w:ascii="Times New Roman" w:hAnsi="Times New Roman" w:cs="Times New Roman"/>
                <w:color w:val="010205"/>
                <w:sz w:val="24"/>
                <w:szCs w:val="24"/>
              </w:rPr>
              <w:t>.000</w:t>
            </w:r>
          </w:p>
        </w:tc>
      </w:tr>
      <w:tr w:rsidR="000F5FCA" w:rsidRPr="00B254FF" w:rsidTr="00377245">
        <w:trPr>
          <w:cantSplit/>
        </w:trPr>
        <w:tc>
          <w:tcPr>
            <w:tcW w:w="736" w:type="dxa"/>
            <w:vMerge/>
            <w:tcBorders>
              <w:top w:val="single" w:sz="8" w:space="0" w:color="152935"/>
              <w:left w:val="nil"/>
              <w:bottom w:val="single" w:sz="8" w:space="0" w:color="152935"/>
              <w:right w:val="nil"/>
            </w:tcBorders>
            <w:shd w:val="clear" w:color="auto" w:fill="E0E0E0"/>
          </w:tcPr>
          <w:p w:rsidR="000F5FCA" w:rsidRPr="00B254FF" w:rsidRDefault="000F5FCA" w:rsidP="00C16ACD">
            <w:pPr>
              <w:autoSpaceDE w:val="0"/>
              <w:autoSpaceDN w:val="0"/>
              <w:adjustRightInd w:val="0"/>
              <w:spacing w:after="0" w:line="240" w:lineRule="auto"/>
              <w:rPr>
                <w:rFonts w:ascii="Times New Roman" w:hAnsi="Times New Roman" w:cs="Times New Roman"/>
                <w:color w:val="010205"/>
                <w:sz w:val="24"/>
                <w:szCs w:val="24"/>
              </w:rPr>
            </w:pPr>
          </w:p>
        </w:tc>
        <w:tc>
          <w:tcPr>
            <w:tcW w:w="2460" w:type="dxa"/>
            <w:tcBorders>
              <w:top w:val="single" w:sz="8" w:space="0" w:color="AEAEAE"/>
              <w:left w:val="nil"/>
              <w:bottom w:val="single" w:sz="8" w:space="0" w:color="AEAEAE"/>
              <w:right w:val="nil"/>
            </w:tcBorders>
            <w:shd w:val="clear" w:color="auto" w:fill="E0E0E0"/>
          </w:tcPr>
          <w:p w:rsidR="000F5FCA" w:rsidRPr="00B254FF" w:rsidRDefault="000F5FCA" w:rsidP="00C16ACD">
            <w:pPr>
              <w:autoSpaceDE w:val="0"/>
              <w:autoSpaceDN w:val="0"/>
              <w:adjustRightInd w:val="0"/>
              <w:spacing w:after="0" w:line="320" w:lineRule="atLeast"/>
              <w:ind w:left="60" w:right="60"/>
              <w:rPr>
                <w:rFonts w:ascii="Times New Roman" w:hAnsi="Times New Roman" w:cs="Times New Roman"/>
                <w:color w:val="264A60"/>
                <w:sz w:val="24"/>
                <w:szCs w:val="24"/>
              </w:rPr>
            </w:pPr>
            <w:r w:rsidRPr="00B254FF">
              <w:rPr>
                <w:rFonts w:ascii="Times New Roman" w:hAnsi="Times New Roman" w:cs="Times New Roman"/>
                <w:color w:val="264A60"/>
                <w:sz w:val="24"/>
                <w:szCs w:val="24"/>
              </w:rPr>
              <w:t>Availability of Information Resources (AIR)</w:t>
            </w:r>
          </w:p>
        </w:tc>
        <w:tc>
          <w:tcPr>
            <w:tcW w:w="1338" w:type="dxa"/>
            <w:tcBorders>
              <w:top w:val="single" w:sz="8" w:space="0" w:color="AEAEAE"/>
              <w:left w:val="nil"/>
              <w:bottom w:val="single" w:sz="8" w:space="0" w:color="AEAEAE"/>
              <w:right w:val="single" w:sz="8" w:space="0" w:color="E0E0E0"/>
            </w:tcBorders>
            <w:shd w:val="clear" w:color="auto" w:fill="F9F9FB"/>
          </w:tcPr>
          <w:p w:rsidR="000F5FCA" w:rsidRPr="00B254FF" w:rsidRDefault="000F5FCA" w:rsidP="00C16ACD">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B254FF">
              <w:rPr>
                <w:rFonts w:ascii="Times New Roman" w:hAnsi="Times New Roman" w:cs="Times New Roman"/>
                <w:color w:val="010205"/>
                <w:sz w:val="24"/>
                <w:szCs w:val="24"/>
              </w:rPr>
              <w:t>1.125</w:t>
            </w:r>
          </w:p>
        </w:tc>
        <w:tc>
          <w:tcPr>
            <w:tcW w:w="1338" w:type="dxa"/>
            <w:tcBorders>
              <w:top w:val="single" w:sz="8" w:space="0" w:color="AEAEAE"/>
              <w:left w:val="single" w:sz="8" w:space="0" w:color="E0E0E0"/>
              <w:bottom w:val="single" w:sz="8" w:space="0" w:color="AEAEAE"/>
              <w:right w:val="single" w:sz="8" w:space="0" w:color="E0E0E0"/>
            </w:tcBorders>
            <w:shd w:val="clear" w:color="auto" w:fill="F9F9FB"/>
          </w:tcPr>
          <w:p w:rsidR="000F5FCA" w:rsidRPr="00B254FF" w:rsidRDefault="000F5FCA" w:rsidP="00C16ACD">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B254FF">
              <w:rPr>
                <w:rFonts w:ascii="Times New Roman" w:hAnsi="Times New Roman" w:cs="Times New Roman"/>
                <w:color w:val="010205"/>
                <w:sz w:val="24"/>
                <w:szCs w:val="24"/>
              </w:rPr>
              <w:t>.077</w:t>
            </w:r>
          </w:p>
        </w:tc>
        <w:tc>
          <w:tcPr>
            <w:tcW w:w="1476" w:type="dxa"/>
            <w:tcBorders>
              <w:top w:val="single" w:sz="8" w:space="0" w:color="AEAEAE"/>
              <w:left w:val="single" w:sz="8" w:space="0" w:color="E0E0E0"/>
              <w:bottom w:val="single" w:sz="8" w:space="0" w:color="AEAEAE"/>
              <w:right w:val="single" w:sz="8" w:space="0" w:color="E0E0E0"/>
            </w:tcBorders>
            <w:shd w:val="clear" w:color="auto" w:fill="F9F9FB"/>
          </w:tcPr>
          <w:p w:rsidR="000F5FCA" w:rsidRPr="00B254FF" w:rsidRDefault="000F5FCA" w:rsidP="00C16ACD">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B254FF">
              <w:rPr>
                <w:rFonts w:ascii="Times New Roman" w:hAnsi="Times New Roman" w:cs="Times New Roman"/>
                <w:color w:val="010205"/>
                <w:sz w:val="24"/>
                <w:szCs w:val="24"/>
              </w:rPr>
              <w:t>1.148</w:t>
            </w:r>
          </w:p>
        </w:tc>
        <w:tc>
          <w:tcPr>
            <w:tcW w:w="1030" w:type="dxa"/>
            <w:tcBorders>
              <w:top w:val="single" w:sz="8" w:space="0" w:color="AEAEAE"/>
              <w:left w:val="single" w:sz="8" w:space="0" w:color="E0E0E0"/>
              <w:bottom w:val="single" w:sz="8" w:space="0" w:color="AEAEAE"/>
              <w:right w:val="single" w:sz="8" w:space="0" w:color="E0E0E0"/>
            </w:tcBorders>
            <w:shd w:val="clear" w:color="auto" w:fill="F9F9FB"/>
          </w:tcPr>
          <w:p w:rsidR="000F5FCA" w:rsidRPr="00B254FF" w:rsidRDefault="000F5FCA" w:rsidP="00C16ACD">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B254FF">
              <w:rPr>
                <w:rFonts w:ascii="Times New Roman" w:hAnsi="Times New Roman" w:cs="Times New Roman"/>
                <w:color w:val="010205"/>
                <w:sz w:val="24"/>
                <w:szCs w:val="24"/>
              </w:rPr>
              <w:t>14.529</w:t>
            </w:r>
          </w:p>
        </w:tc>
        <w:tc>
          <w:tcPr>
            <w:tcW w:w="1030" w:type="dxa"/>
            <w:tcBorders>
              <w:top w:val="single" w:sz="8" w:space="0" w:color="AEAEAE"/>
              <w:left w:val="single" w:sz="8" w:space="0" w:color="E0E0E0"/>
              <w:bottom w:val="single" w:sz="8" w:space="0" w:color="AEAEAE"/>
              <w:right w:val="nil"/>
            </w:tcBorders>
            <w:shd w:val="clear" w:color="auto" w:fill="F9F9FB"/>
          </w:tcPr>
          <w:p w:rsidR="000F5FCA" w:rsidRPr="00B254FF" w:rsidRDefault="000F5FCA" w:rsidP="00C16ACD">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B254FF">
              <w:rPr>
                <w:rFonts w:ascii="Times New Roman" w:hAnsi="Times New Roman" w:cs="Times New Roman"/>
                <w:color w:val="010205"/>
                <w:sz w:val="24"/>
                <w:szCs w:val="24"/>
              </w:rPr>
              <w:t>.000</w:t>
            </w:r>
          </w:p>
        </w:tc>
      </w:tr>
      <w:tr w:rsidR="000F5FCA" w:rsidRPr="00B254FF" w:rsidTr="00377245">
        <w:trPr>
          <w:cantSplit/>
        </w:trPr>
        <w:tc>
          <w:tcPr>
            <w:tcW w:w="736" w:type="dxa"/>
            <w:vMerge/>
            <w:tcBorders>
              <w:top w:val="single" w:sz="8" w:space="0" w:color="152935"/>
              <w:left w:val="nil"/>
              <w:bottom w:val="single" w:sz="8" w:space="0" w:color="152935"/>
              <w:right w:val="nil"/>
            </w:tcBorders>
            <w:shd w:val="clear" w:color="auto" w:fill="E0E0E0"/>
          </w:tcPr>
          <w:p w:rsidR="000F5FCA" w:rsidRPr="00B254FF" w:rsidRDefault="000F5FCA" w:rsidP="00C16ACD">
            <w:pPr>
              <w:autoSpaceDE w:val="0"/>
              <w:autoSpaceDN w:val="0"/>
              <w:adjustRightInd w:val="0"/>
              <w:spacing w:after="0" w:line="240" w:lineRule="auto"/>
              <w:rPr>
                <w:rFonts w:ascii="Times New Roman" w:hAnsi="Times New Roman" w:cs="Times New Roman"/>
                <w:color w:val="010205"/>
                <w:sz w:val="24"/>
                <w:szCs w:val="24"/>
              </w:rPr>
            </w:pPr>
          </w:p>
        </w:tc>
        <w:tc>
          <w:tcPr>
            <w:tcW w:w="2460" w:type="dxa"/>
            <w:tcBorders>
              <w:top w:val="single" w:sz="8" w:space="0" w:color="AEAEAE"/>
              <w:left w:val="nil"/>
              <w:bottom w:val="single" w:sz="8" w:space="0" w:color="152935"/>
              <w:right w:val="nil"/>
            </w:tcBorders>
            <w:shd w:val="clear" w:color="auto" w:fill="E0E0E0"/>
          </w:tcPr>
          <w:p w:rsidR="000F5FCA" w:rsidRPr="00B254FF" w:rsidRDefault="000F5FCA" w:rsidP="00C16ACD">
            <w:pPr>
              <w:autoSpaceDE w:val="0"/>
              <w:autoSpaceDN w:val="0"/>
              <w:adjustRightInd w:val="0"/>
              <w:spacing w:after="0" w:line="320" w:lineRule="atLeast"/>
              <w:ind w:left="60" w:right="60"/>
              <w:rPr>
                <w:rFonts w:ascii="Times New Roman" w:hAnsi="Times New Roman" w:cs="Times New Roman"/>
                <w:color w:val="264A60"/>
                <w:sz w:val="24"/>
                <w:szCs w:val="24"/>
              </w:rPr>
            </w:pPr>
            <w:r w:rsidRPr="00B254FF">
              <w:rPr>
                <w:rFonts w:ascii="Times New Roman" w:hAnsi="Times New Roman" w:cs="Times New Roman"/>
                <w:color w:val="264A60"/>
                <w:sz w:val="24"/>
                <w:szCs w:val="24"/>
              </w:rPr>
              <w:t>Availability of Infrastructural Facilities (AIF)</w:t>
            </w:r>
          </w:p>
        </w:tc>
        <w:tc>
          <w:tcPr>
            <w:tcW w:w="1338" w:type="dxa"/>
            <w:tcBorders>
              <w:top w:val="single" w:sz="8" w:space="0" w:color="AEAEAE"/>
              <w:left w:val="nil"/>
              <w:bottom w:val="single" w:sz="8" w:space="0" w:color="152935"/>
              <w:right w:val="single" w:sz="8" w:space="0" w:color="E0E0E0"/>
            </w:tcBorders>
            <w:shd w:val="clear" w:color="auto" w:fill="F9F9FB"/>
          </w:tcPr>
          <w:p w:rsidR="000F5FCA" w:rsidRPr="00B254FF" w:rsidRDefault="000F5FCA" w:rsidP="00C16ACD">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B254FF">
              <w:rPr>
                <w:rFonts w:ascii="Times New Roman" w:hAnsi="Times New Roman" w:cs="Times New Roman"/>
                <w:color w:val="010205"/>
                <w:sz w:val="24"/>
                <w:szCs w:val="24"/>
              </w:rPr>
              <w:t>-.153</w:t>
            </w:r>
          </w:p>
        </w:tc>
        <w:tc>
          <w:tcPr>
            <w:tcW w:w="1338" w:type="dxa"/>
            <w:tcBorders>
              <w:top w:val="single" w:sz="8" w:space="0" w:color="AEAEAE"/>
              <w:left w:val="single" w:sz="8" w:space="0" w:color="E0E0E0"/>
              <w:bottom w:val="single" w:sz="8" w:space="0" w:color="152935"/>
              <w:right w:val="single" w:sz="8" w:space="0" w:color="E0E0E0"/>
            </w:tcBorders>
            <w:shd w:val="clear" w:color="auto" w:fill="F9F9FB"/>
          </w:tcPr>
          <w:p w:rsidR="000F5FCA" w:rsidRPr="00B254FF" w:rsidRDefault="000F5FCA" w:rsidP="00C16ACD">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B254FF">
              <w:rPr>
                <w:rFonts w:ascii="Times New Roman" w:hAnsi="Times New Roman" w:cs="Times New Roman"/>
                <w:color w:val="010205"/>
                <w:sz w:val="24"/>
                <w:szCs w:val="24"/>
              </w:rPr>
              <w:t>.078</w:t>
            </w:r>
          </w:p>
        </w:tc>
        <w:tc>
          <w:tcPr>
            <w:tcW w:w="1476" w:type="dxa"/>
            <w:tcBorders>
              <w:top w:val="single" w:sz="8" w:space="0" w:color="AEAEAE"/>
              <w:left w:val="single" w:sz="8" w:space="0" w:color="E0E0E0"/>
              <w:bottom w:val="single" w:sz="8" w:space="0" w:color="152935"/>
              <w:right w:val="single" w:sz="8" w:space="0" w:color="E0E0E0"/>
            </w:tcBorders>
            <w:shd w:val="clear" w:color="auto" w:fill="F9F9FB"/>
          </w:tcPr>
          <w:p w:rsidR="000F5FCA" w:rsidRPr="00B254FF" w:rsidRDefault="000F5FCA" w:rsidP="00C16ACD">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B254FF">
              <w:rPr>
                <w:rFonts w:ascii="Times New Roman" w:hAnsi="Times New Roman" w:cs="Times New Roman"/>
                <w:color w:val="010205"/>
                <w:sz w:val="24"/>
                <w:szCs w:val="24"/>
              </w:rPr>
              <w:t>-.156</w:t>
            </w:r>
          </w:p>
        </w:tc>
        <w:tc>
          <w:tcPr>
            <w:tcW w:w="1030" w:type="dxa"/>
            <w:tcBorders>
              <w:top w:val="single" w:sz="8" w:space="0" w:color="AEAEAE"/>
              <w:left w:val="single" w:sz="8" w:space="0" w:color="E0E0E0"/>
              <w:bottom w:val="single" w:sz="8" w:space="0" w:color="152935"/>
              <w:right w:val="single" w:sz="8" w:space="0" w:color="E0E0E0"/>
            </w:tcBorders>
            <w:shd w:val="clear" w:color="auto" w:fill="F9F9FB"/>
          </w:tcPr>
          <w:p w:rsidR="000F5FCA" w:rsidRPr="00B254FF" w:rsidRDefault="000F5FCA" w:rsidP="00C16ACD">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B254FF">
              <w:rPr>
                <w:rFonts w:ascii="Times New Roman" w:hAnsi="Times New Roman" w:cs="Times New Roman"/>
                <w:color w:val="010205"/>
                <w:sz w:val="24"/>
                <w:szCs w:val="24"/>
              </w:rPr>
              <w:t>-1.969</w:t>
            </w:r>
          </w:p>
        </w:tc>
        <w:tc>
          <w:tcPr>
            <w:tcW w:w="1030" w:type="dxa"/>
            <w:tcBorders>
              <w:top w:val="single" w:sz="8" w:space="0" w:color="AEAEAE"/>
              <w:left w:val="single" w:sz="8" w:space="0" w:color="E0E0E0"/>
              <w:bottom w:val="single" w:sz="8" w:space="0" w:color="152935"/>
              <w:right w:val="nil"/>
            </w:tcBorders>
            <w:shd w:val="clear" w:color="auto" w:fill="F9F9FB"/>
          </w:tcPr>
          <w:p w:rsidR="000F5FCA" w:rsidRPr="00B254FF" w:rsidRDefault="000F5FCA" w:rsidP="00C16ACD">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B254FF">
              <w:rPr>
                <w:rFonts w:ascii="Times New Roman" w:hAnsi="Times New Roman" w:cs="Times New Roman"/>
                <w:color w:val="010205"/>
                <w:sz w:val="24"/>
                <w:szCs w:val="24"/>
              </w:rPr>
              <w:t>.052</w:t>
            </w:r>
          </w:p>
        </w:tc>
      </w:tr>
      <w:tr w:rsidR="000F5FCA" w:rsidRPr="00B254FF" w:rsidTr="00377245">
        <w:trPr>
          <w:cantSplit/>
        </w:trPr>
        <w:tc>
          <w:tcPr>
            <w:tcW w:w="9408" w:type="dxa"/>
            <w:gridSpan w:val="7"/>
            <w:tcBorders>
              <w:top w:val="nil"/>
              <w:left w:val="nil"/>
              <w:bottom w:val="nil"/>
              <w:right w:val="nil"/>
            </w:tcBorders>
            <w:shd w:val="clear" w:color="auto" w:fill="FFFFFF"/>
          </w:tcPr>
          <w:p w:rsidR="000F5FCA" w:rsidRPr="00B254FF" w:rsidRDefault="000F5FCA" w:rsidP="00C16ACD">
            <w:pPr>
              <w:autoSpaceDE w:val="0"/>
              <w:autoSpaceDN w:val="0"/>
              <w:adjustRightInd w:val="0"/>
              <w:spacing w:after="0" w:line="320" w:lineRule="atLeast"/>
              <w:ind w:left="60" w:right="60"/>
              <w:rPr>
                <w:rFonts w:ascii="Times New Roman" w:hAnsi="Times New Roman" w:cs="Times New Roman"/>
                <w:color w:val="010205"/>
                <w:sz w:val="24"/>
                <w:szCs w:val="24"/>
              </w:rPr>
            </w:pPr>
            <w:r w:rsidRPr="00B254FF">
              <w:rPr>
                <w:rFonts w:ascii="Times New Roman" w:hAnsi="Times New Roman" w:cs="Times New Roman"/>
                <w:color w:val="010205"/>
                <w:sz w:val="24"/>
                <w:szCs w:val="24"/>
              </w:rPr>
              <w:t>a. Dependent Variable: Service Delivery (SD)</w:t>
            </w:r>
          </w:p>
        </w:tc>
      </w:tr>
    </w:tbl>
    <w:p w:rsidR="00D96269" w:rsidRPr="00A70377" w:rsidRDefault="00830339" w:rsidP="000F5FCA">
      <w:pPr>
        <w:spacing w:after="0" w:line="360" w:lineRule="auto"/>
        <w:ind w:firstLine="720"/>
        <w:jc w:val="both"/>
        <w:rPr>
          <w:rFonts w:ascii="Times New Roman" w:eastAsia="Times New Roman" w:hAnsi="Times New Roman" w:cs="Times New Roman"/>
          <w:sz w:val="24"/>
          <w:szCs w:val="24"/>
        </w:rPr>
      </w:pPr>
      <w:r w:rsidRPr="00830339">
        <w:rPr>
          <w:rFonts w:ascii="Times New Roman" w:eastAsia="Times New Roman" w:hAnsi="Times New Roman" w:cs="Times New Roman"/>
          <w:sz w:val="24"/>
          <w:szCs w:val="24"/>
        </w:rPr>
        <w:t>Table</w:t>
      </w:r>
      <w:r>
        <w:rPr>
          <w:rFonts w:ascii="Times New Roman" w:eastAsia="Times New Roman" w:hAnsi="Times New Roman" w:cs="Times New Roman"/>
          <w:sz w:val="24"/>
          <w:szCs w:val="24"/>
        </w:rPr>
        <w:t xml:space="preserve"> 4 revealed t</w:t>
      </w:r>
      <w:r w:rsidR="00D96269" w:rsidRPr="00A70377">
        <w:rPr>
          <w:rFonts w:ascii="Times New Roman" w:eastAsia="Times New Roman" w:hAnsi="Times New Roman" w:cs="Times New Roman"/>
          <w:sz w:val="24"/>
          <w:szCs w:val="24"/>
        </w:rPr>
        <w:t>he regression analysis assessed the extent to which the availability of information resources and the availability of infrastructural facilities influence service delivery in government-owned Colleges of Education libraries in Kwara State. The findings reveal that the availability of information resources exerts a strong and statistically significant positive effect on service delivery (B = 1.125, β = 1.148, t = 14.529, p &lt; 0.001), indicating that improvements in information resources lead to substantial enhancement in service delivery outcomes.</w:t>
      </w:r>
      <w:r w:rsidR="00F61945">
        <w:rPr>
          <w:rFonts w:ascii="Times New Roman" w:eastAsia="Times New Roman" w:hAnsi="Times New Roman" w:cs="Times New Roman"/>
          <w:sz w:val="24"/>
          <w:szCs w:val="24"/>
        </w:rPr>
        <w:t xml:space="preserve"> </w:t>
      </w:r>
      <w:r w:rsidR="00D96269" w:rsidRPr="00A70377">
        <w:rPr>
          <w:rFonts w:ascii="Times New Roman" w:eastAsia="Times New Roman" w:hAnsi="Times New Roman" w:cs="Times New Roman"/>
          <w:sz w:val="24"/>
          <w:szCs w:val="24"/>
        </w:rPr>
        <w:t xml:space="preserve">On the other hand, the availability of infrastructural facilities shows a negative but weak effect (B = -0.153, β = -0.156, t = -1.969, p = 0.052), which is not statistically significant at the 0.05 level. This suggests </w:t>
      </w:r>
      <w:r w:rsidR="00D96269" w:rsidRPr="00A70377">
        <w:rPr>
          <w:rFonts w:ascii="Times New Roman" w:eastAsia="Times New Roman" w:hAnsi="Times New Roman" w:cs="Times New Roman"/>
          <w:sz w:val="24"/>
          <w:szCs w:val="24"/>
        </w:rPr>
        <w:lastRenderedPageBreak/>
        <w:t>that infrastructural facilities do not make a meaningful contribution to service delivery within the context of this model.</w:t>
      </w:r>
      <w:r w:rsidR="009069FE">
        <w:rPr>
          <w:rFonts w:ascii="Times New Roman" w:eastAsia="Times New Roman" w:hAnsi="Times New Roman" w:cs="Times New Roman"/>
          <w:sz w:val="24"/>
          <w:szCs w:val="24"/>
        </w:rPr>
        <w:t xml:space="preserve"> </w:t>
      </w:r>
      <w:r w:rsidR="00D96269" w:rsidRPr="00A70377">
        <w:rPr>
          <w:rFonts w:ascii="Times New Roman" w:eastAsia="Times New Roman" w:hAnsi="Times New Roman" w:cs="Times New Roman"/>
          <w:sz w:val="24"/>
          <w:szCs w:val="24"/>
        </w:rPr>
        <w:t>The constant term (B = 0.137, p &lt; 0.001) reflects the baseline level of service delivery when the independent variables are held constant. Overall, the results underscore that the availability of information resources is a major determinant of service delivery, whereas infrastructural facilities appear to have a less significant impact in government-owned Colleges of Education libraries in Kwara State.</w:t>
      </w:r>
    </w:p>
    <w:p w:rsidR="001B6584" w:rsidRDefault="00740326" w:rsidP="000F5FCA">
      <w:pPr>
        <w:spacing w:after="0" w:line="360" w:lineRule="auto"/>
        <w:jc w:val="both"/>
        <w:outlineLvl w:val="1"/>
        <w:rPr>
          <w:rFonts w:ascii="Times New Roman" w:eastAsia="Times New Roman" w:hAnsi="Times New Roman" w:cs="Times New Roman"/>
          <w:b/>
          <w:sz w:val="24"/>
          <w:szCs w:val="24"/>
        </w:rPr>
      </w:pPr>
      <w:r w:rsidRPr="00740326">
        <w:rPr>
          <w:rFonts w:ascii="Times New Roman" w:eastAsia="Times New Roman" w:hAnsi="Times New Roman" w:cs="Times New Roman"/>
          <w:b/>
          <w:sz w:val="24"/>
          <w:szCs w:val="24"/>
        </w:rPr>
        <w:t>Discussion</w:t>
      </w:r>
      <w:r w:rsidR="0007742D">
        <w:rPr>
          <w:rFonts w:ascii="Times New Roman" w:eastAsia="Times New Roman" w:hAnsi="Times New Roman" w:cs="Times New Roman"/>
          <w:b/>
          <w:sz w:val="24"/>
          <w:szCs w:val="24"/>
        </w:rPr>
        <w:t xml:space="preserve"> of Findings</w:t>
      </w:r>
    </w:p>
    <w:p w:rsidR="00740326" w:rsidRPr="00740326" w:rsidRDefault="00740326" w:rsidP="000F5FCA">
      <w:pPr>
        <w:spacing w:after="0" w:line="360" w:lineRule="auto"/>
        <w:ind w:firstLine="720"/>
        <w:jc w:val="both"/>
        <w:outlineLvl w:val="1"/>
        <w:rPr>
          <w:rFonts w:ascii="Times New Roman" w:eastAsia="Times New Roman" w:hAnsi="Times New Roman" w:cs="Times New Roman"/>
          <w:b/>
          <w:sz w:val="24"/>
          <w:szCs w:val="24"/>
        </w:rPr>
      </w:pPr>
      <w:r w:rsidRPr="00740326">
        <w:rPr>
          <w:rFonts w:ascii="Times New Roman" w:eastAsia="Times New Roman" w:hAnsi="Times New Roman" w:cs="Times New Roman"/>
          <w:sz w:val="24"/>
          <w:szCs w:val="24"/>
        </w:rPr>
        <w:t>The findings</w:t>
      </w:r>
      <w:r w:rsidR="00A45BAA">
        <w:rPr>
          <w:rFonts w:ascii="Times New Roman" w:eastAsia="Times New Roman" w:hAnsi="Times New Roman" w:cs="Times New Roman"/>
          <w:sz w:val="24"/>
          <w:szCs w:val="24"/>
        </w:rPr>
        <w:t xml:space="preserve"> </w:t>
      </w:r>
      <w:r w:rsidR="00C02BC7" w:rsidRPr="00A45BAA">
        <w:rPr>
          <w:rFonts w:ascii="Times New Roman" w:eastAsia="Times New Roman" w:hAnsi="Times New Roman" w:cs="Times New Roman"/>
          <w:sz w:val="24"/>
          <w:szCs w:val="24"/>
        </w:rPr>
        <w:t>of the study</w:t>
      </w:r>
      <w:r w:rsidR="00A45BAA">
        <w:rPr>
          <w:rFonts w:ascii="Times New Roman" w:eastAsia="Times New Roman" w:hAnsi="Times New Roman" w:cs="Times New Roman"/>
          <w:sz w:val="24"/>
          <w:szCs w:val="24"/>
        </w:rPr>
        <w:t xml:space="preserve"> revealed t</w:t>
      </w:r>
      <w:r w:rsidRPr="00740326">
        <w:rPr>
          <w:rFonts w:ascii="Times New Roman" w:eastAsia="Times New Roman" w:hAnsi="Times New Roman" w:cs="Times New Roman"/>
          <w:sz w:val="24"/>
          <w:szCs w:val="24"/>
        </w:rPr>
        <w:t>hat there is a strong relationship between resource availability and service delivery in government-owned Colleges of Education libraries in Kwara State. Both the availability of information resources and the availability of infrastructural facilities show significant positive correlations with service delivery, suggesting that improved access to information and infrastructure is generally associated with better service outcomes in these libraries.</w:t>
      </w:r>
      <w:r w:rsidR="00830339">
        <w:rPr>
          <w:rFonts w:ascii="Times New Roman" w:eastAsia="Times New Roman" w:hAnsi="Times New Roman" w:cs="Times New Roman"/>
          <w:sz w:val="24"/>
          <w:szCs w:val="24"/>
        </w:rPr>
        <w:t xml:space="preserve"> </w:t>
      </w:r>
      <w:r w:rsidRPr="00740326">
        <w:rPr>
          <w:rFonts w:ascii="Times New Roman" w:eastAsia="Times New Roman" w:hAnsi="Times New Roman" w:cs="Times New Roman"/>
          <w:sz w:val="24"/>
          <w:szCs w:val="24"/>
        </w:rPr>
        <w:t>However, while correlation points to the existence of relationships, the regression analysis provides a clearer understanding of the relative contributions of each variable. The results reveal an exceptionally high model fit (R² = 0.989), indicating that the combined predictors account for a substantial proportion of the variation in service delivery. Within this model, the availability of information resources stands out as the most influential factor, exerting a strong, positive, and statistically significant effect on service delivery. This highlights the crucial role of information</w:t>
      </w:r>
      <w:r w:rsidR="009069FE">
        <w:rPr>
          <w:rFonts w:ascii="Times New Roman" w:eastAsia="Times New Roman" w:hAnsi="Times New Roman" w:cs="Times New Roman"/>
          <w:sz w:val="24"/>
          <w:szCs w:val="24"/>
        </w:rPr>
        <w:t xml:space="preserve"> resources</w:t>
      </w:r>
      <w:r w:rsidRPr="00740326">
        <w:rPr>
          <w:rFonts w:ascii="Times New Roman" w:eastAsia="Times New Roman" w:hAnsi="Times New Roman" w:cs="Times New Roman"/>
          <w:sz w:val="24"/>
          <w:szCs w:val="24"/>
        </w:rPr>
        <w:t xml:space="preserve"> such as access to relevant materials, digital resources, and effective communication systems in enhancing library services</w:t>
      </w:r>
      <w:r w:rsidRPr="00ED576B">
        <w:rPr>
          <w:rFonts w:ascii="Times New Roman" w:eastAsia="Times New Roman" w:hAnsi="Times New Roman" w:cs="Times New Roman"/>
          <w:sz w:val="24"/>
          <w:szCs w:val="24"/>
        </w:rPr>
        <w:t>.</w:t>
      </w:r>
      <w:r w:rsidR="00ED576B" w:rsidRPr="00ED576B">
        <w:rPr>
          <w:rFonts w:ascii="Times New Roman" w:hAnsi="Times New Roman" w:cs="Times New Roman"/>
          <w:sz w:val="24"/>
          <w:szCs w:val="24"/>
        </w:rPr>
        <w:t xml:space="preserve"> This is corroborated by Emeahara, Ajakaye, (2022) that   librarians must communicate with library users, faculties, departments, and lecturers in order to support efficient teaching, learning, and research in </w:t>
      </w:r>
      <w:r w:rsidR="00ED576B">
        <w:rPr>
          <w:rFonts w:ascii="Times New Roman" w:hAnsi="Times New Roman" w:cs="Times New Roman"/>
          <w:sz w:val="24"/>
          <w:szCs w:val="24"/>
        </w:rPr>
        <w:t>the</w:t>
      </w:r>
      <w:r w:rsidR="00800C15">
        <w:rPr>
          <w:rFonts w:ascii="Times New Roman" w:hAnsi="Times New Roman" w:cs="Times New Roman"/>
          <w:sz w:val="24"/>
          <w:szCs w:val="24"/>
        </w:rPr>
        <w:t xml:space="preserve"> higher</w:t>
      </w:r>
      <w:r w:rsidR="00ED576B">
        <w:rPr>
          <w:rFonts w:ascii="Times New Roman" w:hAnsi="Times New Roman" w:cs="Times New Roman"/>
          <w:sz w:val="24"/>
          <w:szCs w:val="24"/>
        </w:rPr>
        <w:t xml:space="preserve"> instituti</w:t>
      </w:r>
      <w:r w:rsidR="00CB2D79">
        <w:rPr>
          <w:rFonts w:ascii="Times New Roman" w:hAnsi="Times New Roman" w:cs="Times New Roman"/>
          <w:sz w:val="24"/>
          <w:szCs w:val="24"/>
        </w:rPr>
        <w:t>ons</w:t>
      </w:r>
      <w:r w:rsidR="00ED576B">
        <w:t>.</w:t>
      </w:r>
    </w:p>
    <w:p w:rsidR="00AB3DEF" w:rsidRDefault="00740326" w:rsidP="00AB3DEF">
      <w:pPr>
        <w:spacing w:after="0" w:line="360" w:lineRule="auto"/>
        <w:jc w:val="both"/>
        <w:rPr>
          <w:rFonts w:ascii="Times New Roman" w:eastAsia="Times New Roman" w:hAnsi="Times New Roman" w:cs="Times New Roman"/>
          <w:sz w:val="24"/>
          <w:szCs w:val="24"/>
        </w:rPr>
      </w:pPr>
      <w:r w:rsidRPr="00740326">
        <w:rPr>
          <w:rFonts w:ascii="Times New Roman" w:eastAsia="Times New Roman" w:hAnsi="Times New Roman" w:cs="Times New Roman"/>
          <w:sz w:val="24"/>
          <w:szCs w:val="24"/>
        </w:rPr>
        <w:t>In contrast, the availability of infrastructural facilities does not exhibit a statistically significant independent effect and is associated with a negative coefficient when both variables are considered together. This suggests that its role may be indirect or dependent on the presence of adequate information resources rather than having a direct impact on service delivery.</w:t>
      </w:r>
      <w:r w:rsidR="009069FE">
        <w:rPr>
          <w:rFonts w:ascii="Times New Roman" w:eastAsia="Times New Roman" w:hAnsi="Times New Roman" w:cs="Times New Roman"/>
          <w:sz w:val="24"/>
          <w:szCs w:val="24"/>
        </w:rPr>
        <w:t xml:space="preserve"> </w:t>
      </w:r>
      <w:r w:rsidRPr="00740326">
        <w:rPr>
          <w:rFonts w:ascii="Times New Roman" w:eastAsia="Times New Roman" w:hAnsi="Times New Roman" w:cs="Times New Roman"/>
          <w:sz w:val="24"/>
          <w:szCs w:val="24"/>
        </w:rPr>
        <w:t>The ANOVA results further validate the overall significance of the model, confirming that the predictors jointly explain variations in service delivery beyond what could occur by chance. Nevertheless, the very high R² value raises the likelihood of multicollinearity or overlap between the predictors, which may explain why infrastructural facilities appear less significant in the regression despite their strong correlation with service delivery.</w:t>
      </w:r>
      <w:r w:rsidR="008A5B17">
        <w:rPr>
          <w:rFonts w:ascii="Times New Roman" w:eastAsia="Times New Roman" w:hAnsi="Times New Roman" w:cs="Times New Roman"/>
          <w:sz w:val="24"/>
          <w:szCs w:val="24"/>
        </w:rPr>
        <w:t xml:space="preserve"> </w:t>
      </w:r>
      <w:r w:rsidR="001C4E23">
        <w:rPr>
          <w:rFonts w:ascii="Times New Roman" w:hAnsi="Times New Roman" w:cs="Times New Roman"/>
          <w:sz w:val="24"/>
          <w:szCs w:val="24"/>
        </w:rPr>
        <w:t xml:space="preserve">This is in line with the study of Adeniran, Nwalo and Ajani (2022) that availability and use of   </w:t>
      </w:r>
      <w:r w:rsidR="001C4E23">
        <w:rPr>
          <w:rFonts w:ascii="Times New Roman" w:eastAsia="Times New Roman" w:hAnsi="Times New Roman" w:cs="Times New Roman"/>
          <w:sz w:val="24"/>
          <w:szCs w:val="24"/>
        </w:rPr>
        <w:t xml:space="preserve">information resources significantly </w:t>
      </w:r>
      <w:r w:rsidR="001C4E23" w:rsidRPr="00026229">
        <w:rPr>
          <w:rFonts w:ascii="Times New Roman" w:eastAsia="Times New Roman" w:hAnsi="Times New Roman" w:cs="Times New Roman"/>
          <w:sz w:val="24"/>
          <w:szCs w:val="24"/>
        </w:rPr>
        <w:t xml:space="preserve">enhanced </w:t>
      </w:r>
      <w:r w:rsidR="001C4E23">
        <w:rPr>
          <w:rFonts w:ascii="Times New Roman" w:eastAsia="Times New Roman" w:hAnsi="Times New Roman" w:cs="Times New Roman"/>
          <w:sz w:val="24"/>
          <w:szCs w:val="24"/>
        </w:rPr>
        <w:t>service delivery.</w:t>
      </w:r>
      <w:r w:rsidR="001C4E23" w:rsidRPr="00740326">
        <w:rPr>
          <w:rFonts w:ascii="Times New Roman" w:eastAsia="Times New Roman" w:hAnsi="Times New Roman" w:cs="Times New Roman"/>
          <w:sz w:val="24"/>
          <w:szCs w:val="24"/>
        </w:rPr>
        <w:t xml:space="preserve"> </w:t>
      </w:r>
      <w:r w:rsidRPr="00740326">
        <w:rPr>
          <w:rFonts w:ascii="Times New Roman" w:eastAsia="Times New Roman" w:hAnsi="Times New Roman" w:cs="Times New Roman"/>
          <w:sz w:val="24"/>
          <w:szCs w:val="24"/>
        </w:rPr>
        <w:t xml:space="preserve">Overall, the study concludes that although both infrastructural facilities and information resources contribute to the effectiveness of government-owned Colleges of Education libraries in Kwara </w:t>
      </w:r>
      <w:r w:rsidRPr="00740326">
        <w:rPr>
          <w:rFonts w:ascii="Times New Roman" w:eastAsia="Times New Roman" w:hAnsi="Times New Roman" w:cs="Times New Roman"/>
          <w:sz w:val="24"/>
          <w:szCs w:val="24"/>
        </w:rPr>
        <w:lastRenderedPageBreak/>
        <w:t>State, information resources are the primary drivers of service delivery. This implies that investments in infrastructure alone may not yield optimal results unless they are complemented by adequate and accessible information resources. Consequently, policymakers, school management, and library management should prioritize strengthening information resource availability while ensuring that infrastructural development supports efficient access to and use of these resources for improved service delivery.</w:t>
      </w:r>
    </w:p>
    <w:p w:rsidR="00D96269" w:rsidRDefault="00740326" w:rsidP="00D96269">
      <w:pPr>
        <w:spacing w:after="0" w:line="360" w:lineRule="auto"/>
        <w:jc w:val="both"/>
        <w:rPr>
          <w:rFonts w:ascii="Times New Roman" w:eastAsia="Times New Roman" w:hAnsi="Times New Roman" w:cs="Times New Roman"/>
          <w:sz w:val="24"/>
          <w:szCs w:val="24"/>
        </w:rPr>
      </w:pPr>
      <w:r w:rsidRPr="001B6584">
        <w:rPr>
          <w:rFonts w:ascii="Times New Roman" w:eastAsia="Times New Roman" w:hAnsi="Times New Roman" w:cs="Times New Roman"/>
          <w:b/>
          <w:bCs/>
          <w:sz w:val="24"/>
          <w:szCs w:val="24"/>
        </w:rPr>
        <w:t>Conclusion and Recommendations</w:t>
      </w:r>
    </w:p>
    <w:p w:rsidR="00D96269" w:rsidRPr="007B6BE9" w:rsidRDefault="00740326" w:rsidP="007B6BE9">
      <w:pPr>
        <w:spacing w:after="0" w:line="360" w:lineRule="auto"/>
        <w:ind w:firstLine="720"/>
        <w:jc w:val="both"/>
        <w:rPr>
          <w:rFonts w:asciiTheme="majorBidi" w:hAnsiTheme="majorBidi" w:cstheme="majorBidi"/>
          <w:b/>
          <w:bCs/>
          <w:sz w:val="24"/>
          <w:szCs w:val="24"/>
        </w:rPr>
      </w:pPr>
      <w:r w:rsidRPr="007B6BE9">
        <w:rPr>
          <w:rFonts w:ascii="Times New Roman" w:eastAsia="Times New Roman" w:hAnsi="Times New Roman" w:cs="Times New Roman"/>
          <w:sz w:val="24"/>
          <w:szCs w:val="24"/>
        </w:rPr>
        <w:t>The study</w:t>
      </w:r>
      <w:r w:rsidR="007B6BE9" w:rsidRPr="007B6BE9">
        <w:rPr>
          <w:rFonts w:ascii="Times New Roman" w:eastAsia="Times New Roman" w:hAnsi="Times New Roman" w:cs="Times New Roman"/>
          <w:sz w:val="24"/>
          <w:szCs w:val="24"/>
        </w:rPr>
        <w:t xml:space="preserve">, </w:t>
      </w:r>
      <w:r w:rsidR="007B6BE9" w:rsidRPr="007B6BE9">
        <w:rPr>
          <w:rFonts w:asciiTheme="majorBidi" w:hAnsiTheme="majorBidi" w:cstheme="majorBidi"/>
          <w:bCs/>
          <w:sz w:val="24"/>
          <w:szCs w:val="24"/>
        </w:rPr>
        <w:t>Influence of Resources Availability and Infrastructural Facilities on Service Delivery in Government-Owned Colleges of Education Libraries in Kwara State</w:t>
      </w:r>
      <w:r w:rsidR="007B6BE9" w:rsidRPr="007B6BE9">
        <w:rPr>
          <w:rFonts w:asciiTheme="majorBidi" w:hAnsiTheme="majorBidi" w:cstheme="majorBidi"/>
          <w:b/>
          <w:bCs/>
          <w:sz w:val="24"/>
          <w:szCs w:val="24"/>
        </w:rPr>
        <w:t>,</w:t>
      </w:r>
      <w:r w:rsidR="007B6BE9">
        <w:rPr>
          <w:rFonts w:asciiTheme="majorBidi" w:hAnsiTheme="majorBidi" w:cstheme="majorBidi"/>
          <w:b/>
          <w:bCs/>
          <w:sz w:val="24"/>
          <w:szCs w:val="24"/>
        </w:rPr>
        <w:t xml:space="preserve"> </w:t>
      </w:r>
      <w:r w:rsidRPr="007B6BE9">
        <w:rPr>
          <w:rFonts w:ascii="Times New Roman" w:eastAsia="Times New Roman" w:hAnsi="Times New Roman" w:cs="Times New Roman"/>
          <w:sz w:val="24"/>
          <w:szCs w:val="24"/>
        </w:rPr>
        <w:t>concludes that the availability of resources is a key factor in improving service delivery, with the analytical model showing very strong explanatory capacity. Although both information resources and infrastructural facilities are positively linked to service delivery in these institutions, the findings clearly indicate that information resources are the most influential and consistent determinant.</w:t>
      </w:r>
      <w:r w:rsidR="00830339">
        <w:rPr>
          <w:rFonts w:ascii="Times New Roman" w:eastAsia="Times New Roman" w:hAnsi="Times New Roman" w:cs="Times New Roman"/>
          <w:sz w:val="24"/>
          <w:szCs w:val="24"/>
        </w:rPr>
        <w:t xml:space="preserve"> </w:t>
      </w:r>
      <w:r w:rsidRPr="007B6BE9">
        <w:rPr>
          <w:rFonts w:ascii="Times New Roman" w:eastAsia="Times New Roman" w:hAnsi="Times New Roman" w:cs="Times New Roman"/>
          <w:sz w:val="24"/>
          <w:szCs w:val="24"/>
        </w:rPr>
        <w:t>Their strong and statistically significant impact suggests that access to relevant academic and administrative information, efficient communication systems, and adequate knowledge resources are essential for enhancing service outcomes in the colleges. On the other hand, infrastructural facilities such as buildings and physical equipment do not show a significant independent effect when assessed alongside information resources. This implies that their contribution to service delivery may be indirect, largely depending on how effectively they support access to and use of information.</w:t>
      </w:r>
    </w:p>
    <w:p w:rsidR="00C02BC7" w:rsidRDefault="00740326" w:rsidP="00D96269">
      <w:pPr>
        <w:spacing w:after="0" w:line="360" w:lineRule="auto"/>
        <w:ind w:firstLine="720"/>
        <w:jc w:val="both"/>
        <w:rPr>
          <w:rFonts w:ascii="Times New Roman" w:eastAsia="Times New Roman" w:hAnsi="Times New Roman" w:cs="Times New Roman"/>
          <w:sz w:val="24"/>
          <w:szCs w:val="24"/>
        </w:rPr>
      </w:pPr>
      <w:r w:rsidRPr="00740326">
        <w:rPr>
          <w:rFonts w:ascii="Times New Roman" w:eastAsia="Times New Roman" w:hAnsi="Times New Roman" w:cs="Times New Roman"/>
          <w:sz w:val="24"/>
          <w:szCs w:val="24"/>
        </w:rPr>
        <w:t>Based on these findings, it is recommended that college administrators and policymakers in Kwara State place greater emphasis on investing in information resources, including digital learning platforms, data management systems, and communication technologies, as these have the greatest impact on service delivery.</w:t>
      </w:r>
      <w:r w:rsidR="001F18DD">
        <w:rPr>
          <w:rFonts w:ascii="Times New Roman" w:eastAsia="Times New Roman" w:hAnsi="Times New Roman" w:cs="Times New Roman"/>
          <w:sz w:val="24"/>
          <w:szCs w:val="24"/>
        </w:rPr>
        <w:t xml:space="preserve"> </w:t>
      </w:r>
      <w:r w:rsidRPr="00740326">
        <w:rPr>
          <w:rFonts w:ascii="Times New Roman" w:eastAsia="Times New Roman" w:hAnsi="Times New Roman" w:cs="Times New Roman"/>
          <w:sz w:val="24"/>
          <w:szCs w:val="24"/>
        </w:rPr>
        <w:t>There should also be a strong focus on capacity building, particularly through training staff and educators to effectively use these information systems. While infrastructural development remains important, it should be carefully aligned with information resource systems to ensure they complement each other rather than overlap inefficiently.</w:t>
      </w:r>
      <w:r w:rsidR="00D77CD1" w:rsidRPr="00740326">
        <w:rPr>
          <w:rFonts w:ascii="Times New Roman" w:eastAsia="Times New Roman" w:hAnsi="Times New Roman" w:cs="Times New Roman"/>
          <w:sz w:val="24"/>
          <w:szCs w:val="24"/>
        </w:rPr>
        <w:t xml:space="preserve"> </w:t>
      </w:r>
    </w:p>
    <w:p w:rsidR="000F5FCA" w:rsidRDefault="000F5FCA" w:rsidP="000F5FCA">
      <w:pPr>
        <w:jc w:val="both"/>
        <w:rPr>
          <w:rFonts w:ascii="Times New Roman" w:hAnsi="Times New Roman" w:cs="Times New Roman"/>
          <w:b/>
          <w:sz w:val="24"/>
          <w:szCs w:val="24"/>
        </w:rPr>
      </w:pPr>
      <w:r w:rsidRPr="006152F8">
        <w:rPr>
          <w:rFonts w:ascii="Times New Roman" w:hAnsi="Times New Roman" w:cs="Times New Roman"/>
          <w:b/>
          <w:sz w:val="24"/>
          <w:szCs w:val="24"/>
        </w:rPr>
        <w:t xml:space="preserve">References </w:t>
      </w:r>
    </w:p>
    <w:p w:rsidR="001F18DD" w:rsidRDefault="001F18DD" w:rsidP="001F18DD">
      <w:pPr>
        <w:spacing w:after="0" w:line="360" w:lineRule="auto"/>
        <w:jc w:val="both"/>
        <w:rPr>
          <w:rFonts w:ascii="Times New Roman" w:hAnsi="Times New Roman" w:cs="Times New Roman"/>
          <w:color w:val="222222"/>
          <w:sz w:val="24"/>
          <w:szCs w:val="24"/>
          <w:shd w:val="clear" w:color="auto" w:fill="FFFFFF"/>
        </w:rPr>
      </w:pPr>
      <w:r w:rsidRPr="00026229">
        <w:rPr>
          <w:rFonts w:ascii="Times New Roman" w:hAnsi="Times New Roman" w:cs="Times New Roman"/>
          <w:color w:val="222222"/>
          <w:sz w:val="24"/>
          <w:szCs w:val="24"/>
          <w:shd w:val="clear" w:color="auto" w:fill="FFFFFF"/>
        </w:rPr>
        <w:t>Adeniran, C. O., Nwalo, K. I. N., &amp; Ajani, Y. A. (2020).</w:t>
      </w:r>
      <w:r>
        <w:rPr>
          <w:rFonts w:ascii="Times New Roman" w:hAnsi="Times New Roman" w:cs="Times New Roman"/>
          <w:color w:val="222222"/>
          <w:sz w:val="24"/>
          <w:szCs w:val="24"/>
          <w:shd w:val="clear" w:color="auto" w:fill="FFFFFF"/>
        </w:rPr>
        <w:t xml:space="preserve"> Application of information and</w:t>
      </w:r>
    </w:p>
    <w:p w:rsidR="001F18DD" w:rsidRDefault="001F18DD" w:rsidP="001F18DD">
      <w:pPr>
        <w:spacing w:after="0" w:line="360" w:lineRule="auto"/>
        <w:ind w:left="720"/>
        <w:jc w:val="both"/>
        <w:rPr>
          <w:rFonts w:ascii="Times New Roman" w:hAnsi="Times New Roman" w:cs="Times New Roman"/>
          <w:color w:val="222222"/>
          <w:sz w:val="24"/>
          <w:szCs w:val="24"/>
          <w:shd w:val="clear" w:color="auto" w:fill="FFFFFF"/>
        </w:rPr>
      </w:pPr>
      <w:r w:rsidRPr="00026229">
        <w:rPr>
          <w:rFonts w:ascii="Times New Roman" w:hAnsi="Times New Roman" w:cs="Times New Roman"/>
          <w:color w:val="222222"/>
          <w:sz w:val="24"/>
          <w:szCs w:val="24"/>
          <w:shd w:val="clear" w:color="auto" w:fill="FFFFFF"/>
        </w:rPr>
        <w:t>communication technology in academic libraries in Kwara State, Nigeria: Progress and challenges. </w:t>
      </w:r>
      <w:r w:rsidRPr="00026229">
        <w:rPr>
          <w:rFonts w:ascii="Times New Roman" w:hAnsi="Times New Roman" w:cs="Times New Roman"/>
          <w:i/>
          <w:iCs/>
          <w:color w:val="222222"/>
          <w:sz w:val="24"/>
          <w:szCs w:val="24"/>
          <w:shd w:val="clear" w:color="auto" w:fill="FFFFFF"/>
        </w:rPr>
        <w:t>Middlebelt Journal of Library and Information Science</w:t>
      </w:r>
      <w:r w:rsidRPr="00026229">
        <w:rPr>
          <w:rFonts w:ascii="Times New Roman" w:hAnsi="Times New Roman" w:cs="Times New Roman"/>
          <w:color w:val="222222"/>
          <w:sz w:val="24"/>
          <w:szCs w:val="24"/>
          <w:shd w:val="clear" w:color="auto" w:fill="FFFFFF"/>
        </w:rPr>
        <w:t>, </w:t>
      </w:r>
      <w:r w:rsidRPr="00026229">
        <w:rPr>
          <w:rFonts w:ascii="Times New Roman" w:hAnsi="Times New Roman" w:cs="Times New Roman"/>
          <w:i/>
          <w:iCs/>
          <w:color w:val="222222"/>
          <w:sz w:val="24"/>
          <w:szCs w:val="24"/>
          <w:shd w:val="clear" w:color="auto" w:fill="FFFFFF"/>
        </w:rPr>
        <w:t>18</w:t>
      </w:r>
      <w:r w:rsidRPr="00026229">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70-88</w:t>
      </w:r>
    </w:p>
    <w:p w:rsidR="001F18DD" w:rsidRDefault="001F18DD" w:rsidP="001F18DD">
      <w:pPr>
        <w:spacing w:after="0" w:line="360" w:lineRule="auto"/>
        <w:rPr>
          <w:rFonts w:ascii="Times New Roman" w:hAnsi="Times New Roman" w:cs="Times New Roman"/>
          <w:color w:val="222222"/>
          <w:sz w:val="24"/>
          <w:szCs w:val="24"/>
          <w:shd w:val="clear" w:color="auto" w:fill="FFFFFF"/>
        </w:rPr>
      </w:pPr>
      <w:r w:rsidRPr="00952968">
        <w:rPr>
          <w:rFonts w:ascii="Times New Roman" w:hAnsi="Times New Roman" w:cs="Times New Roman"/>
          <w:color w:val="222222"/>
          <w:sz w:val="24"/>
          <w:szCs w:val="24"/>
          <w:shd w:val="clear" w:color="auto" w:fill="FFFFFF"/>
        </w:rPr>
        <w:t xml:space="preserve">Akuegwu, B. A., &amp;Nwi-Ue, F. D. (2016). Managing academic </w:t>
      </w:r>
      <w:r>
        <w:rPr>
          <w:rFonts w:ascii="Times New Roman" w:hAnsi="Times New Roman" w:cs="Times New Roman"/>
          <w:color w:val="222222"/>
          <w:sz w:val="24"/>
          <w:szCs w:val="24"/>
          <w:shd w:val="clear" w:color="auto" w:fill="FFFFFF"/>
        </w:rPr>
        <w:t>service delivery in South-South</w:t>
      </w:r>
    </w:p>
    <w:p w:rsidR="001F18DD" w:rsidRDefault="00EA0E04" w:rsidP="001F18DD">
      <w:pPr>
        <w:spacing w:after="0" w:line="360" w:lineRule="auto"/>
        <w:ind w:left="720"/>
        <w:jc w:val="both"/>
        <w:rPr>
          <w:rFonts w:ascii="Times New Roman" w:hAnsi="Times New Roman" w:cs="Times New Roman"/>
          <w:b/>
          <w:sz w:val="24"/>
          <w:szCs w:val="24"/>
        </w:rPr>
      </w:pPr>
      <w:r>
        <w:rPr>
          <w:rFonts w:ascii="Times New Roman" w:hAnsi="Times New Roman" w:cs="Times New Roman"/>
          <w:color w:val="222222"/>
          <w:sz w:val="24"/>
          <w:szCs w:val="24"/>
          <w:shd w:val="clear" w:color="auto" w:fill="FFFFFF"/>
        </w:rPr>
        <w:t xml:space="preserve">Nigerian universities </w:t>
      </w:r>
      <w:r w:rsidR="001F18DD" w:rsidRPr="00952968">
        <w:rPr>
          <w:rFonts w:ascii="Times New Roman" w:hAnsi="Times New Roman" w:cs="Times New Roman"/>
          <w:color w:val="222222"/>
          <w:sz w:val="24"/>
          <w:szCs w:val="24"/>
          <w:shd w:val="clear" w:color="auto" w:fill="FFFFFF"/>
        </w:rPr>
        <w:t>for national education transformation. </w:t>
      </w:r>
      <w:r w:rsidR="001F18DD" w:rsidRPr="00952968">
        <w:rPr>
          <w:rFonts w:ascii="Times New Roman" w:hAnsi="Times New Roman" w:cs="Times New Roman"/>
          <w:i/>
          <w:iCs/>
          <w:color w:val="222222"/>
          <w:sz w:val="24"/>
          <w:szCs w:val="24"/>
          <w:shd w:val="clear" w:color="auto" w:fill="FFFFFF"/>
        </w:rPr>
        <w:t>International Journal of Education and Practice</w:t>
      </w:r>
      <w:r w:rsidR="001F18DD" w:rsidRPr="00952968">
        <w:rPr>
          <w:rFonts w:ascii="Times New Roman" w:hAnsi="Times New Roman" w:cs="Times New Roman"/>
          <w:color w:val="222222"/>
          <w:sz w:val="24"/>
          <w:szCs w:val="24"/>
          <w:shd w:val="clear" w:color="auto" w:fill="FFFFFF"/>
        </w:rPr>
        <w:t>, </w:t>
      </w:r>
      <w:r w:rsidR="001F18DD" w:rsidRPr="00952968">
        <w:rPr>
          <w:rFonts w:ascii="Times New Roman" w:hAnsi="Times New Roman" w:cs="Times New Roman"/>
          <w:i/>
          <w:iCs/>
          <w:color w:val="222222"/>
          <w:sz w:val="24"/>
          <w:szCs w:val="24"/>
          <w:shd w:val="clear" w:color="auto" w:fill="FFFFFF"/>
        </w:rPr>
        <w:t>4</w:t>
      </w:r>
      <w:r w:rsidR="001F18DD" w:rsidRPr="00952968">
        <w:rPr>
          <w:rFonts w:ascii="Times New Roman" w:hAnsi="Times New Roman" w:cs="Times New Roman"/>
          <w:color w:val="222222"/>
          <w:sz w:val="24"/>
          <w:szCs w:val="24"/>
          <w:shd w:val="clear" w:color="auto" w:fill="FFFFFF"/>
        </w:rPr>
        <w:t>(6), 207-215</w:t>
      </w:r>
    </w:p>
    <w:p w:rsidR="000F5FCA" w:rsidRDefault="000F5FCA" w:rsidP="000F5FCA">
      <w:pPr>
        <w:pStyle w:val="NormalWeb"/>
        <w:spacing w:before="0" w:beforeAutospacing="0" w:after="0" w:afterAutospacing="0" w:line="360" w:lineRule="auto"/>
        <w:jc w:val="both"/>
      </w:pPr>
      <w:r>
        <w:lastRenderedPageBreak/>
        <w:t>Ayaowei, I. T., Ephraim–Emmanuel, B. C., Nwailu, C., &amp; Elijah, T. (2024). Availability,</w:t>
      </w:r>
    </w:p>
    <w:p w:rsidR="000F5FCA" w:rsidRDefault="000F5FCA" w:rsidP="000F5FCA">
      <w:pPr>
        <w:pStyle w:val="NormalWeb"/>
        <w:spacing w:before="0" w:beforeAutospacing="0" w:after="0" w:afterAutospacing="0" w:line="360" w:lineRule="auto"/>
        <w:ind w:left="720"/>
        <w:jc w:val="both"/>
      </w:pPr>
      <w:r>
        <w:t xml:space="preserve">accessibility and use of information resources in the library by students. </w:t>
      </w:r>
      <w:r>
        <w:rPr>
          <w:rStyle w:val="Emphasis"/>
        </w:rPr>
        <w:t>International Journal of Knowledge Dissemination (IJKD), 5</w:t>
      </w:r>
      <w:r>
        <w:t>(2), 87–99.</w:t>
      </w:r>
    </w:p>
    <w:p w:rsidR="000F5FCA" w:rsidRDefault="000F5FCA" w:rsidP="000F5FCA">
      <w:pPr>
        <w:pStyle w:val="NormalWeb"/>
        <w:spacing w:before="0" w:beforeAutospacing="0" w:after="0" w:afterAutospacing="0" w:line="360" w:lineRule="auto"/>
        <w:jc w:val="both"/>
      </w:pPr>
      <w:r>
        <w:t>Dada, K. S. J., Hafsat, A. M., Mallam, D., &amp; Emmanuel, O. A. (2025). Security of information</w:t>
      </w:r>
    </w:p>
    <w:p w:rsidR="000F5FCA" w:rsidRDefault="000F5FCA" w:rsidP="00EA0E04">
      <w:pPr>
        <w:pStyle w:val="NormalWeb"/>
        <w:spacing w:before="0" w:beforeAutospacing="0" w:after="0" w:afterAutospacing="0" w:line="360" w:lineRule="auto"/>
        <w:ind w:left="720"/>
      </w:pPr>
      <w:r>
        <w:t xml:space="preserve">resources in Federal College of Education libraries in Northwest Nigeria. </w:t>
      </w:r>
      <w:r>
        <w:rPr>
          <w:rStyle w:val="Emphasis"/>
        </w:rPr>
        <w:t>International Journal of Contemporary Security Studies, 1</w:t>
      </w:r>
      <w:r>
        <w:t xml:space="preserve">, 85–98. </w:t>
      </w:r>
      <w:hyperlink r:id="rId7" w:tgtFrame="_new" w:history="1">
        <w:r>
          <w:rPr>
            <w:rStyle w:val="Hyperlink"/>
          </w:rPr>
          <w:t>https://doi.org/10.18485/fb_ijcss.2025.1.1.7</w:t>
        </w:r>
      </w:hyperlink>
    </w:p>
    <w:p w:rsidR="000F5FCA" w:rsidRDefault="000F5FCA" w:rsidP="000F5FCA">
      <w:pPr>
        <w:pStyle w:val="NormalWeb"/>
        <w:spacing w:before="0" w:beforeAutospacing="0" w:after="0" w:afterAutospacing="0" w:line="360" w:lineRule="auto"/>
        <w:jc w:val="both"/>
      </w:pPr>
      <w:r>
        <w:t>Dahunsi, F. T., Alegbeleye, G. O., &amp;</w:t>
      </w:r>
      <w:r w:rsidR="00676FD7">
        <w:t xml:space="preserve"> </w:t>
      </w:r>
      <w:r>
        <w:t>Madukoma, M. E. (2020). Influence of library facilities on</w:t>
      </w:r>
    </w:p>
    <w:p w:rsidR="000F5FCA" w:rsidRDefault="000F5FCA" w:rsidP="000F5FCA">
      <w:pPr>
        <w:pStyle w:val="NormalWeb"/>
        <w:spacing w:before="0" w:beforeAutospacing="0" w:after="0" w:afterAutospacing="0" w:line="360" w:lineRule="auto"/>
        <w:ind w:left="720"/>
        <w:jc w:val="both"/>
      </w:pPr>
      <w:r>
        <w:t xml:space="preserve">library patronage of academics in South-West Nigeria. </w:t>
      </w:r>
      <w:r>
        <w:rPr>
          <w:rStyle w:val="Emphasis"/>
        </w:rPr>
        <w:t>Global Journal of Applied Management and Social Science (GOJAMSS), 18</w:t>
      </w:r>
      <w:r>
        <w:t>, 229–248.</w:t>
      </w:r>
    </w:p>
    <w:p w:rsidR="000F5FCA" w:rsidRDefault="000F5FCA" w:rsidP="000F5FCA">
      <w:pPr>
        <w:pStyle w:val="NormalWeb"/>
        <w:spacing w:before="0" w:beforeAutospacing="0" w:after="0" w:afterAutospacing="0" w:line="360" w:lineRule="auto"/>
        <w:jc w:val="both"/>
      </w:pPr>
      <w:r>
        <w:t>Edom, B. O., &amp; Douglas, M. (2024). Influence of infrastructural facilities on library usage of</w:t>
      </w:r>
    </w:p>
    <w:p w:rsidR="000F5FCA" w:rsidRDefault="000F5FCA" w:rsidP="000F5FCA">
      <w:pPr>
        <w:pStyle w:val="NormalWeb"/>
        <w:spacing w:before="0" w:beforeAutospacing="0" w:after="0" w:afterAutospacing="0" w:line="360" w:lineRule="auto"/>
        <w:ind w:left="720"/>
        <w:jc w:val="both"/>
      </w:pPr>
      <w:r>
        <w:t xml:space="preserve">secondary school students in Owerri Municipal Council, Imo State, Nigeria. </w:t>
      </w:r>
      <w:r>
        <w:rPr>
          <w:rStyle w:val="Emphasis"/>
        </w:rPr>
        <w:t>International Journal of Applied Technologies in Library and Information Management, 10</w:t>
      </w:r>
      <w:r>
        <w:t>(1), 23–32.</w:t>
      </w:r>
    </w:p>
    <w:p w:rsidR="000F5FCA" w:rsidRDefault="000F5FCA" w:rsidP="000F5FCA">
      <w:pPr>
        <w:pStyle w:val="NormalWeb"/>
        <w:spacing w:before="0" w:beforeAutospacing="0" w:after="0" w:afterAutospacing="0" w:line="360" w:lineRule="auto"/>
        <w:jc w:val="both"/>
      </w:pPr>
      <w:r>
        <w:t>Edut, E. O., &amp;Etete, M. A. (2019). Performance appraisal and staff commitment in secondary</w:t>
      </w:r>
    </w:p>
    <w:p w:rsidR="000F5FCA" w:rsidRDefault="000F5FCA" w:rsidP="000F5FCA">
      <w:pPr>
        <w:pStyle w:val="NormalWeb"/>
        <w:spacing w:before="0" w:beforeAutospacing="0" w:after="0" w:afterAutospacing="0" w:line="360" w:lineRule="auto"/>
        <w:ind w:left="720"/>
        <w:jc w:val="both"/>
      </w:pPr>
      <w:r>
        <w:t xml:space="preserve">schools in Calabar Municipality, Cross River State, Nigeria. </w:t>
      </w:r>
      <w:r>
        <w:rPr>
          <w:rStyle w:val="Emphasis"/>
        </w:rPr>
        <w:t>International Journal of Educational Administration, Planning, &amp; Research (IJEAPR), 11</w:t>
      </w:r>
      <w:r>
        <w:t xml:space="preserve">(2). </w:t>
      </w:r>
      <w:hyperlink r:id="rId8" w:history="1">
        <w:r w:rsidRPr="00827B14">
          <w:rPr>
            <w:rStyle w:val="Hyperlink"/>
          </w:rPr>
          <w:t>https://doi.org/10.5281/zenodo.5234895</w:t>
        </w:r>
      </w:hyperlink>
    </w:p>
    <w:p w:rsidR="001F18DD" w:rsidRDefault="001F18DD" w:rsidP="001F18DD">
      <w:pPr>
        <w:spacing w:after="0" w:line="360" w:lineRule="auto"/>
        <w:rPr>
          <w:rFonts w:ascii="Times New Roman" w:hAnsi="Times New Roman" w:cs="Times New Roman"/>
          <w:sz w:val="24"/>
          <w:szCs w:val="24"/>
        </w:rPr>
      </w:pPr>
      <w:r w:rsidRPr="00493C79">
        <w:rPr>
          <w:rFonts w:ascii="Times New Roman" w:hAnsi="Times New Roman" w:cs="Times New Roman"/>
          <w:sz w:val="24"/>
          <w:szCs w:val="24"/>
        </w:rPr>
        <w:t>Emeahara, Evelyn Nkechi and Ajakaye, Jesubukade E. (2022). Use of Information Resources and</w:t>
      </w:r>
    </w:p>
    <w:p w:rsidR="001F18DD" w:rsidRDefault="001F18DD" w:rsidP="001F18DD">
      <w:pPr>
        <w:pStyle w:val="NormalWeb"/>
        <w:spacing w:before="0" w:beforeAutospacing="0" w:after="0" w:afterAutospacing="0" w:line="360" w:lineRule="auto"/>
        <w:ind w:left="720"/>
        <w:jc w:val="both"/>
      </w:pPr>
      <w:r>
        <w:t>Services a</w:t>
      </w:r>
      <w:r w:rsidRPr="00493C79">
        <w:t>mong Undergraduates in the Ibadan Library School, University of Ibadan</w:t>
      </w:r>
      <w:r>
        <w:t xml:space="preserve">. </w:t>
      </w:r>
      <w:r w:rsidRPr="00493C79">
        <w:rPr>
          <w:i/>
        </w:rPr>
        <w:t>Library Philosophy and Practice (e-journal).</w:t>
      </w:r>
      <w:r w:rsidRPr="00493C79">
        <w:t xml:space="preserve"> 1-20. </w:t>
      </w:r>
      <w:hyperlink r:id="rId9" w:history="1">
        <w:r w:rsidRPr="00756C38">
          <w:rPr>
            <w:rStyle w:val="Hyperlink"/>
          </w:rPr>
          <w:t>https://digitalcommons.unl.edu/libphilprac/6987</w:t>
        </w:r>
      </w:hyperlink>
    </w:p>
    <w:p w:rsidR="008700A0" w:rsidRPr="00281D77" w:rsidRDefault="008700A0" w:rsidP="008700A0">
      <w:pPr>
        <w:spacing w:after="0" w:line="360" w:lineRule="auto"/>
        <w:jc w:val="both"/>
        <w:rPr>
          <w:rStyle w:val="Emphasis"/>
          <w:rFonts w:ascii="Times New Roman" w:hAnsi="Times New Roman" w:cs="Times New Roman"/>
          <w:i w:val="0"/>
          <w:sz w:val="24"/>
          <w:szCs w:val="24"/>
        </w:rPr>
      </w:pPr>
      <w:r w:rsidRPr="00281D77">
        <w:rPr>
          <w:rFonts w:ascii="Times New Roman" w:hAnsi="Times New Roman" w:cs="Times New Roman"/>
          <w:sz w:val="24"/>
          <w:szCs w:val="24"/>
        </w:rPr>
        <w:t xml:space="preserve">Hundo, W. D. (2019). </w:t>
      </w:r>
      <w:r w:rsidRPr="00281D77">
        <w:rPr>
          <w:rStyle w:val="Emphasis"/>
          <w:rFonts w:ascii="Times New Roman" w:hAnsi="Times New Roman" w:cs="Times New Roman"/>
          <w:i w:val="0"/>
          <w:sz w:val="24"/>
          <w:szCs w:val="24"/>
        </w:rPr>
        <w:t>Information resources availability, staff quality and information services</w:t>
      </w:r>
    </w:p>
    <w:p w:rsidR="008700A0" w:rsidRPr="00C939E3" w:rsidRDefault="008700A0" w:rsidP="008700A0">
      <w:pPr>
        <w:spacing w:after="0" w:line="360" w:lineRule="auto"/>
        <w:ind w:left="720"/>
        <w:jc w:val="both"/>
        <w:rPr>
          <w:rFonts w:ascii="Times New Roman" w:hAnsi="Times New Roman" w:cs="Times New Roman"/>
          <w:iCs/>
          <w:sz w:val="24"/>
          <w:szCs w:val="24"/>
        </w:rPr>
      </w:pPr>
      <w:r w:rsidRPr="00281D77">
        <w:rPr>
          <w:rStyle w:val="Emphasis"/>
          <w:rFonts w:ascii="Times New Roman" w:hAnsi="Times New Roman" w:cs="Times New Roman"/>
          <w:i w:val="0"/>
          <w:sz w:val="24"/>
          <w:szCs w:val="24"/>
        </w:rPr>
        <w:t>delivery by libraries in French-based institutions in Lagos and Oyo States, Nigeria</w:t>
      </w:r>
      <w:r w:rsidRPr="00281D77">
        <w:rPr>
          <w:rFonts w:ascii="Times New Roman" w:hAnsi="Times New Roman" w:cs="Times New Roman"/>
          <w:i/>
          <w:sz w:val="24"/>
          <w:szCs w:val="24"/>
        </w:rPr>
        <w:t xml:space="preserve">. </w:t>
      </w:r>
      <w:r w:rsidRPr="00281D77">
        <w:rPr>
          <w:rStyle w:val="Emphasis"/>
          <w:rFonts w:ascii="Times New Roman" w:hAnsi="Times New Roman" w:cs="Times New Roman"/>
          <w:i w:val="0"/>
          <w:sz w:val="24"/>
          <w:szCs w:val="24"/>
        </w:rPr>
        <w:t>Library</w:t>
      </w:r>
      <w:r w:rsidR="00281D77">
        <w:rPr>
          <w:rStyle w:val="Emphasis"/>
          <w:rFonts w:ascii="Times New Roman" w:hAnsi="Times New Roman" w:cs="Times New Roman"/>
          <w:sz w:val="24"/>
          <w:szCs w:val="24"/>
        </w:rPr>
        <w:t xml:space="preserve"> </w:t>
      </w:r>
      <w:r w:rsidRPr="00C939E3">
        <w:rPr>
          <w:rStyle w:val="Emphasis"/>
          <w:rFonts w:ascii="Times New Roman" w:hAnsi="Times New Roman" w:cs="Times New Roman"/>
          <w:sz w:val="24"/>
          <w:szCs w:val="24"/>
        </w:rPr>
        <w:t>Philosophy and Practice (e-journal)</w:t>
      </w:r>
      <w:r w:rsidRPr="00C939E3">
        <w:rPr>
          <w:rFonts w:ascii="Times New Roman" w:hAnsi="Times New Roman" w:cs="Times New Roman"/>
          <w:sz w:val="24"/>
          <w:szCs w:val="24"/>
        </w:rPr>
        <w:t>.</w:t>
      </w:r>
      <w:r w:rsidRPr="00C939E3">
        <w:rPr>
          <w:rFonts w:ascii="Times New Roman" w:hAnsi="Times New Roman" w:cs="Times New Roman"/>
          <w:i/>
          <w:sz w:val="24"/>
          <w:szCs w:val="24"/>
        </w:rPr>
        <w:t xml:space="preserve"> </w:t>
      </w:r>
      <w:hyperlink r:id="rId10" w:tgtFrame="_new" w:history="1">
        <w:r w:rsidRPr="00C939E3">
          <w:rPr>
            <w:rStyle w:val="Hyperlink"/>
            <w:rFonts w:ascii="Times New Roman" w:hAnsi="Times New Roman" w:cs="Times New Roman"/>
            <w:i/>
            <w:color w:val="auto"/>
            <w:sz w:val="24"/>
            <w:szCs w:val="24"/>
          </w:rPr>
          <w:t>https://digitalcommons.unl.edu/libphilprac/5292</w:t>
        </w:r>
      </w:hyperlink>
    </w:p>
    <w:p w:rsidR="000F5FCA" w:rsidRDefault="000F5FCA" w:rsidP="000F5FCA">
      <w:pPr>
        <w:pStyle w:val="NormalWeb"/>
        <w:spacing w:before="0" w:beforeAutospacing="0" w:after="0" w:afterAutospacing="0" w:line="360" w:lineRule="auto"/>
        <w:jc w:val="both"/>
      </w:pPr>
      <w:r>
        <w:t>Ogbuagu, U., Ubi, P., &amp;Effiom, L. (2014). Corruption and infrastructural decay: Perceptible</w:t>
      </w:r>
    </w:p>
    <w:p w:rsidR="000F5FCA" w:rsidRDefault="000F5FCA" w:rsidP="000F5FCA">
      <w:pPr>
        <w:pStyle w:val="NormalWeb"/>
        <w:spacing w:before="0" w:beforeAutospacing="0" w:after="0" w:afterAutospacing="0" w:line="360" w:lineRule="auto"/>
        <w:ind w:left="720"/>
        <w:jc w:val="both"/>
      </w:pPr>
      <w:r>
        <w:t xml:space="preserve">evidence from Nigeria. </w:t>
      </w:r>
      <w:r>
        <w:rPr>
          <w:rStyle w:val="Emphasis"/>
        </w:rPr>
        <w:t>Journal of Economics and Sustainable Development, 5</w:t>
      </w:r>
      <w:r>
        <w:t>(10), 20–27.</w:t>
      </w:r>
    </w:p>
    <w:p w:rsidR="000F5FCA" w:rsidRDefault="000F5FCA" w:rsidP="000F5FCA">
      <w:pPr>
        <w:pStyle w:val="NormalWeb"/>
        <w:spacing w:before="0" w:beforeAutospacing="0" w:after="0" w:afterAutospacing="0" w:line="360" w:lineRule="auto"/>
        <w:jc w:val="both"/>
      </w:pPr>
      <w:r>
        <w:t>Ogunode, N. J. (2020). Administration of public universities in Nigeria: Problems and solutions.</w:t>
      </w:r>
    </w:p>
    <w:p w:rsidR="000F5FCA" w:rsidRDefault="000F5FCA" w:rsidP="000F5FCA">
      <w:pPr>
        <w:pStyle w:val="NormalWeb"/>
        <w:spacing w:before="0" w:beforeAutospacing="0" w:after="0" w:afterAutospacing="0" w:line="360" w:lineRule="auto"/>
        <w:ind w:firstLine="720"/>
        <w:jc w:val="both"/>
      </w:pPr>
      <w:r>
        <w:rPr>
          <w:rStyle w:val="Emphasis"/>
        </w:rPr>
        <w:t>JurnalSinestesia, 10</w:t>
      </w:r>
      <w:r>
        <w:t>(2), 98–109.</w:t>
      </w:r>
    </w:p>
    <w:p w:rsidR="000F5FCA" w:rsidRDefault="000F5FCA" w:rsidP="000F5FCA">
      <w:pPr>
        <w:pStyle w:val="NormalWeb"/>
        <w:spacing w:before="0" w:beforeAutospacing="0" w:after="0" w:afterAutospacing="0" w:line="360" w:lineRule="auto"/>
        <w:jc w:val="both"/>
      </w:pPr>
      <w:r>
        <w:t xml:space="preserve">Okhakhu, O. D., &amp;Ogbe, A. D. (2022). 21st </w:t>
      </w:r>
      <w:r w:rsidR="009B3E74" w:rsidRPr="009B3E74">
        <w:rPr>
          <w:color w:val="FF0000"/>
        </w:rPr>
        <w:t>C</w:t>
      </w:r>
      <w:r w:rsidR="009B3E74">
        <w:t xml:space="preserve">entury </w:t>
      </w:r>
      <w:r>
        <w:t>education: Information resources</w:t>
      </w:r>
    </w:p>
    <w:p w:rsidR="000F5FCA" w:rsidRDefault="000F5FCA" w:rsidP="000F5FCA">
      <w:pPr>
        <w:pStyle w:val="NormalWeb"/>
        <w:spacing w:before="0" w:beforeAutospacing="0" w:after="0" w:afterAutospacing="0" w:line="360" w:lineRule="auto"/>
        <w:ind w:left="720"/>
        <w:jc w:val="both"/>
      </w:pPr>
      <w:r>
        <w:t xml:space="preserve">availability and information service delivery in Nigerian college libraries towards national development. </w:t>
      </w:r>
      <w:r>
        <w:rPr>
          <w:rStyle w:val="Emphasis"/>
        </w:rPr>
        <w:t>Library Philosophy and Practice</w:t>
      </w:r>
      <w:r>
        <w:t>.</w:t>
      </w:r>
    </w:p>
    <w:p w:rsidR="000F5FCA" w:rsidRDefault="000F5FCA" w:rsidP="000F5FCA">
      <w:pPr>
        <w:pStyle w:val="NormalWeb"/>
        <w:spacing w:before="0" w:beforeAutospacing="0" w:after="0" w:afterAutospacing="0" w:line="360" w:lineRule="auto"/>
        <w:jc w:val="both"/>
      </w:pPr>
      <w:r>
        <w:t xml:space="preserve">Okwu, E., &amp;Opurum, A. C. (2021). Inadequate library services: A challenge to 21st </w:t>
      </w:r>
      <w:r w:rsidR="009B3E74" w:rsidRPr="009B3E74">
        <w:rPr>
          <w:color w:val="FF0000"/>
        </w:rPr>
        <w:t>C</w:t>
      </w:r>
      <w:r w:rsidR="009B3E74">
        <w:t>entury</w:t>
      </w:r>
    </w:p>
    <w:p w:rsidR="000F5FCA" w:rsidRDefault="000F5FCA" w:rsidP="000F5FCA">
      <w:pPr>
        <w:pStyle w:val="NormalWeb"/>
        <w:spacing w:before="0" w:beforeAutospacing="0" w:after="0" w:afterAutospacing="0" w:line="360" w:lineRule="auto"/>
        <w:ind w:left="720"/>
        <w:jc w:val="both"/>
      </w:pPr>
      <w:r>
        <w:t xml:space="preserve">education in a developing economy. </w:t>
      </w:r>
      <w:r>
        <w:rPr>
          <w:rStyle w:val="Emphasis"/>
        </w:rPr>
        <w:t>British Journal of Library and Information Management, 1</w:t>
      </w:r>
      <w:r>
        <w:t>(1), 39–44.</w:t>
      </w:r>
    </w:p>
    <w:p w:rsidR="000F5FCA" w:rsidRDefault="000F5FCA" w:rsidP="000F5FCA">
      <w:pPr>
        <w:pStyle w:val="NormalWeb"/>
        <w:spacing w:before="0" w:beforeAutospacing="0" w:after="0" w:afterAutospacing="0" w:line="360" w:lineRule="auto"/>
        <w:jc w:val="both"/>
      </w:pPr>
      <w:r>
        <w:t>Omeluzor, S. U., Pelemo, G. D., Mary Oghale, M. A., &amp;Onasote, A. O. (2017). Library</w:t>
      </w:r>
    </w:p>
    <w:p w:rsidR="000F5FCA" w:rsidRDefault="000F5FCA" w:rsidP="000F5FCA">
      <w:pPr>
        <w:pStyle w:val="NormalWeb"/>
        <w:spacing w:before="0" w:beforeAutospacing="0" w:after="0" w:afterAutospacing="0" w:line="360" w:lineRule="auto"/>
        <w:ind w:left="720"/>
        <w:jc w:val="both"/>
      </w:pPr>
      <w:r>
        <w:lastRenderedPageBreak/>
        <w:t xml:space="preserve">infrastructure as predictor of turnover intentions of librarians in university libraries in Nigeria. </w:t>
      </w:r>
      <w:r>
        <w:rPr>
          <w:rStyle w:val="Emphasis"/>
        </w:rPr>
        <w:t>Journal of Information and Knowledge Management, 8</w:t>
      </w:r>
      <w:r>
        <w:t xml:space="preserve">(1), 1–12. </w:t>
      </w:r>
      <w:hyperlink r:id="rId11" w:history="1">
        <w:r w:rsidRPr="00827B14">
          <w:rPr>
            <w:rStyle w:val="Hyperlink"/>
          </w:rPr>
          <w:t>https://doi.org/10.4314/iijikm.v8i1.1</w:t>
        </w:r>
      </w:hyperlink>
    </w:p>
    <w:p w:rsidR="000F5FCA" w:rsidRDefault="000F5FCA" w:rsidP="000F5FCA">
      <w:pPr>
        <w:pStyle w:val="NormalWeb"/>
        <w:spacing w:before="0" w:beforeAutospacing="0" w:after="0" w:afterAutospacing="0" w:line="360" w:lineRule="auto"/>
        <w:jc w:val="both"/>
      </w:pPr>
      <w:r>
        <w:t>Obona, E. E., Ayang, H. A., Osha, M. I., &amp;Arikpo, S. O. (2024). Impact of digital resources</w:t>
      </w:r>
    </w:p>
    <w:p w:rsidR="000F5FCA" w:rsidRDefault="000F5FCA" w:rsidP="000F5FCA">
      <w:pPr>
        <w:pStyle w:val="NormalWeb"/>
        <w:spacing w:before="0" w:beforeAutospacing="0" w:after="0" w:afterAutospacing="0" w:line="360" w:lineRule="auto"/>
        <w:ind w:left="720"/>
        <w:jc w:val="both"/>
      </w:pPr>
      <w:r>
        <w:t xml:space="preserve">availability and utilization on the service delivery of academic staff in universities in Cross River State, Nigeria. </w:t>
      </w:r>
      <w:r>
        <w:rPr>
          <w:rStyle w:val="Emphasis"/>
        </w:rPr>
        <w:t>Journal of Association of Educational Management and Policy Practitioners, 6</w:t>
      </w:r>
      <w:r>
        <w:t>(2), 274–283.</w:t>
      </w:r>
    </w:p>
    <w:p w:rsidR="000F5FCA" w:rsidRDefault="000F5FCA" w:rsidP="000F5FCA">
      <w:pPr>
        <w:pStyle w:val="NormalWeb"/>
        <w:spacing w:before="0" w:beforeAutospacing="0" w:after="0" w:afterAutospacing="0" w:line="360" w:lineRule="auto"/>
        <w:jc w:val="both"/>
      </w:pPr>
      <w:r>
        <w:t>Solanke, E., &amp;Nwalo, K. I. N. (2016). Influence of users’ needs and satisfaction on patronage of</w:t>
      </w:r>
    </w:p>
    <w:p w:rsidR="000F5FCA" w:rsidRDefault="000F5FCA" w:rsidP="000F5FCA">
      <w:pPr>
        <w:pStyle w:val="NormalWeb"/>
        <w:spacing w:before="0" w:beforeAutospacing="0" w:after="0" w:afterAutospacing="0" w:line="360" w:lineRule="auto"/>
        <w:ind w:left="720"/>
        <w:jc w:val="both"/>
      </w:pPr>
      <w:r>
        <w:t xml:space="preserve">reference services by undergraduate students in selected universities in Osun State, Nigeria. </w:t>
      </w:r>
      <w:r>
        <w:rPr>
          <w:rStyle w:val="Emphasis"/>
        </w:rPr>
        <w:t>Library Philosophy and Practice</w:t>
      </w:r>
      <w:r>
        <w:t>, 1459.</w:t>
      </w:r>
    </w:p>
    <w:p w:rsidR="000F5FCA" w:rsidRDefault="000F5FCA" w:rsidP="000F5FCA">
      <w:pPr>
        <w:pStyle w:val="NormalWeb"/>
        <w:spacing w:before="0" w:beforeAutospacing="0" w:after="0" w:afterAutospacing="0" w:line="360" w:lineRule="auto"/>
        <w:jc w:val="both"/>
      </w:pPr>
      <w:r>
        <w:t>Tamunokonbia, N. K., &amp;Nwaogu, K. O. (2021). Sources of teachers’ job satisfaction for quality</w:t>
      </w:r>
    </w:p>
    <w:p w:rsidR="000F5FCA" w:rsidRDefault="000F5FCA" w:rsidP="000F5FCA">
      <w:pPr>
        <w:pStyle w:val="NormalWeb"/>
        <w:spacing w:before="0" w:beforeAutospacing="0" w:after="0" w:afterAutospacing="0" w:line="360" w:lineRule="auto"/>
        <w:ind w:left="720"/>
        <w:jc w:val="both"/>
      </w:pPr>
      <w:r>
        <w:t xml:space="preserve">service delivery in schools. </w:t>
      </w:r>
      <w:r>
        <w:rPr>
          <w:rStyle w:val="Emphasis"/>
        </w:rPr>
        <w:t>International Journal of Education and Evaluation, 7</w:t>
      </w:r>
      <w:r>
        <w:t>(3), 131–139.</w:t>
      </w:r>
    </w:p>
    <w:p w:rsidR="000F5FCA" w:rsidRDefault="000F5FCA" w:rsidP="000F5FCA">
      <w:pPr>
        <w:pStyle w:val="NormalWeb"/>
        <w:spacing w:before="0" w:beforeAutospacing="0" w:after="0" w:afterAutospacing="0" w:line="360" w:lineRule="auto"/>
        <w:jc w:val="both"/>
      </w:pPr>
      <w:r>
        <w:t>Tondo, I. R., Jembe, T. R., &amp;Yankyar, T. A. (2022). Conservation and preservation of</w:t>
      </w:r>
    </w:p>
    <w:p w:rsidR="000F5FCA" w:rsidRDefault="000F5FCA" w:rsidP="000F5FCA">
      <w:pPr>
        <w:pStyle w:val="NormalWeb"/>
        <w:spacing w:before="0" w:beforeAutospacing="0" w:after="0" w:afterAutospacing="0" w:line="360" w:lineRule="auto"/>
        <w:ind w:left="720"/>
        <w:jc w:val="both"/>
      </w:pPr>
      <w:r>
        <w:t xml:space="preserve">information resources for improved service delivery in Francis Idachaba Library, Joseph SarwuanTarka University, Makurdi, Nigeria. </w:t>
      </w:r>
      <w:r>
        <w:rPr>
          <w:rStyle w:val="Emphasis"/>
        </w:rPr>
        <w:t>Library Philosophy and Practice</w:t>
      </w:r>
      <w:r>
        <w:t xml:space="preserve">, 7379. </w:t>
      </w:r>
      <w:hyperlink r:id="rId12" w:tgtFrame="_new" w:history="1">
        <w:r>
          <w:rPr>
            <w:rStyle w:val="Hyperlink"/>
          </w:rPr>
          <w:t>https://digitalcommons.unl.edu/libphilprac/7379</w:t>
        </w:r>
      </w:hyperlink>
    </w:p>
    <w:p w:rsidR="000F5FCA" w:rsidRDefault="000F5FCA" w:rsidP="000F5FCA">
      <w:pPr>
        <w:pStyle w:val="NormalWeb"/>
        <w:spacing w:before="0" w:beforeAutospacing="0" w:after="0" w:afterAutospacing="0" w:line="360" w:lineRule="auto"/>
        <w:jc w:val="both"/>
      </w:pPr>
      <w:r>
        <w:t>Ugba, T., Katsina, A., Tondo, R. I., Tofi, S. T., Akosu, H., &amp;Akaaimo, G. T. (2019).</w:t>
      </w:r>
    </w:p>
    <w:p w:rsidR="000F5FCA" w:rsidRDefault="000F5FCA" w:rsidP="000F5FCA">
      <w:pPr>
        <w:pStyle w:val="NormalWeb"/>
        <w:spacing w:before="0" w:beforeAutospacing="0" w:after="0" w:afterAutospacing="0" w:line="360" w:lineRule="auto"/>
        <w:ind w:left="720"/>
        <w:jc w:val="both"/>
      </w:pPr>
      <w:r>
        <w:t xml:space="preserve">Availability and accessibility of information resources by students in tertiary institutions: A case study of Gboko Polytechnic, Benue State, Nigeria. </w:t>
      </w:r>
      <w:r>
        <w:rPr>
          <w:rStyle w:val="Emphasis"/>
        </w:rPr>
        <w:t>Library Philosophy and Practice</w:t>
      </w:r>
      <w:r>
        <w:t>, 7–14.</w:t>
      </w:r>
    </w:p>
    <w:p w:rsidR="00BF6AEE" w:rsidRDefault="000F5FCA" w:rsidP="00BF6AEE">
      <w:pPr>
        <w:pStyle w:val="NormalWeb"/>
        <w:spacing w:before="0" w:beforeAutospacing="0" w:after="0" w:afterAutospacing="0" w:line="360" w:lineRule="auto"/>
        <w:jc w:val="both"/>
        <w:rPr>
          <w:rStyle w:val="Emphasis"/>
        </w:rPr>
      </w:pPr>
      <w:r>
        <w:t xml:space="preserve">World Education Summit. (2021). </w:t>
      </w:r>
      <w:r>
        <w:rPr>
          <w:rStyle w:val="Emphasis"/>
        </w:rPr>
        <w:t>The premier global eve</w:t>
      </w:r>
      <w:r w:rsidRPr="000F5FCA">
        <w:rPr>
          <w:rStyle w:val="Emphasis"/>
        </w:rPr>
        <w:t>nt on innovation in education held in</w:t>
      </w:r>
    </w:p>
    <w:p w:rsidR="00740326" w:rsidRDefault="000F5FCA" w:rsidP="00BF6AEE">
      <w:pPr>
        <w:pStyle w:val="NormalWeb"/>
        <w:spacing w:before="0" w:beforeAutospacing="0" w:after="0" w:afterAutospacing="0" w:line="360" w:lineRule="auto"/>
        <w:ind w:firstLine="720"/>
        <w:jc w:val="both"/>
      </w:pPr>
      <w:r w:rsidRPr="000F5FCA">
        <w:rPr>
          <w:rStyle w:val="Emphasis"/>
        </w:rPr>
        <w:t>March 2021</w:t>
      </w:r>
      <w:r w:rsidR="00CE747B">
        <w:t>. Retrieved May</w:t>
      </w:r>
      <w:r w:rsidR="00FB38AA">
        <w:t xml:space="preserve"> 13</w:t>
      </w:r>
      <w:r w:rsidRPr="000F5FCA">
        <w:t>, 202</w:t>
      </w:r>
      <w:r w:rsidR="00CE747B">
        <w:t>6</w:t>
      </w:r>
      <w:r w:rsidRPr="000F5FCA">
        <w:t xml:space="preserve"> from </w:t>
      </w:r>
      <w:hyperlink r:id="rId13" w:tgtFrame="_new" w:history="1">
        <w:r w:rsidRPr="000F5FCA">
          <w:rPr>
            <w:rStyle w:val="Hyperlink"/>
          </w:rPr>
          <w:t>https://wes.eletsonline.com</w:t>
        </w:r>
      </w:hyperlink>
    </w:p>
    <w:p w:rsidR="00B7580C" w:rsidRDefault="00B7580C" w:rsidP="00BF6AEE">
      <w:pPr>
        <w:pStyle w:val="NormalWeb"/>
        <w:spacing w:before="0" w:beforeAutospacing="0" w:after="0" w:afterAutospacing="0" w:line="360" w:lineRule="auto"/>
        <w:ind w:firstLine="720"/>
        <w:jc w:val="both"/>
      </w:pPr>
    </w:p>
    <w:p w:rsidR="00B7580C" w:rsidRDefault="00B7580C" w:rsidP="00BF6AEE">
      <w:pPr>
        <w:pStyle w:val="NormalWeb"/>
        <w:spacing w:before="0" w:beforeAutospacing="0" w:after="0" w:afterAutospacing="0" w:line="360" w:lineRule="auto"/>
        <w:ind w:firstLine="720"/>
        <w:jc w:val="both"/>
      </w:pPr>
    </w:p>
    <w:p w:rsidR="00B7580C" w:rsidRDefault="00B7580C" w:rsidP="00BF6AEE">
      <w:pPr>
        <w:pStyle w:val="NormalWeb"/>
        <w:spacing w:before="0" w:beforeAutospacing="0" w:after="0" w:afterAutospacing="0" w:line="360" w:lineRule="auto"/>
        <w:ind w:firstLine="720"/>
        <w:jc w:val="both"/>
      </w:pPr>
    </w:p>
    <w:p w:rsidR="00B7580C" w:rsidRDefault="00B7580C" w:rsidP="00BF6AEE">
      <w:pPr>
        <w:pStyle w:val="NormalWeb"/>
        <w:spacing w:before="0" w:beforeAutospacing="0" w:after="0" w:afterAutospacing="0" w:line="360" w:lineRule="auto"/>
        <w:ind w:firstLine="720"/>
        <w:jc w:val="both"/>
      </w:pPr>
    </w:p>
    <w:p w:rsidR="00B7580C" w:rsidRDefault="00B7580C" w:rsidP="00BF6AEE">
      <w:pPr>
        <w:pStyle w:val="NormalWeb"/>
        <w:spacing w:before="0" w:beforeAutospacing="0" w:after="0" w:afterAutospacing="0" w:line="360" w:lineRule="auto"/>
        <w:ind w:firstLine="720"/>
        <w:jc w:val="both"/>
      </w:pPr>
    </w:p>
    <w:p w:rsidR="00B7580C" w:rsidRDefault="00B7580C" w:rsidP="00BF6AEE">
      <w:pPr>
        <w:pStyle w:val="NormalWeb"/>
        <w:spacing w:before="0" w:beforeAutospacing="0" w:after="0" w:afterAutospacing="0" w:line="360" w:lineRule="auto"/>
        <w:ind w:firstLine="720"/>
        <w:jc w:val="both"/>
      </w:pPr>
    </w:p>
    <w:p w:rsidR="00B7580C" w:rsidRDefault="00B7580C" w:rsidP="00BF6AEE">
      <w:pPr>
        <w:pStyle w:val="NormalWeb"/>
        <w:spacing w:before="0" w:beforeAutospacing="0" w:after="0" w:afterAutospacing="0" w:line="360" w:lineRule="auto"/>
        <w:ind w:firstLine="720"/>
        <w:jc w:val="both"/>
      </w:pPr>
    </w:p>
    <w:p w:rsidR="00B7580C" w:rsidRDefault="00B7580C" w:rsidP="00BF6AEE">
      <w:pPr>
        <w:pStyle w:val="NormalWeb"/>
        <w:spacing w:before="0" w:beforeAutospacing="0" w:after="0" w:afterAutospacing="0" w:line="360" w:lineRule="auto"/>
        <w:ind w:firstLine="720"/>
        <w:jc w:val="both"/>
      </w:pPr>
    </w:p>
    <w:p w:rsidR="00B7580C" w:rsidRDefault="00B7580C" w:rsidP="00BF6AEE">
      <w:pPr>
        <w:pStyle w:val="NormalWeb"/>
        <w:spacing w:before="0" w:beforeAutospacing="0" w:after="0" w:afterAutospacing="0" w:line="360" w:lineRule="auto"/>
        <w:ind w:firstLine="720"/>
        <w:jc w:val="both"/>
      </w:pPr>
    </w:p>
    <w:p w:rsidR="00B7580C" w:rsidRDefault="00B7580C" w:rsidP="00BF6AEE">
      <w:pPr>
        <w:pStyle w:val="NormalWeb"/>
        <w:spacing w:before="0" w:beforeAutospacing="0" w:after="0" w:afterAutospacing="0" w:line="360" w:lineRule="auto"/>
        <w:ind w:firstLine="720"/>
        <w:jc w:val="both"/>
      </w:pPr>
    </w:p>
    <w:p w:rsidR="00B7580C" w:rsidRDefault="00B7580C" w:rsidP="00BF6AEE">
      <w:pPr>
        <w:pStyle w:val="NormalWeb"/>
        <w:spacing w:before="0" w:beforeAutospacing="0" w:after="0" w:afterAutospacing="0" w:line="360" w:lineRule="auto"/>
        <w:ind w:firstLine="720"/>
        <w:jc w:val="both"/>
      </w:pPr>
    </w:p>
    <w:p w:rsidR="00B7580C" w:rsidRPr="005B4CE0" w:rsidRDefault="005B4CE0" w:rsidP="005B4CE0">
      <w:pPr>
        <w:pStyle w:val="NormalWeb"/>
        <w:spacing w:before="0" w:beforeAutospacing="0" w:after="0" w:afterAutospacing="0" w:line="360" w:lineRule="auto"/>
        <w:jc w:val="both"/>
        <w:rPr>
          <w:b/>
        </w:rPr>
      </w:pPr>
      <w:r w:rsidRPr="005B4CE0">
        <w:rPr>
          <w:b/>
        </w:rPr>
        <w:lastRenderedPageBreak/>
        <w:t>Appendix</w:t>
      </w:r>
    </w:p>
    <w:p w:rsidR="005B4CE0" w:rsidRPr="005B4CE0" w:rsidRDefault="005B4CE0" w:rsidP="005B4CE0">
      <w:pPr>
        <w:spacing w:after="0" w:line="360" w:lineRule="auto"/>
        <w:jc w:val="center"/>
        <w:rPr>
          <w:rFonts w:asciiTheme="majorBidi" w:hAnsiTheme="majorBidi" w:cstheme="majorBidi"/>
          <w:b/>
          <w:bCs/>
          <w:sz w:val="24"/>
          <w:szCs w:val="24"/>
        </w:rPr>
      </w:pPr>
      <w:r w:rsidRPr="005B4CE0">
        <w:rPr>
          <w:rFonts w:asciiTheme="majorBidi" w:hAnsiTheme="majorBidi" w:cstheme="majorBidi"/>
          <w:b/>
          <w:bCs/>
          <w:sz w:val="24"/>
          <w:szCs w:val="24"/>
        </w:rPr>
        <w:t>Influence of Resources Availability and Infrastructural Facilities on Service Delivery in Government-Owned Colleges of Education Libraries in Kwara State</w:t>
      </w:r>
    </w:p>
    <w:p w:rsidR="00B7580C" w:rsidRPr="007D7B57" w:rsidRDefault="00B7580C" w:rsidP="00B7580C">
      <w:pPr>
        <w:spacing w:after="0" w:line="360" w:lineRule="auto"/>
        <w:rPr>
          <w:rFonts w:ascii="Times New Roman" w:hAnsi="Times New Roman"/>
          <w:bCs/>
          <w:sz w:val="24"/>
          <w:szCs w:val="24"/>
        </w:rPr>
      </w:pPr>
      <w:r>
        <w:rPr>
          <w:rFonts w:ascii="Times New Roman" w:hAnsi="Times New Roman"/>
          <w:b/>
          <w:bCs/>
          <w:sz w:val="24"/>
          <w:szCs w:val="24"/>
        </w:rPr>
        <w:t>1. Name of the College</w:t>
      </w:r>
      <w:r w:rsidRPr="007D7B57">
        <w:rPr>
          <w:rFonts w:ascii="Times New Roman" w:hAnsi="Times New Roman"/>
          <w:b/>
          <w:bCs/>
          <w:sz w:val="24"/>
          <w:szCs w:val="24"/>
        </w:rPr>
        <w:t xml:space="preserve">: </w:t>
      </w:r>
      <w:r w:rsidRPr="007D7B57">
        <w:rPr>
          <w:rFonts w:ascii="Times New Roman" w:hAnsi="Times New Roman"/>
          <w:bCs/>
          <w:sz w:val="24"/>
          <w:szCs w:val="24"/>
        </w:rPr>
        <w:t>__________________________________</w:t>
      </w:r>
    </w:p>
    <w:p w:rsidR="00B7580C" w:rsidRPr="007D7B57" w:rsidRDefault="00B7580C" w:rsidP="00B7580C">
      <w:pPr>
        <w:spacing w:after="0" w:line="360" w:lineRule="auto"/>
        <w:jc w:val="both"/>
        <w:rPr>
          <w:rFonts w:ascii="Times New Roman" w:hAnsi="Times New Roman"/>
          <w:sz w:val="24"/>
          <w:szCs w:val="24"/>
        </w:rPr>
      </w:pPr>
      <w:r w:rsidRPr="007D7B57">
        <w:rPr>
          <w:rFonts w:ascii="Times New Roman" w:hAnsi="Times New Roman"/>
          <w:b/>
          <w:sz w:val="24"/>
          <w:szCs w:val="24"/>
        </w:rPr>
        <w:t>2. Gender:</w:t>
      </w:r>
      <w:r w:rsidRPr="007D7B57">
        <w:rPr>
          <w:rFonts w:ascii="Times New Roman" w:hAnsi="Times New Roman"/>
          <w:sz w:val="24"/>
          <w:szCs w:val="24"/>
        </w:rPr>
        <w:t xml:space="preserve"> Male [   ] Female [   ]</w:t>
      </w:r>
    </w:p>
    <w:p w:rsidR="00B7580C" w:rsidRPr="007D7B57" w:rsidRDefault="00B7580C" w:rsidP="00B7580C">
      <w:pPr>
        <w:spacing w:after="0" w:line="360" w:lineRule="auto"/>
        <w:jc w:val="both"/>
        <w:rPr>
          <w:rFonts w:ascii="Times New Roman" w:hAnsi="Times New Roman"/>
          <w:sz w:val="24"/>
          <w:szCs w:val="24"/>
        </w:rPr>
      </w:pPr>
      <w:r w:rsidRPr="007D7B57">
        <w:rPr>
          <w:rFonts w:ascii="Times New Roman" w:hAnsi="Times New Roman"/>
          <w:b/>
          <w:sz w:val="24"/>
          <w:szCs w:val="24"/>
        </w:rPr>
        <w:t xml:space="preserve">3. Qualification: </w:t>
      </w:r>
      <w:r w:rsidRPr="007D7B57">
        <w:rPr>
          <w:rFonts w:ascii="Times New Roman" w:hAnsi="Times New Roman"/>
          <w:sz w:val="24"/>
          <w:szCs w:val="24"/>
        </w:rPr>
        <w:t>PhD [   ] Master's degree</w:t>
      </w:r>
      <w:r>
        <w:rPr>
          <w:rFonts w:ascii="Times New Roman" w:hAnsi="Times New Roman"/>
          <w:sz w:val="24"/>
          <w:szCs w:val="24"/>
        </w:rPr>
        <w:t xml:space="preserve"> </w:t>
      </w:r>
      <w:r w:rsidRPr="007D7B57">
        <w:rPr>
          <w:rFonts w:ascii="Times New Roman" w:hAnsi="Times New Roman"/>
          <w:sz w:val="24"/>
          <w:szCs w:val="24"/>
        </w:rPr>
        <w:t>[   ]</w:t>
      </w:r>
      <w:r w:rsidR="003A18B7">
        <w:rPr>
          <w:rFonts w:ascii="Times New Roman" w:hAnsi="Times New Roman"/>
          <w:sz w:val="24"/>
          <w:szCs w:val="24"/>
        </w:rPr>
        <w:t xml:space="preserve"> </w:t>
      </w:r>
      <w:r w:rsidRPr="007D7B57">
        <w:rPr>
          <w:rFonts w:ascii="Times New Roman" w:hAnsi="Times New Roman"/>
          <w:sz w:val="24"/>
          <w:szCs w:val="24"/>
        </w:rPr>
        <w:t xml:space="preserve">Bachelor's degree[   ] HND[   ] </w:t>
      </w:r>
    </w:p>
    <w:p w:rsidR="00B7580C" w:rsidRPr="007D7B57" w:rsidRDefault="00B7580C" w:rsidP="00B7580C">
      <w:pPr>
        <w:spacing w:after="0" w:line="360" w:lineRule="auto"/>
        <w:jc w:val="both"/>
        <w:rPr>
          <w:rFonts w:ascii="Times New Roman" w:hAnsi="Times New Roman"/>
          <w:sz w:val="24"/>
          <w:szCs w:val="24"/>
        </w:rPr>
      </w:pPr>
      <w:r>
        <w:rPr>
          <w:rFonts w:ascii="Times New Roman" w:hAnsi="Times New Roman"/>
          <w:b/>
          <w:sz w:val="24"/>
          <w:szCs w:val="24"/>
        </w:rPr>
        <w:t>4. Status</w:t>
      </w:r>
      <w:r w:rsidRPr="007D7B57">
        <w:rPr>
          <w:rFonts w:ascii="Times New Roman" w:hAnsi="Times New Roman"/>
          <w:b/>
          <w:sz w:val="24"/>
          <w:szCs w:val="24"/>
        </w:rPr>
        <w:t>:</w:t>
      </w:r>
      <w:r>
        <w:rPr>
          <w:rFonts w:ascii="Times New Roman" w:hAnsi="Times New Roman"/>
          <w:sz w:val="24"/>
          <w:szCs w:val="24"/>
        </w:rPr>
        <w:t xml:space="preserve"> [   ] Lecturer</w:t>
      </w:r>
      <w:r>
        <w:rPr>
          <w:rFonts w:ascii="Times New Roman" w:hAnsi="Times New Roman"/>
          <w:sz w:val="24"/>
          <w:szCs w:val="24"/>
        </w:rPr>
        <w:tab/>
        <w:t>[   ] Librarian</w:t>
      </w:r>
      <w:r w:rsidRPr="007D7B57">
        <w:rPr>
          <w:rFonts w:ascii="Times New Roman" w:hAnsi="Times New Roman"/>
          <w:sz w:val="24"/>
          <w:szCs w:val="24"/>
        </w:rPr>
        <w:tab/>
      </w:r>
    </w:p>
    <w:p w:rsidR="00B7580C" w:rsidRPr="007D7B57" w:rsidRDefault="00B7580C" w:rsidP="00B7580C">
      <w:pPr>
        <w:spacing w:after="0" w:line="360" w:lineRule="auto"/>
        <w:jc w:val="both"/>
        <w:rPr>
          <w:rFonts w:ascii="Times New Roman" w:hAnsi="Times New Roman"/>
          <w:sz w:val="24"/>
          <w:szCs w:val="24"/>
        </w:rPr>
      </w:pPr>
      <w:r w:rsidRPr="007D7B57">
        <w:rPr>
          <w:rFonts w:ascii="Times New Roman" w:hAnsi="Times New Roman"/>
          <w:b/>
          <w:sz w:val="24"/>
          <w:szCs w:val="24"/>
        </w:rPr>
        <w:t>4. Age Bracket:</w:t>
      </w:r>
      <w:r w:rsidRPr="007D7B57">
        <w:rPr>
          <w:rFonts w:ascii="Times New Roman" w:hAnsi="Times New Roman"/>
          <w:sz w:val="24"/>
          <w:szCs w:val="24"/>
        </w:rPr>
        <w:t xml:space="preserve"> 20-30 years [   ] 31-40 years [   ] 41-50 years [   ] 51-60 years[   ] 61 years and above[  ]</w:t>
      </w:r>
    </w:p>
    <w:p w:rsidR="00B7580C" w:rsidRPr="007D7B57" w:rsidRDefault="00B7580C" w:rsidP="00B7580C">
      <w:pPr>
        <w:spacing w:after="0" w:line="360" w:lineRule="auto"/>
        <w:jc w:val="both"/>
        <w:rPr>
          <w:rFonts w:ascii="Times New Roman" w:hAnsi="Times New Roman"/>
          <w:b/>
          <w:sz w:val="24"/>
          <w:szCs w:val="24"/>
        </w:rPr>
      </w:pPr>
      <w:r w:rsidRPr="007D7B57">
        <w:rPr>
          <w:rFonts w:ascii="Times New Roman" w:hAnsi="Times New Roman"/>
          <w:b/>
          <w:sz w:val="24"/>
          <w:szCs w:val="24"/>
        </w:rPr>
        <w:t>5.</w:t>
      </w:r>
      <w:r>
        <w:rPr>
          <w:rFonts w:ascii="Times New Roman" w:hAnsi="Times New Roman"/>
          <w:b/>
          <w:sz w:val="24"/>
          <w:szCs w:val="24"/>
        </w:rPr>
        <w:t xml:space="preserve"> </w:t>
      </w:r>
      <w:r w:rsidRPr="007D7B57">
        <w:rPr>
          <w:rFonts w:ascii="Times New Roman" w:hAnsi="Times New Roman"/>
          <w:b/>
          <w:sz w:val="24"/>
          <w:szCs w:val="24"/>
        </w:rPr>
        <w:t>Working Experience:</w:t>
      </w:r>
      <w:r w:rsidRPr="007D7B57">
        <w:rPr>
          <w:rFonts w:ascii="Times New Roman" w:hAnsi="Times New Roman"/>
          <w:sz w:val="24"/>
          <w:szCs w:val="24"/>
        </w:rPr>
        <w:t xml:space="preserve"> 1-10 years</w:t>
      </w:r>
      <w:r>
        <w:rPr>
          <w:rFonts w:ascii="Times New Roman" w:hAnsi="Times New Roman"/>
          <w:sz w:val="24"/>
          <w:szCs w:val="24"/>
        </w:rPr>
        <w:t xml:space="preserve"> </w:t>
      </w:r>
      <w:r w:rsidRPr="007D7B57">
        <w:rPr>
          <w:rFonts w:ascii="Times New Roman" w:hAnsi="Times New Roman"/>
          <w:sz w:val="24"/>
          <w:szCs w:val="24"/>
        </w:rPr>
        <w:t>[   ]11-20 years [   ] 21-30 years [   ]31 years and above [ ]</w:t>
      </w:r>
    </w:p>
    <w:p w:rsidR="00B7580C" w:rsidRPr="007D7B57" w:rsidRDefault="008F6E0B" w:rsidP="008F6E0B">
      <w:pPr>
        <w:spacing w:after="0" w:line="360" w:lineRule="auto"/>
        <w:rPr>
          <w:rFonts w:ascii="Times New Roman" w:hAnsi="Times New Roman"/>
          <w:b/>
          <w:sz w:val="24"/>
          <w:szCs w:val="24"/>
        </w:rPr>
      </w:pPr>
      <w:r>
        <w:rPr>
          <w:rFonts w:ascii="Times New Roman" w:hAnsi="Times New Roman"/>
          <w:b/>
          <w:sz w:val="24"/>
          <w:szCs w:val="24"/>
        </w:rPr>
        <w:t>SECTION B:</w:t>
      </w:r>
      <w:r w:rsidR="00B7580C" w:rsidRPr="007D7B57">
        <w:rPr>
          <w:rFonts w:ascii="Times New Roman" w:hAnsi="Times New Roman"/>
          <w:b/>
          <w:sz w:val="24"/>
          <w:szCs w:val="24"/>
        </w:rPr>
        <w:t xml:space="preserve"> </w:t>
      </w:r>
      <w:r w:rsidR="0047278D" w:rsidRPr="005B4CE0">
        <w:rPr>
          <w:rFonts w:asciiTheme="majorBidi" w:hAnsiTheme="majorBidi" w:cstheme="majorBidi"/>
          <w:b/>
          <w:bCs/>
          <w:sz w:val="24"/>
          <w:szCs w:val="24"/>
        </w:rPr>
        <w:t xml:space="preserve">Influence of Resources Availability and Infrastructural Facilities on Service Delivery </w:t>
      </w:r>
    </w:p>
    <w:p w:rsidR="00B7580C" w:rsidRDefault="00B7580C" w:rsidP="00B7580C">
      <w:pPr>
        <w:pStyle w:val="Default"/>
        <w:spacing w:line="360" w:lineRule="auto"/>
        <w:jc w:val="both"/>
        <w:rPr>
          <w:rFonts w:eastAsia="Times New Roman"/>
          <w:color w:val="auto"/>
        </w:rPr>
      </w:pPr>
      <w:r w:rsidRPr="007D7B57">
        <w:rPr>
          <w:rFonts w:eastAsia="Times New Roman"/>
          <w:color w:val="auto"/>
        </w:rPr>
        <w:t>Kindly respond as applicable to you</w:t>
      </w:r>
    </w:p>
    <w:p w:rsidR="00B7580C" w:rsidRPr="004951A3" w:rsidRDefault="00BE4553" w:rsidP="00B758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Availability o</w:t>
      </w:r>
      <w:r w:rsidRPr="004951A3">
        <w:rPr>
          <w:rFonts w:ascii="Times New Roman" w:eastAsia="Times New Roman" w:hAnsi="Times New Roman" w:cs="Times New Roman"/>
          <w:b/>
          <w:sz w:val="24"/>
          <w:szCs w:val="24"/>
        </w:rPr>
        <w:t>f Information Resources</w:t>
      </w:r>
    </w:p>
    <w:p w:rsidR="00B7580C" w:rsidRPr="00E20A64" w:rsidRDefault="00B7580C" w:rsidP="00B758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TableGrid"/>
        <w:tblW w:w="9662" w:type="dxa"/>
        <w:tblInd w:w="85" w:type="dxa"/>
        <w:tblLook w:val="04A0"/>
      </w:tblPr>
      <w:tblGrid>
        <w:gridCol w:w="591"/>
        <w:gridCol w:w="5953"/>
        <w:gridCol w:w="567"/>
        <w:gridCol w:w="709"/>
        <w:gridCol w:w="850"/>
        <w:gridCol w:w="992"/>
      </w:tblGrid>
      <w:tr w:rsidR="00B7580C" w:rsidRPr="007D7B57" w:rsidTr="00BE4553">
        <w:trPr>
          <w:trHeight w:val="153"/>
        </w:trPr>
        <w:tc>
          <w:tcPr>
            <w:tcW w:w="591" w:type="dxa"/>
          </w:tcPr>
          <w:p w:rsidR="00B7580C" w:rsidRPr="007D7B57" w:rsidRDefault="00B7580C" w:rsidP="00017588">
            <w:pPr>
              <w:jc w:val="both"/>
              <w:rPr>
                <w:rFonts w:ascii="Times New Roman" w:hAnsi="Times New Roman"/>
                <w:b/>
                <w:sz w:val="24"/>
                <w:szCs w:val="24"/>
              </w:rPr>
            </w:pPr>
            <w:r w:rsidRPr="007D7B57">
              <w:rPr>
                <w:rFonts w:ascii="Times New Roman" w:hAnsi="Times New Roman"/>
                <w:b/>
                <w:sz w:val="24"/>
                <w:szCs w:val="24"/>
              </w:rPr>
              <w:t>S/N</w:t>
            </w:r>
          </w:p>
        </w:tc>
        <w:tc>
          <w:tcPr>
            <w:tcW w:w="5953" w:type="dxa"/>
          </w:tcPr>
          <w:p w:rsidR="00B7580C" w:rsidRPr="007D7B57" w:rsidRDefault="00B7580C" w:rsidP="00017588">
            <w:pPr>
              <w:jc w:val="both"/>
              <w:rPr>
                <w:rFonts w:ascii="Times New Roman" w:hAnsi="Times New Roman"/>
                <w:b/>
                <w:sz w:val="24"/>
                <w:szCs w:val="24"/>
              </w:rPr>
            </w:pPr>
            <w:r w:rsidRPr="007D7B57">
              <w:rPr>
                <w:rFonts w:ascii="Times New Roman" w:hAnsi="Times New Roman"/>
                <w:b/>
                <w:sz w:val="24"/>
                <w:szCs w:val="24"/>
              </w:rPr>
              <w:t>Items</w:t>
            </w:r>
          </w:p>
        </w:tc>
        <w:tc>
          <w:tcPr>
            <w:tcW w:w="567" w:type="dxa"/>
          </w:tcPr>
          <w:p w:rsidR="00B7580C" w:rsidRPr="007D7B57" w:rsidRDefault="00B7580C" w:rsidP="00017588">
            <w:pPr>
              <w:jc w:val="both"/>
              <w:rPr>
                <w:rFonts w:ascii="Times New Roman" w:hAnsi="Times New Roman"/>
                <w:b/>
                <w:sz w:val="24"/>
                <w:szCs w:val="24"/>
              </w:rPr>
            </w:pPr>
            <w:r>
              <w:rPr>
                <w:rFonts w:ascii="Times New Roman" w:hAnsi="Times New Roman"/>
                <w:b/>
                <w:sz w:val="24"/>
                <w:szCs w:val="24"/>
              </w:rPr>
              <w:t>S</w:t>
            </w:r>
            <w:r w:rsidRPr="007D7B57">
              <w:rPr>
                <w:rFonts w:ascii="Times New Roman" w:hAnsi="Times New Roman"/>
                <w:b/>
                <w:sz w:val="24"/>
                <w:szCs w:val="24"/>
              </w:rPr>
              <w:t>A</w:t>
            </w:r>
          </w:p>
        </w:tc>
        <w:tc>
          <w:tcPr>
            <w:tcW w:w="709" w:type="dxa"/>
          </w:tcPr>
          <w:p w:rsidR="00B7580C" w:rsidRPr="007D7B57" w:rsidRDefault="00B7580C" w:rsidP="00017588">
            <w:pPr>
              <w:jc w:val="both"/>
              <w:rPr>
                <w:rFonts w:ascii="Times New Roman" w:hAnsi="Times New Roman"/>
                <w:b/>
                <w:sz w:val="24"/>
                <w:szCs w:val="24"/>
              </w:rPr>
            </w:pPr>
            <w:r w:rsidRPr="007D7B57">
              <w:rPr>
                <w:rFonts w:ascii="Times New Roman" w:hAnsi="Times New Roman"/>
                <w:b/>
                <w:sz w:val="24"/>
                <w:szCs w:val="24"/>
              </w:rPr>
              <w:t>A</w:t>
            </w:r>
          </w:p>
        </w:tc>
        <w:tc>
          <w:tcPr>
            <w:tcW w:w="850" w:type="dxa"/>
          </w:tcPr>
          <w:p w:rsidR="00B7580C" w:rsidRPr="007D7B57" w:rsidRDefault="00B7580C" w:rsidP="00017588">
            <w:pPr>
              <w:jc w:val="both"/>
              <w:rPr>
                <w:rFonts w:ascii="Times New Roman" w:hAnsi="Times New Roman"/>
                <w:b/>
                <w:sz w:val="24"/>
                <w:szCs w:val="24"/>
              </w:rPr>
            </w:pPr>
            <w:r>
              <w:rPr>
                <w:rFonts w:ascii="Times New Roman" w:hAnsi="Times New Roman"/>
                <w:b/>
                <w:sz w:val="24"/>
                <w:szCs w:val="24"/>
              </w:rPr>
              <w:t>S</w:t>
            </w:r>
          </w:p>
        </w:tc>
        <w:tc>
          <w:tcPr>
            <w:tcW w:w="992" w:type="dxa"/>
          </w:tcPr>
          <w:p w:rsidR="00B7580C" w:rsidRPr="007D7B57" w:rsidRDefault="00B7580C" w:rsidP="00017588">
            <w:pPr>
              <w:jc w:val="both"/>
              <w:rPr>
                <w:rFonts w:ascii="Times New Roman" w:hAnsi="Times New Roman"/>
                <w:b/>
                <w:sz w:val="24"/>
                <w:szCs w:val="24"/>
              </w:rPr>
            </w:pPr>
            <w:r>
              <w:rPr>
                <w:rFonts w:ascii="Times New Roman" w:hAnsi="Times New Roman"/>
                <w:b/>
                <w:sz w:val="24"/>
                <w:szCs w:val="24"/>
              </w:rPr>
              <w:t>SD</w:t>
            </w:r>
          </w:p>
        </w:tc>
      </w:tr>
      <w:tr w:rsidR="00B7580C" w:rsidRPr="007D7B57" w:rsidTr="00017588">
        <w:tc>
          <w:tcPr>
            <w:tcW w:w="591" w:type="dxa"/>
          </w:tcPr>
          <w:p w:rsidR="00B7580C" w:rsidRPr="007D7B57" w:rsidRDefault="00B7580C" w:rsidP="00017588">
            <w:pPr>
              <w:jc w:val="both"/>
              <w:rPr>
                <w:rFonts w:ascii="Times New Roman" w:hAnsi="Times New Roman"/>
                <w:sz w:val="24"/>
                <w:szCs w:val="24"/>
              </w:rPr>
            </w:pPr>
            <w:r w:rsidRPr="007D7B57">
              <w:rPr>
                <w:rFonts w:ascii="Times New Roman" w:hAnsi="Times New Roman"/>
                <w:sz w:val="24"/>
                <w:szCs w:val="24"/>
              </w:rPr>
              <w:t>1</w:t>
            </w:r>
          </w:p>
        </w:tc>
        <w:tc>
          <w:tcPr>
            <w:tcW w:w="5953" w:type="dxa"/>
          </w:tcPr>
          <w:p w:rsidR="00B7580C" w:rsidRPr="007D7B57" w:rsidRDefault="00B7580C" w:rsidP="00017588">
            <w:pPr>
              <w:jc w:val="both"/>
              <w:rPr>
                <w:rFonts w:ascii="Times New Roman" w:eastAsia="Times New Roman" w:hAnsi="Times New Roman"/>
                <w:sz w:val="24"/>
                <w:szCs w:val="24"/>
              </w:rPr>
            </w:pPr>
            <w:r>
              <w:rPr>
                <w:rFonts w:ascii="Times New Roman" w:eastAsia="Times New Roman" w:hAnsi="Times New Roman" w:cs="Times New Roman"/>
                <w:sz w:val="24"/>
                <w:szCs w:val="24"/>
              </w:rPr>
              <w:t xml:space="preserve">College </w:t>
            </w:r>
            <w:r w:rsidRPr="00E20A64">
              <w:rPr>
                <w:rFonts w:ascii="Times New Roman" w:eastAsia="Times New Roman" w:hAnsi="Times New Roman" w:cs="Times New Roman"/>
                <w:sz w:val="24"/>
                <w:szCs w:val="24"/>
              </w:rPr>
              <w:t>library has adequate information resources</w:t>
            </w:r>
            <w:r>
              <w:rPr>
                <w:rFonts w:ascii="Times New Roman" w:eastAsia="Times New Roman" w:hAnsi="Times New Roman" w:cs="Times New Roman"/>
                <w:sz w:val="24"/>
                <w:szCs w:val="24"/>
              </w:rPr>
              <w:t xml:space="preserve"> relevant to my discipline</w:t>
            </w:r>
          </w:p>
        </w:tc>
        <w:tc>
          <w:tcPr>
            <w:tcW w:w="567"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32</w:t>
            </w:r>
          </w:p>
        </w:tc>
        <w:tc>
          <w:tcPr>
            <w:tcW w:w="709"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28</w:t>
            </w:r>
          </w:p>
        </w:tc>
        <w:tc>
          <w:tcPr>
            <w:tcW w:w="850"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13</w:t>
            </w:r>
          </w:p>
        </w:tc>
        <w:tc>
          <w:tcPr>
            <w:tcW w:w="992"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10</w:t>
            </w:r>
          </w:p>
        </w:tc>
      </w:tr>
      <w:tr w:rsidR="00B7580C" w:rsidRPr="007D7B57" w:rsidTr="00017588">
        <w:tc>
          <w:tcPr>
            <w:tcW w:w="591" w:type="dxa"/>
          </w:tcPr>
          <w:p w:rsidR="00B7580C" w:rsidRPr="007D7B57" w:rsidRDefault="00B7580C" w:rsidP="00017588">
            <w:pPr>
              <w:jc w:val="both"/>
              <w:rPr>
                <w:rFonts w:ascii="Times New Roman" w:hAnsi="Times New Roman"/>
                <w:sz w:val="24"/>
                <w:szCs w:val="24"/>
              </w:rPr>
            </w:pPr>
            <w:r w:rsidRPr="007D7B57">
              <w:rPr>
                <w:rFonts w:ascii="Times New Roman" w:hAnsi="Times New Roman"/>
                <w:sz w:val="24"/>
                <w:szCs w:val="24"/>
              </w:rPr>
              <w:t>2</w:t>
            </w:r>
          </w:p>
        </w:tc>
        <w:tc>
          <w:tcPr>
            <w:tcW w:w="5953" w:type="dxa"/>
          </w:tcPr>
          <w:p w:rsidR="00B7580C" w:rsidRPr="00495A5C" w:rsidRDefault="00B7580C" w:rsidP="00017588">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Resources in the College Library are </w:t>
            </w:r>
            <w:r w:rsidRPr="00E20A64">
              <w:rPr>
                <w:rFonts w:ascii="Times New Roman" w:eastAsia="Times New Roman" w:hAnsi="Times New Roman" w:cs="Times New Roman"/>
                <w:sz w:val="24"/>
                <w:szCs w:val="24"/>
              </w:rPr>
              <w:t>sufficiently me</w:t>
            </w:r>
            <w:r>
              <w:rPr>
                <w:rFonts w:ascii="Times New Roman" w:eastAsia="Times New Roman" w:hAnsi="Times New Roman" w:cs="Times New Roman"/>
                <w:sz w:val="24"/>
                <w:szCs w:val="24"/>
              </w:rPr>
              <w:t xml:space="preserve">et users’ </w:t>
            </w:r>
            <w:r w:rsidRPr="00E20A64">
              <w:rPr>
                <w:rFonts w:ascii="Times New Roman" w:eastAsia="Times New Roman" w:hAnsi="Times New Roman" w:cs="Times New Roman"/>
                <w:sz w:val="24"/>
                <w:szCs w:val="24"/>
              </w:rPr>
              <w:t xml:space="preserve">needs. </w:t>
            </w:r>
          </w:p>
        </w:tc>
        <w:tc>
          <w:tcPr>
            <w:tcW w:w="567"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30</w:t>
            </w:r>
          </w:p>
        </w:tc>
        <w:tc>
          <w:tcPr>
            <w:tcW w:w="709"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31</w:t>
            </w:r>
          </w:p>
        </w:tc>
        <w:tc>
          <w:tcPr>
            <w:tcW w:w="850"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12</w:t>
            </w:r>
          </w:p>
        </w:tc>
        <w:tc>
          <w:tcPr>
            <w:tcW w:w="992"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10</w:t>
            </w:r>
          </w:p>
        </w:tc>
      </w:tr>
      <w:tr w:rsidR="00B7580C" w:rsidRPr="007D7B57" w:rsidTr="00017588">
        <w:tc>
          <w:tcPr>
            <w:tcW w:w="591" w:type="dxa"/>
          </w:tcPr>
          <w:p w:rsidR="00B7580C" w:rsidRPr="007D7B57" w:rsidRDefault="00B7580C" w:rsidP="00017588">
            <w:pPr>
              <w:jc w:val="both"/>
              <w:rPr>
                <w:rFonts w:ascii="Times New Roman" w:hAnsi="Times New Roman"/>
                <w:sz w:val="24"/>
                <w:szCs w:val="24"/>
              </w:rPr>
            </w:pPr>
            <w:r w:rsidRPr="007D7B57">
              <w:rPr>
                <w:rFonts w:ascii="Times New Roman" w:hAnsi="Times New Roman"/>
                <w:sz w:val="24"/>
                <w:szCs w:val="24"/>
              </w:rPr>
              <w:t>3</w:t>
            </w:r>
          </w:p>
        </w:tc>
        <w:tc>
          <w:tcPr>
            <w:tcW w:w="5953" w:type="dxa"/>
          </w:tcPr>
          <w:p w:rsidR="00B7580C" w:rsidRPr="00C7268B" w:rsidRDefault="00B7580C" w:rsidP="00017588">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Resources in the College library are up-to-date.</w:t>
            </w:r>
          </w:p>
        </w:tc>
        <w:tc>
          <w:tcPr>
            <w:tcW w:w="567"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25</w:t>
            </w:r>
          </w:p>
        </w:tc>
        <w:tc>
          <w:tcPr>
            <w:tcW w:w="709"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29</w:t>
            </w:r>
          </w:p>
        </w:tc>
        <w:tc>
          <w:tcPr>
            <w:tcW w:w="850"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17</w:t>
            </w:r>
          </w:p>
        </w:tc>
        <w:tc>
          <w:tcPr>
            <w:tcW w:w="992"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12</w:t>
            </w:r>
          </w:p>
        </w:tc>
      </w:tr>
      <w:tr w:rsidR="00B7580C" w:rsidRPr="007D7B57" w:rsidTr="00017588">
        <w:tc>
          <w:tcPr>
            <w:tcW w:w="591" w:type="dxa"/>
          </w:tcPr>
          <w:p w:rsidR="00B7580C" w:rsidRPr="007D7B57" w:rsidRDefault="00B7580C" w:rsidP="00017588">
            <w:pPr>
              <w:jc w:val="both"/>
              <w:rPr>
                <w:rFonts w:ascii="Times New Roman" w:hAnsi="Times New Roman"/>
                <w:sz w:val="24"/>
                <w:szCs w:val="24"/>
              </w:rPr>
            </w:pPr>
            <w:r>
              <w:rPr>
                <w:rFonts w:ascii="Times New Roman" w:hAnsi="Times New Roman"/>
                <w:sz w:val="24"/>
                <w:szCs w:val="24"/>
              </w:rPr>
              <w:t>4</w:t>
            </w:r>
          </w:p>
        </w:tc>
        <w:tc>
          <w:tcPr>
            <w:tcW w:w="5953" w:type="dxa"/>
          </w:tcPr>
          <w:p w:rsidR="00B7580C" w:rsidRPr="00C7268B" w:rsidRDefault="00B7580C" w:rsidP="00017588">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resources in the College Library are well organized for easy retrieval. </w:t>
            </w:r>
          </w:p>
        </w:tc>
        <w:tc>
          <w:tcPr>
            <w:tcW w:w="567"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28</w:t>
            </w:r>
          </w:p>
        </w:tc>
        <w:tc>
          <w:tcPr>
            <w:tcW w:w="709"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30</w:t>
            </w:r>
          </w:p>
        </w:tc>
        <w:tc>
          <w:tcPr>
            <w:tcW w:w="850"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15</w:t>
            </w:r>
          </w:p>
        </w:tc>
        <w:tc>
          <w:tcPr>
            <w:tcW w:w="992"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10</w:t>
            </w:r>
          </w:p>
        </w:tc>
      </w:tr>
      <w:tr w:rsidR="00B7580C" w:rsidRPr="007D7B57" w:rsidTr="00017588">
        <w:tc>
          <w:tcPr>
            <w:tcW w:w="591" w:type="dxa"/>
          </w:tcPr>
          <w:p w:rsidR="00B7580C" w:rsidRPr="007D7B57" w:rsidRDefault="00B7580C" w:rsidP="00017588">
            <w:pPr>
              <w:jc w:val="both"/>
              <w:rPr>
                <w:rFonts w:ascii="Times New Roman" w:hAnsi="Times New Roman"/>
                <w:sz w:val="24"/>
                <w:szCs w:val="24"/>
              </w:rPr>
            </w:pPr>
            <w:r>
              <w:rPr>
                <w:rFonts w:ascii="Times New Roman" w:hAnsi="Times New Roman"/>
                <w:sz w:val="24"/>
                <w:szCs w:val="24"/>
              </w:rPr>
              <w:t>5</w:t>
            </w:r>
          </w:p>
        </w:tc>
        <w:tc>
          <w:tcPr>
            <w:tcW w:w="5953" w:type="dxa"/>
          </w:tcPr>
          <w:p w:rsidR="00B7580C" w:rsidRPr="00C7268B" w:rsidRDefault="00B7580C" w:rsidP="00017588">
            <w:pPr>
              <w:jc w:val="both"/>
              <w:rPr>
                <w:rFonts w:ascii="Times New Roman" w:eastAsia="Times New Roman" w:hAnsi="Times New Roman"/>
                <w:sz w:val="24"/>
                <w:szCs w:val="24"/>
              </w:rPr>
            </w:pPr>
            <w:r>
              <w:rPr>
                <w:rFonts w:ascii="Times New Roman" w:eastAsia="Times New Roman" w:hAnsi="Times New Roman"/>
                <w:sz w:val="24"/>
                <w:szCs w:val="24"/>
              </w:rPr>
              <w:t>Availability of internet in the college Library makes electronics resources accessible.</w:t>
            </w:r>
          </w:p>
        </w:tc>
        <w:tc>
          <w:tcPr>
            <w:tcW w:w="567"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35</w:t>
            </w:r>
          </w:p>
        </w:tc>
        <w:tc>
          <w:tcPr>
            <w:tcW w:w="709"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27</w:t>
            </w:r>
          </w:p>
        </w:tc>
        <w:tc>
          <w:tcPr>
            <w:tcW w:w="850"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11</w:t>
            </w:r>
          </w:p>
        </w:tc>
        <w:tc>
          <w:tcPr>
            <w:tcW w:w="992"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10</w:t>
            </w:r>
          </w:p>
        </w:tc>
      </w:tr>
    </w:tbl>
    <w:p w:rsidR="00BE4553" w:rsidRDefault="00BE4553" w:rsidP="004951A3">
      <w:pPr>
        <w:pStyle w:val="Heading2"/>
        <w:spacing w:before="0" w:beforeAutospacing="0" w:after="0" w:afterAutospacing="0"/>
        <w:rPr>
          <w:sz w:val="24"/>
          <w:szCs w:val="24"/>
        </w:rPr>
      </w:pPr>
    </w:p>
    <w:p w:rsidR="00BE4553" w:rsidRPr="00BE4553" w:rsidRDefault="00BE4553" w:rsidP="004951A3">
      <w:pPr>
        <w:pStyle w:val="Heading2"/>
        <w:spacing w:before="0" w:beforeAutospacing="0" w:after="0" w:afterAutospacing="0"/>
        <w:rPr>
          <w:rStyle w:val="Strong"/>
          <w:sz w:val="24"/>
          <w:szCs w:val="24"/>
        </w:rPr>
      </w:pPr>
      <w:r w:rsidRPr="00BE4553">
        <w:rPr>
          <w:sz w:val="24"/>
          <w:szCs w:val="24"/>
        </w:rPr>
        <w:t xml:space="preserve">Availability of </w:t>
      </w:r>
      <w:r w:rsidRPr="00BE4553">
        <w:rPr>
          <w:rStyle w:val="Strong"/>
          <w:sz w:val="24"/>
          <w:szCs w:val="24"/>
        </w:rPr>
        <w:t>Infrastructural Facilities</w:t>
      </w:r>
    </w:p>
    <w:p w:rsidR="00BE4553" w:rsidRDefault="00BE4553" w:rsidP="004951A3">
      <w:pPr>
        <w:pStyle w:val="Heading2"/>
        <w:spacing w:before="0" w:beforeAutospacing="0" w:after="0" w:afterAutospacing="0"/>
        <w:rPr>
          <w:rStyle w:val="Strong"/>
        </w:rPr>
      </w:pPr>
    </w:p>
    <w:tbl>
      <w:tblPr>
        <w:tblStyle w:val="TableGrid"/>
        <w:tblW w:w="9662" w:type="dxa"/>
        <w:tblInd w:w="85" w:type="dxa"/>
        <w:tblLook w:val="04A0"/>
      </w:tblPr>
      <w:tblGrid>
        <w:gridCol w:w="591"/>
        <w:gridCol w:w="5953"/>
        <w:gridCol w:w="567"/>
        <w:gridCol w:w="709"/>
        <w:gridCol w:w="850"/>
        <w:gridCol w:w="992"/>
      </w:tblGrid>
      <w:tr w:rsidR="00B7580C" w:rsidRPr="007D7B57" w:rsidTr="00017588">
        <w:tc>
          <w:tcPr>
            <w:tcW w:w="591" w:type="dxa"/>
          </w:tcPr>
          <w:p w:rsidR="00B7580C" w:rsidRPr="007D7B57" w:rsidRDefault="00B7580C" w:rsidP="00017588">
            <w:pPr>
              <w:jc w:val="both"/>
              <w:rPr>
                <w:rFonts w:ascii="Times New Roman" w:hAnsi="Times New Roman"/>
                <w:b/>
                <w:sz w:val="24"/>
                <w:szCs w:val="24"/>
              </w:rPr>
            </w:pPr>
            <w:r w:rsidRPr="007D7B57">
              <w:rPr>
                <w:rFonts w:ascii="Times New Roman" w:hAnsi="Times New Roman"/>
                <w:b/>
                <w:sz w:val="24"/>
                <w:szCs w:val="24"/>
              </w:rPr>
              <w:t>S/N</w:t>
            </w:r>
          </w:p>
        </w:tc>
        <w:tc>
          <w:tcPr>
            <w:tcW w:w="5953" w:type="dxa"/>
          </w:tcPr>
          <w:p w:rsidR="00B7580C" w:rsidRPr="007D7B57" w:rsidRDefault="00B7580C" w:rsidP="00017588">
            <w:pPr>
              <w:jc w:val="both"/>
              <w:rPr>
                <w:rFonts w:ascii="Times New Roman" w:hAnsi="Times New Roman"/>
                <w:b/>
                <w:sz w:val="24"/>
                <w:szCs w:val="24"/>
              </w:rPr>
            </w:pPr>
            <w:r w:rsidRPr="007D7B57">
              <w:rPr>
                <w:rFonts w:ascii="Times New Roman" w:hAnsi="Times New Roman"/>
                <w:b/>
                <w:sz w:val="24"/>
                <w:szCs w:val="24"/>
              </w:rPr>
              <w:t>Items</w:t>
            </w:r>
          </w:p>
        </w:tc>
        <w:tc>
          <w:tcPr>
            <w:tcW w:w="567" w:type="dxa"/>
          </w:tcPr>
          <w:p w:rsidR="00B7580C" w:rsidRPr="007D7B57" w:rsidRDefault="00B7580C" w:rsidP="00017588">
            <w:pPr>
              <w:jc w:val="both"/>
              <w:rPr>
                <w:rFonts w:ascii="Times New Roman" w:hAnsi="Times New Roman"/>
                <w:b/>
                <w:sz w:val="24"/>
                <w:szCs w:val="24"/>
              </w:rPr>
            </w:pPr>
            <w:r>
              <w:rPr>
                <w:rFonts w:ascii="Times New Roman" w:hAnsi="Times New Roman"/>
                <w:b/>
                <w:sz w:val="24"/>
                <w:szCs w:val="24"/>
              </w:rPr>
              <w:t>S</w:t>
            </w:r>
            <w:r w:rsidRPr="007D7B57">
              <w:rPr>
                <w:rFonts w:ascii="Times New Roman" w:hAnsi="Times New Roman"/>
                <w:b/>
                <w:sz w:val="24"/>
                <w:szCs w:val="24"/>
              </w:rPr>
              <w:t>A</w:t>
            </w:r>
          </w:p>
        </w:tc>
        <w:tc>
          <w:tcPr>
            <w:tcW w:w="709" w:type="dxa"/>
          </w:tcPr>
          <w:p w:rsidR="00B7580C" w:rsidRPr="007D7B57" w:rsidRDefault="00B7580C" w:rsidP="00017588">
            <w:pPr>
              <w:jc w:val="both"/>
              <w:rPr>
                <w:rFonts w:ascii="Times New Roman" w:hAnsi="Times New Roman"/>
                <w:b/>
                <w:sz w:val="24"/>
                <w:szCs w:val="24"/>
              </w:rPr>
            </w:pPr>
            <w:r w:rsidRPr="007D7B57">
              <w:rPr>
                <w:rFonts w:ascii="Times New Roman" w:hAnsi="Times New Roman"/>
                <w:b/>
                <w:sz w:val="24"/>
                <w:szCs w:val="24"/>
              </w:rPr>
              <w:t>A</w:t>
            </w:r>
          </w:p>
        </w:tc>
        <w:tc>
          <w:tcPr>
            <w:tcW w:w="850" w:type="dxa"/>
          </w:tcPr>
          <w:p w:rsidR="00B7580C" w:rsidRPr="007D7B57" w:rsidRDefault="00B7580C" w:rsidP="00017588">
            <w:pPr>
              <w:jc w:val="both"/>
              <w:rPr>
                <w:rFonts w:ascii="Times New Roman" w:hAnsi="Times New Roman"/>
                <w:b/>
                <w:sz w:val="24"/>
                <w:szCs w:val="24"/>
              </w:rPr>
            </w:pPr>
            <w:r>
              <w:rPr>
                <w:rFonts w:ascii="Times New Roman" w:hAnsi="Times New Roman"/>
                <w:b/>
                <w:sz w:val="24"/>
                <w:szCs w:val="24"/>
              </w:rPr>
              <w:t>S</w:t>
            </w:r>
          </w:p>
        </w:tc>
        <w:tc>
          <w:tcPr>
            <w:tcW w:w="992" w:type="dxa"/>
          </w:tcPr>
          <w:p w:rsidR="00B7580C" w:rsidRPr="007D7B57" w:rsidRDefault="00B7580C" w:rsidP="00017588">
            <w:pPr>
              <w:jc w:val="both"/>
              <w:rPr>
                <w:rFonts w:ascii="Times New Roman" w:hAnsi="Times New Roman"/>
                <w:b/>
                <w:sz w:val="24"/>
                <w:szCs w:val="24"/>
              </w:rPr>
            </w:pPr>
            <w:r>
              <w:rPr>
                <w:rFonts w:ascii="Times New Roman" w:hAnsi="Times New Roman"/>
                <w:b/>
                <w:sz w:val="24"/>
                <w:szCs w:val="24"/>
              </w:rPr>
              <w:t>SD</w:t>
            </w:r>
          </w:p>
        </w:tc>
      </w:tr>
      <w:tr w:rsidR="00B7580C" w:rsidRPr="007D7B57" w:rsidTr="00017588">
        <w:tc>
          <w:tcPr>
            <w:tcW w:w="591" w:type="dxa"/>
          </w:tcPr>
          <w:p w:rsidR="00B7580C" w:rsidRPr="007D7B57" w:rsidRDefault="00B7580C" w:rsidP="00017588">
            <w:pPr>
              <w:jc w:val="both"/>
              <w:rPr>
                <w:rFonts w:ascii="Times New Roman" w:hAnsi="Times New Roman"/>
                <w:sz w:val="24"/>
                <w:szCs w:val="24"/>
              </w:rPr>
            </w:pPr>
            <w:r w:rsidRPr="007D7B57">
              <w:rPr>
                <w:rFonts w:ascii="Times New Roman" w:hAnsi="Times New Roman"/>
                <w:sz w:val="24"/>
                <w:szCs w:val="24"/>
              </w:rPr>
              <w:t>1</w:t>
            </w:r>
          </w:p>
        </w:tc>
        <w:tc>
          <w:tcPr>
            <w:tcW w:w="5953" w:type="dxa"/>
          </w:tcPr>
          <w:p w:rsidR="00B7580C" w:rsidRPr="007D7B57" w:rsidRDefault="00B7580C" w:rsidP="00017588">
            <w:pPr>
              <w:jc w:val="both"/>
              <w:rPr>
                <w:rFonts w:ascii="Times New Roman" w:eastAsia="Times New Roman" w:hAnsi="Times New Roman"/>
                <w:sz w:val="24"/>
                <w:szCs w:val="24"/>
              </w:rPr>
            </w:pPr>
            <w:r>
              <w:rPr>
                <w:rFonts w:ascii="Times New Roman" w:eastAsia="Times New Roman" w:hAnsi="Times New Roman" w:cs="Times New Roman"/>
                <w:sz w:val="24"/>
                <w:szCs w:val="24"/>
              </w:rPr>
              <w:t>College library is spacious and conducive for users.</w:t>
            </w:r>
          </w:p>
        </w:tc>
        <w:tc>
          <w:tcPr>
            <w:tcW w:w="567"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33</w:t>
            </w:r>
          </w:p>
        </w:tc>
        <w:tc>
          <w:tcPr>
            <w:tcW w:w="709"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30</w:t>
            </w:r>
          </w:p>
        </w:tc>
        <w:tc>
          <w:tcPr>
            <w:tcW w:w="850"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12</w:t>
            </w:r>
          </w:p>
        </w:tc>
        <w:tc>
          <w:tcPr>
            <w:tcW w:w="992"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08</w:t>
            </w:r>
          </w:p>
        </w:tc>
      </w:tr>
      <w:tr w:rsidR="00B7580C" w:rsidRPr="007D7B57" w:rsidTr="00017588">
        <w:tc>
          <w:tcPr>
            <w:tcW w:w="591" w:type="dxa"/>
          </w:tcPr>
          <w:p w:rsidR="00B7580C" w:rsidRPr="007D7B57" w:rsidRDefault="00B7580C" w:rsidP="00017588">
            <w:pPr>
              <w:jc w:val="both"/>
              <w:rPr>
                <w:rFonts w:ascii="Times New Roman" w:hAnsi="Times New Roman"/>
                <w:sz w:val="24"/>
                <w:szCs w:val="24"/>
              </w:rPr>
            </w:pPr>
            <w:r w:rsidRPr="007D7B57">
              <w:rPr>
                <w:rFonts w:ascii="Times New Roman" w:hAnsi="Times New Roman"/>
                <w:sz w:val="24"/>
                <w:szCs w:val="24"/>
              </w:rPr>
              <w:t>2</w:t>
            </w:r>
          </w:p>
        </w:tc>
        <w:tc>
          <w:tcPr>
            <w:tcW w:w="5953" w:type="dxa"/>
          </w:tcPr>
          <w:p w:rsidR="00B7580C" w:rsidRPr="007D7B57" w:rsidRDefault="00B7580C" w:rsidP="00017588">
            <w:pPr>
              <w:jc w:val="both"/>
              <w:rPr>
                <w:rFonts w:ascii="Times New Roman" w:eastAsia="Times New Roman" w:hAnsi="Times New Roman"/>
                <w:sz w:val="24"/>
                <w:szCs w:val="24"/>
              </w:rPr>
            </w:pPr>
            <w:r>
              <w:rPr>
                <w:rFonts w:ascii="Times New Roman" w:eastAsia="Times New Roman" w:hAnsi="Times New Roman" w:cs="Times New Roman"/>
                <w:sz w:val="24"/>
                <w:szCs w:val="24"/>
              </w:rPr>
              <w:t>Seating arrangement in the College Library are adequate for users.</w:t>
            </w:r>
          </w:p>
        </w:tc>
        <w:tc>
          <w:tcPr>
            <w:tcW w:w="567"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31</w:t>
            </w:r>
          </w:p>
        </w:tc>
        <w:tc>
          <w:tcPr>
            <w:tcW w:w="709"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26</w:t>
            </w:r>
          </w:p>
        </w:tc>
        <w:tc>
          <w:tcPr>
            <w:tcW w:w="850"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16</w:t>
            </w:r>
          </w:p>
        </w:tc>
        <w:tc>
          <w:tcPr>
            <w:tcW w:w="992"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10</w:t>
            </w:r>
          </w:p>
        </w:tc>
      </w:tr>
      <w:tr w:rsidR="00B7580C" w:rsidRPr="007D7B57" w:rsidTr="00017588">
        <w:tc>
          <w:tcPr>
            <w:tcW w:w="591" w:type="dxa"/>
          </w:tcPr>
          <w:p w:rsidR="00B7580C" w:rsidRPr="007D7B57" w:rsidRDefault="00B7580C" w:rsidP="00017588">
            <w:pPr>
              <w:jc w:val="both"/>
              <w:rPr>
                <w:rFonts w:ascii="Times New Roman" w:hAnsi="Times New Roman"/>
                <w:sz w:val="24"/>
                <w:szCs w:val="24"/>
              </w:rPr>
            </w:pPr>
            <w:r w:rsidRPr="007D7B57">
              <w:rPr>
                <w:rFonts w:ascii="Times New Roman" w:hAnsi="Times New Roman"/>
                <w:sz w:val="24"/>
                <w:szCs w:val="24"/>
              </w:rPr>
              <w:t>3</w:t>
            </w:r>
          </w:p>
        </w:tc>
        <w:tc>
          <w:tcPr>
            <w:tcW w:w="5953" w:type="dxa"/>
          </w:tcPr>
          <w:p w:rsidR="00B7580C" w:rsidRPr="007D7B57" w:rsidRDefault="00B7580C" w:rsidP="00017588">
            <w:pPr>
              <w:jc w:val="both"/>
              <w:rPr>
                <w:rFonts w:ascii="Times New Roman" w:hAnsi="Times New Roman"/>
                <w:sz w:val="24"/>
                <w:szCs w:val="24"/>
              </w:rPr>
            </w:pPr>
            <w:r>
              <w:rPr>
                <w:rFonts w:ascii="Times New Roman" w:eastAsia="Times New Roman" w:hAnsi="Times New Roman" w:cs="Times New Roman"/>
                <w:sz w:val="24"/>
                <w:szCs w:val="24"/>
              </w:rPr>
              <w:t>There is provision for stable power supply in the College Library.</w:t>
            </w:r>
          </w:p>
        </w:tc>
        <w:tc>
          <w:tcPr>
            <w:tcW w:w="567"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21</w:t>
            </w:r>
          </w:p>
        </w:tc>
        <w:tc>
          <w:tcPr>
            <w:tcW w:w="709"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24</w:t>
            </w:r>
          </w:p>
        </w:tc>
        <w:tc>
          <w:tcPr>
            <w:tcW w:w="850"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22</w:t>
            </w:r>
          </w:p>
        </w:tc>
        <w:tc>
          <w:tcPr>
            <w:tcW w:w="992"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16</w:t>
            </w:r>
          </w:p>
        </w:tc>
      </w:tr>
      <w:tr w:rsidR="00B7580C" w:rsidRPr="007D7B57" w:rsidTr="00017588">
        <w:tc>
          <w:tcPr>
            <w:tcW w:w="591" w:type="dxa"/>
          </w:tcPr>
          <w:p w:rsidR="00B7580C" w:rsidRPr="007D7B57" w:rsidRDefault="00B7580C" w:rsidP="00017588">
            <w:pPr>
              <w:jc w:val="both"/>
              <w:rPr>
                <w:rFonts w:ascii="Times New Roman" w:hAnsi="Times New Roman"/>
                <w:sz w:val="24"/>
                <w:szCs w:val="24"/>
              </w:rPr>
            </w:pPr>
            <w:r>
              <w:rPr>
                <w:rFonts w:ascii="Times New Roman" w:hAnsi="Times New Roman"/>
                <w:sz w:val="24"/>
                <w:szCs w:val="24"/>
              </w:rPr>
              <w:t>4</w:t>
            </w:r>
          </w:p>
        </w:tc>
        <w:tc>
          <w:tcPr>
            <w:tcW w:w="5953" w:type="dxa"/>
          </w:tcPr>
          <w:p w:rsidR="00B7580C" w:rsidRPr="007D7B57" w:rsidRDefault="00B7580C" w:rsidP="00017588">
            <w:pPr>
              <w:jc w:val="both"/>
              <w:rPr>
                <w:rFonts w:ascii="Times New Roman" w:eastAsia="Times New Roman" w:hAnsi="Times New Roman"/>
                <w:sz w:val="24"/>
                <w:szCs w:val="24"/>
              </w:rPr>
            </w:pPr>
            <w:r>
              <w:rPr>
                <w:rFonts w:ascii="Times New Roman" w:eastAsia="Times New Roman" w:hAnsi="Times New Roman"/>
                <w:sz w:val="24"/>
                <w:szCs w:val="24"/>
              </w:rPr>
              <w:t xml:space="preserve">The internet connectivity in the College Library is reliable. </w:t>
            </w:r>
          </w:p>
        </w:tc>
        <w:tc>
          <w:tcPr>
            <w:tcW w:w="567"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22</w:t>
            </w:r>
          </w:p>
        </w:tc>
        <w:tc>
          <w:tcPr>
            <w:tcW w:w="709"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27</w:t>
            </w:r>
          </w:p>
        </w:tc>
        <w:tc>
          <w:tcPr>
            <w:tcW w:w="850"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20</w:t>
            </w:r>
          </w:p>
        </w:tc>
        <w:tc>
          <w:tcPr>
            <w:tcW w:w="992"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14</w:t>
            </w:r>
          </w:p>
        </w:tc>
      </w:tr>
      <w:tr w:rsidR="00B7580C" w:rsidRPr="007D7B57" w:rsidTr="00017588">
        <w:tc>
          <w:tcPr>
            <w:tcW w:w="591" w:type="dxa"/>
          </w:tcPr>
          <w:p w:rsidR="00B7580C" w:rsidRPr="007D7B57" w:rsidRDefault="00B7580C" w:rsidP="00017588">
            <w:pPr>
              <w:jc w:val="both"/>
              <w:rPr>
                <w:rFonts w:ascii="Times New Roman" w:hAnsi="Times New Roman"/>
                <w:sz w:val="24"/>
                <w:szCs w:val="24"/>
              </w:rPr>
            </w:pPr>
            <w:r>
              <w:rPr>
                <w:rFonts w:ascii="Times New Roman" w:hAnsi="Times New Roman"/>
                <w:sz w:val="24"/>
                <w:szCs w:val="24"/>
              </w:rPr>
              <w:t>5</w:t>
            </w:r>
          </w:p>
        </w:tc>
        <w:tc>
          <w:tcPr>
            <w:tcW w:w="5953" w:type="dxa"/>
          </w:tcPr>
          <w:p w:rsidR="00B7580C" w:rsidRPr="005D440E" w:rsidRDefault="00B7580C" w:rsidP="00017588">
            <w:pPr>
              <w:jc w:val="both"/>
              <w:rPr>
                <w:rFonts w:ascii="Times New Roman" w:eastAsia="Times New Roman" w:hAnsi="Times New Roman"/>
                <w:bCs/>
                <w:sz w:val="24"/>
                <w:szCs w:val="24"/>
              </w:rPr>
            </w:pPr>
            <w:r w:rsidRPr="005D440E">
              <w:rPr>
                <w:rFonts w:ascii="Times New Roman" w:eastAsia="Times New Roman" w:hAnsi="Times New Roman"/>
                <w:bCs/>
                <w:sz w:val="24"/>
                <w:szCs w:val="24"/>
              </w:rPr>
              <w:t>There</w:t>
            </w:r>
            <w:r>
              <w:rPr>
                <w:rFonts w:ascii="Times New Roman" w:eastAsia="Times New Roman" w:hAnsi="Times New Roman"/>
                <w:bCs/>
                <w:sz w:val="24"/>
                <w:szCs w:val="24"/>
              </w:rPr>
              <w:t xml:space="preserve"> is provision for security measure in the College Library.</w:t>
            </w:r>
          </w:p>
        </w:tc>
        <w:tc>
          <w:tcPr>
            <w:tcW w:w="567"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31</w:t>
            </w:r>
          </w:p>
        </w:tc>
        <w:tc>
          <w:tcPr>
            <w:tcW w:w="709"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29</w:t>
            </w:r>
          </w:p>
        </w:tc>
        <w:tc>
          <w:tcPr>
            <w:tcW w:w="850"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13</w:t>
            </w:r>
          </w:p>
        </w:tc>
        <w:tc>
          <w:tcPr>
            <w:tcW w:w="992"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10</w:t>
            </w:r>
          </w:p>
        </w:tc>
      </w:tr>
    </w:tbl>
    <w:p w:rsidR="00B7580C" w:rsidRDefault="00B7580C" w:rsidP="00B7580C">
      <w:pPr>
        <w:pStyle w:val="Default"/>
        <w:jc w:val="both"/>
        <w:rPr>
          <w:rFonts w:eastAsia="Times New Roman"/>
          <w:color w:val="auto"/>
        </w:rPr>
      </w:pPr>
    </w:p>
    <w:p w:rsidR="00B7580C" w:rsidRDefault="00BE4553" w:rsidP="004951A3">
      <w:pPr>
        <w:pStyle w:val="Heading2"/>
        <w:spacing w:before="0" w:beforeAutospacing="0" w:after="0" w:afterAutospacing="0"/>
        <w:rPr>
          <w:rStyle w:val="Strong"/>
          <w:b/>
          <w:sz w:val="24"/>
          <w:szCs w:val="24"/>
        </w:rPr>
      </w:pPr>
      <w:r>
        <w:rPr>
          <w:rStyle w:val="Strong"/>
          <w:b/>
          <w:sz w:val="24"/>
          <w:szCs w:val="24"/>
        </w:rPr>
        <w:t>Level o</w:t>
      </w:r>
      <w:r w:rsidRPr="004951A3">
        <w:rPr>
          <w:rStyle w:val="Strong"/>
          <w:b/>
          <w:sz w:val="24"/>
          <w:szCs w:val="24"/>
        </w:rPr>
        <w:t xml:space="preserve">f </w:t>
      </w:r>
      <w:r w:rsidR="00B7580C" w:rsidRPr="004951A3">
        <w:rPr>
          <w:rStyle w:val="Strong"/>
          <w:b/>
          <w:sz w:val="24"/>
          <w:szCs w:val="24"/>
        </w:rPr>
        <w:t>Service Delivery (SD)</w:t>
      </w:r>
    </w:p>
    <w:p w:rsidR="00BE4553" w:rsidRPr="004951A3" w:rsidRDefault="00BE4553" w:rsidP="004951A3">
      <w:pPr>
        <w:pStyle w:val="Heading2"/>
        <w:spacing w:before="0" w:beforeAutospacing="0" w:after="0" w:afterAutospacing="0"/>
        <w:rPr>
          <w:b w:val="0"/>
          <w:sz w:val="24"/>
          <w:szCs w:val="24"/>
        </w:rPr>
      </w:pPr>
    </w:p>
    <w:tbl>
      <w:tblPr>
        <w:tblStyle w:val="TableGrid"/>
        <w:tblW w:w="9662" w:type="dxa"/>
        <w:tblInd w:w="85" w:type="dxa"/>
        <w:tblLook w:val="04A0"/>
      </w:tblPr>
      <w:tblGrid>
        <w:gridCol w:w="640"/>
        <w:gridCol w:w="5913"/>
        <w:gridCol w:w="567"/>
        <w:gridCol w:w="707"/>
        <w:gridCol w:w="847"/>
        <w:gridCol w:w="988"/>
      </w:tblGrid>
      <w:tr w:rsidR="00B7580C" w:rsidRPr="007D7B57" w:rsidTr="00017588">
        <w:tc>
          <w:tcPr>
            <w:tcW w:w="591" w:type="dxa"/>
          </w:tcPr>
          <w:p w:rsidR="00B7580C" w:rsidRPr="007D7B57" w:rsidRDefault="00B7580C" w:rsidP="00017588">
            <w:pPr>
              <w:jc w:val="both"/>
              <w:rPr>
                <w:rFonts w:ascii="Times New Roman" w:hAnsi="Times New Roman"/>
                <w:b/>
                <w:sz w:val="24"/>
                <w:szCs w:val="24"/>
              </w:rPr>
            </w:pPr>
            <w:r w:rsidRPr="00E20A64">
              <w:rPr>
                <w:rFonts w:eastAsia="Times New Roman"/>
              </w:rPr>
              <w:t>.</w:t>
            </w:r>
            <w:r w:rsidRPr="007D7B57">
              <w:rPr>
                <w:rFonts w:ascii="Times New Roman" w:hAnsi="Times New Roman"/>
                <w:b/>
                <w:sz w:val="24"/>
                <w:szCs w:val="24"/>
              </w:rPr>
              <w:t>S/N</w:t>
            </w:r>
          </w:p>
        </w:tc>
        <w:tc>
          <w:tcPr>
            <w:tcW w:w="5953" w:type="dxa"/>
          </w:tcPr>
          <w:p w:rsidR="00B7580C" w:rsidRPr="007D7B57" w:rsidRDefault="00B7580C" w:rsidP="00017588">
            <w:pPr>
              <w:jc w:val="both"/>
              <w:rPr>
                <w:rFonts w:ascii="Times New Roman" w:hAnsi="Times New Roman"/>
                <w:b/>
                <w:sz w:val="24"/>
                <w:szCs w:val="24"/>
              </w:rPr>
            </w:pPr>
            <w:r w:rsidRPr="007D7B57">
              <w:rPr>
                <w:rFonts w:ascii="Times New Roman" w:hAnsi="Times New Roman"/>
                <w:b/>
                <w:sz w:val="24"/>
                <w:szCs w:val="24"/>
              </w:rPr>
              <w:t>Items</w:t>
            </w:r>
          </w:p>
        </w:tc>
        <w:tc>
          <w:tcPr>
            <w:tcW w:w="567" w:type="dxa"/>
          </w:tcPr>
          <w:p w:rsidR="00B7580C" w:rsidRPr="007D7B57" w:rsidRDefault="00B7580C" w:rsidP="00017588">
            <w:pPr>
              <w:jc w:val="both"/>
              <w:rPr>
                <w:rFonts w:ascii="Times New Roman" w:hAnsi="Times New Roman"/>
                <w:b/>
                <w:sz w:val="24"/>
                <w:szCs w:val="24"/>
              </w:rPr>
            </w:pPr>
            <w:r>
              <w:rPr>
                <w:rFonts w:ascii="Times New Roman" w:hAnsi="Times New Roman"/>
                <w:b/>
                <w:sz w:val="24"/>
                <w:szCs w:val="24"/>
              </w:rPr>
              <w:t>S</w:t>
            </w:r>
            <w:r w:rsidRPr="007D7B57">
              <w:rPr>
                <w:rFonts w:ascii="Times New Roman" w:hAnsi="Times New Roman"/>
                <w:b/>
                <w:sz w:val="24"/>
                <w:szCs w:val="24"/>
              </w:rPr>
              <w:t>A</w:t>
            </w:r>
          </w:p>
        </w:tc>
        <w:tc>
          <w:tcPr>
            <w:tcW w:w="709" w:type="dxa"/>
          </w:tcPr>
          <w:p w:rsidR="00B7580C" w:rsidRPr="007D7B57" w:rsidRDefault="00B7580C" w:rsidP="00017588">
            <w:pPr>
              <w:jc w:val="both"/>
              <w:rPr>
                <w:rFonts w:ascii="Times New Roman" w:hAnsi="Times New Roman"/>
                <w:b/>
                <w:sz w:val="24"/>
                <w:szCs w:val="24"/>
              </w:rPr>
            </w:pPr>
            <w:r w:rsidRPr="007D7B57">
              <w:rPr>
                <w:rFonts w:ascii="Times New Roman" w:hAnsi="Times New Roman"/>
                <w:b/>
                <w:sz w:val="24"/>
                <w:szCs w:val="24"/>
              </w:rPr>
              <w:t>A</w:t>
            </w:r>
          </w:p>
        </w:tc>
        <w:tc>
          <w:tcPr>
            <w:tcW w:w="850" w:type="dxa"/>
          </w:tcPr>
          <w:p w:rsidR="00B7580C" w:rsidRPr="007D7B57" w:rsidRDefault="00B7580C" w:rsidP="00017588">
            <w:pPr>
              <w:jc w:val="both"/>
              <w:rPr>
                <w:rFonts w:ascii="Times New Roman" w:hAnsi="Times New Roman"/>
                <w:b/>
                <w:sz w:val="24"/>
                <w:szCs w:val="24"/>
              </w:rPr>
            </w:pPr>
            <w:r>
              <w:rPr>
                <w:rFonts w:ascii="Times New Roman" w:hAnsi="Times New Roman"/>
                <w:b/>
                <w:sz w:val="24"/>
                <w:szCs w:val="24"/>
              </w:rPr>
              <w:t>S</w:t>
            </w:r>
          </w:p>
        </w:tc>
        <w:tc>
          <w:tcPr>
            <w:tcW w:w="992" w:type="dxa"/>
          </w:tcPr>
          <w:p w:rsidR="00B7580C" w:rsidRPr="007D7B57" w:rsidRDefault="00B7580C" w:rsidP="00017588">
            <w:pPr>
              <w:jc w:val="both"/>
              <w:rPr>
                <w:rFonts w:ascii="Times New Roman" w:hAnsi="Times New Roman"/>
                <w:b/>
                <w:sz w:val="24"/>
                <w:szCs w:val="24"/>
              </w:rPr>
            </w:pPr>
            <w:r>
              <w:rPr>
                <w:rFonts w:ascii="Times New Roman" w:hAnsi="Times New Roman"/>
                <w:b/>
                <w:sz w:val="24"/>
                <w:szCs w:val="24"/>
              </w:rPr>
              <w:t>SD</w:t>
            </w:r>
          </w:p>
        </w:tc>
      </w:tr>
      <w:tr w:rsidR="00B7580C" w:rsidRPr="007D7B57" w:rsidTr="00017588">
        <w:tc>
          <w:tcPr>
            <w:tcW w:w="591" w:type="dxa"/>
          </w:tcPr>
          <w:p w:rsidR="00B7580C" w:rsidRPr="007D7B57" w:rsidRDefault="00B7580C" w:rsidP="00017588">
            <w:pPr>
              <w:jc w:val="both"/>
              <w:rPr>
                <w:rFonts w:ascii="Times New Roman" w:hAnsi="Times New Roman"/>
                <w:sz w:val="24"/>
                <w:szCs w:val="24"/>
              </w:rPr>
            </w:pPr>
            <w:r w:rsidRPr="007D7B57">
              <w:rPr>
                <w:rFonts w:ascii="Times New Roman" w:hAnsi="Times New Roman"/>
                <w:sz w:val="24"/>
                <w:szCs w:val="24"/>
              </w:rPr>
              <w:t>1</w:t>
            </w:r>
          </w:p>
        </w:tc>
        <w:tc>
          <w:tcPr>
            <w:tcW w:w="5953" w:type="dxa"/>
          </w:tcPr>
          <w:p w:rsidR="00B7580C" w:rsidRPr="007D7B57" w:rsidRDefault="00B7580C" w:rsidP="00017588">
            <w:pPr>
              <w:jc w:val="both"/>
              <w:rPr>
                <w:rFonts w:ascii="Times New Roman" w:eastAsia="Times New Roman" w:hAnsi="Times New Roman"/>
                <w:sz w:val="24"/>
                <w:szCs w:val="24"/>
              </w:rPr>
            </w:pPr>
            <w:r>
              <w:rPr>
                <w:rFonts w:ascii="Times New Roman" w:eastAsia="Times New Roman" w:hAnsi="Times New Roman" w:cs="Times New Roman"/>
                <w:sz w:val="24"/>
                <w:szCs w:val="24"/>
              </w:rPr>
              <w:t xml:space="preserve">Staff in the College Library attends to users promptly. </w:t>
            </w:r>
          </w:p>
        </w:tc>
        <w:tc>
          <w:tcPr>
            <w:tcW w:w="567"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34</w:t>
            </w:r>
          </w:p>
        </w:tc>
        <w:tc>
          <w:tcPr>
            <w:tcW w:w="709"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30</w:t>
            </w:r>
          </w:p>
        </w:tc>
        <w:tc>
          <w:tcPr>
            <w:tcW w:w="850"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10</w:t>
            </w:r>
          </w:p>
        </w:tc>
        <w:tc>
          <w:tcPr>
            <w:tcW w:w="992"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09</w:t>
            </w:r>
          </w:p>
        </w:tc>
      </w:tr>
      <w:tr w:rsidR="00B7580C" w:rsidRPr="007D7B57" w:rsidTr="00017588">
        <w:tc>
          <w:tcPr>
            <w:tcW w:w="591" w:type="dxa"/>
          </w:tcPr>
          <w:p w:rsidR="00B7580C" w:rsidRPr="007D7B57" w:rsidRDefault="00B7580C" w:rsidP="00017588">
            <w:pPr>
              <w:jc w:val="both"/>
              <w:rPr>
                <w:rFonts w:ascii="Times New Roman" w:hAnsi="Times New Roman"/>
                <w:sz w:val="24"/>
                <w:szCs w:val="24"/>
              </w:rPr>
            </w:pPr>
            <w:r w:rsidRPr="007D7B57">
              <w:rPr>
                <w:rFonts w:ascii="Times New Roman" w:hAnsi="Times New Roman"/>
                <w:sz w:val="24"/>
                <w:szCs w:val="24"/>
              </w:rPr>
              <w:lastRenderedPageBreak/>
              <w:t>2</w:t>
            </w:r>
          </w:p>
        </w:tc>
        <w:tc>
          <w:tcPr>
            <w:tcW w:w="5953" w:type="dxa"/>
          </w:tcPr>
          <w:p w:rsidR="00B7580C" w:rsidRPr="007D7B57" w:rsidRDefault="00B7580C" w:rsidP="00017588">
            <w:pPr>
              <w:jc w:val="both"/>
              <w:rPr>
                <w:rFonts w:ascii="Times New Roman" w:eastAsia="Times New Roman" w:hAnsi="Times New Roman"/>
                <w:sz w:val="24"/>
                <w:szCs w:val="24"/>
              </w:rPr>
            </w:pPr>
            <w:r>
              <w:rPr>
                <w:rFonts w:ascii="Times New Roman" w:eastAsia="Times New Roman" w:hAnsi="Times New Roman"/>
                <w:sz w:val="24"/>
                <w:szCs w:val="24"/>
              </w:rPr>
              <w:t>Services in the College Library meet the academic needs</w:t>
            </w:r>
          </w:p>
        </w:tc>
        <w:tc>
          <w:tcPr>
            <w:tcW w:w="567"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30</w:t>
            </w:r>
          </w:p>
        </w:tc>
        <w:tc>
          <w:tcPr>
            <w:tcW w:w="709"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31</w:t>
            </w:r>
          </w:p>
        </w:tc>
        <w:tc>
          <w:tcPr>
            <w:tcW w:w="850"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12</w:t>
            </w:r>
          </w:p>
        </w:tc>
        <w:tc>
          <w:tcPr>
            <w:tcW w:w="992"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10</w:t>
            </w:r>
          </w:p>
        </w:tc>
      </w:tr>
      <w:tr w:rsidR="00B7580C" w:rsidRPr="007D7B57" w:rsidTr="00017588">
        <w:tc>
          <w:tcPr>
            <w:tcW w:w="591" w:type="dxa"/>
          </w:tcPr>
          <w:p w:rsidR="00B7580C" w:rsidRPr="007D7B57" w:rsidRDefault="00B7580C" w:rsidP="00017588">
            <w:pPr>
              <w:jc w:val="both"/>
              <w:rPr>
                <w:rFonts w:ascii="Times New Roman" w:hAnsi="Times New Roman"/>
                <w:sz w:val="24"/>
                <w:szCs w:val="24"/>
              </w:rPr>
            </w:pPr>
            <w:r w:rsidRPr="007D7B57">
              <w:rPr>
                <w:rFonts w:ascii="Times New Roman" w:hAnsi="Times New Roman"/>
                <w:sz w:val="24"/>
                <w:szCs w:val="24"/>
              </w:rPr>
              <w:t>3</w:t>
            </w:r>
          </w:p>
        </w:tc>
        <w:tc>
          <w:tcPr>
            <w:tcW w:w="5953" w:type="dxa"/>
          </w:tcPr>
          <w:p w:rsidR="00B7580C" w:rsidRPr="007D7B57" w:rsidRDefault="00B7580C" w:rsidP="00017588">
            <w:pPr>
              <w:jc w:val="both"/>
              <w:rPr>
                <w:rFonts w:ascii="Times New Roman" w:hAnsi="Times New Roman"/>
                <w:sz w:val="24"/>
                <w:szCs w:val="24"/>
              </w:rPr>
            </w:pPr>
            <w:r>
              <w:rPr>
                <w:rFonts w:ascii="Times New Roman" w:eastAsia="Times New Roman" w:hAnsi="Times New Roman" w:cs="Times New Roman"/>
                <w:sz w:val="24"/>
                <w:szCs w:val="24"/>
              </w:rPr>
              <w:t xml:space="preserve">Method of borrowing and returning library resources are effective and efficient. </w:t>
            </w:r>
          </w:p>
        </w:tc>
        <w:tc>
          <w:tcPr>
            <w:tcW w:w="567"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28</w:t>
            </w:r>
          </w:p>
        </w:tc>
        <w:tc>
          <w:tcPr>
            <w:tcW w:w="709"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32</w:t>
            </w:r>
          </w:p>
        </w:tc>
        <w:tc>
          <w:tcPr>
            <w:tcW w:w="850"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13</w:t>
            </w:r>
          </w:p>
        </w:tc>
        <w:tc>
          <w:tcPr>
            <w:tcW w:w="992"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10</w:t>
            </w:r>
          </w:p>
        </w:tc>
      </w:tr>
      <w:tr w:rsidR="00B7580C" w:rsidRPr="007D7B57" w:rsidTr="00017588">
        <w:tc>
          <w:tcPr>
            <w:tcW w:w="591" w:type="dxa"/>
          </w:tcPr>
          <w:p w:rsidR="00B7580C" w:rsidRPr="007D7B57" w:rsidRDefault="00B7580C" w:rsidP="00017588">
            <w:pPr>
              <w:jc w:val="both"/>
              <w:rPr>
                <w:rFonts w:ascii="Times New Roman" w:hAnsi="Times New Roman"/>
                <w:sz w:val="24"/>
                <w:szCs w:val="24"/>
              </w:rPr>
            </w:pPr>
            <w:r>
              <w:rPr>
                <w:rFonts w:ascii="Times New Roman" w:hAnsi="Times New Roman"/>
                <w:sz w:val="24"/>
                <w:szCs w:val="24"/>
              </w:rPr>
              <w:t>4</w:t>
            </w:r>
          </w:p>
        </w:tc>
        <w:tc>
          <w:tcPr>
            <w:tcW w:w="5953" w:type="dxa"/>
          </w:tcPr>
          <w:p w:rsidR="00B7580C" w:rsidRPr="00A642FA" w:rsidRDefault="00B7580C" w:rsidP="00017588">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Resources in the College Library are easily accessible.</w:t>
            </w:r>
          </w:p>
        </w:tc>
        <w:tc>
          <w:tcPr>
            <w:tcW w:w="567"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29</w:t>
            </w:r>
          </w:p>
        </w:tc>
        <w:tc>
          <w:tcPr>
            <w:tcW w:w="709"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30</w:t>
            </w:r>
          </w:p>
        </w:tc>
        <w:tc>
          <w:tcPr>
            <w:tcW w:w="850"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14</w:t>
            </w:r>
          </w:p>
        </w:tc>
        <w:tc>
          <w:tcPr>
            <w:tcW w:w="992"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10</w:t>
            </w:r>
          </w:p>
        </w:tc>
      </w:tr>
      <w:tr w:rsidR="00B7580C" w:rsidRPr="007D7B57" w:rsidTr="00017588">
        <w:tc>
          <w:tcPr>
            <w:tcW w:w="591" w:type="dxa"/>
          </w:tcPr>
          <w:p w:rsidR="00B7580C" w:rsidRPr="007D7B57" w:rsidRDefault="00B7580C" w:rsidP="00017588">
            <w:pPr>
              <w:jc w:val="both"/>
              <w:rPr>
                <w:rFonts w:ascii="Times New Roman" w:hAnsi="Times New Roman"/>
                <w:sz w:val="24"/>
                <w:szCs w:val="24"/>
              </w:rPr>
            </w:pPr>
            <w:r>
              <w:rPr>
                <w:rFonts w:ascii="Times New Roman" w:hAnsi="Times New Roman"/>
                <w:sz w:val="24"/>
                <w:szCs w:val="24"/>
              </w:rPr>
              <w:t>5</w:t>
            </w:r>
          </w:p>
        </w:tc>
        <w:tc>
          <w:tcPr>
            <w:tcW w:w="5953" w:type="dxa"/>
          </w:tcPr>
          <w:p w:rsidR="00B7580C" w:rsidRPr="007D7B57" w:rsidRDefault="00B7580C" w:rsidP="00017588">
            <w:pPr>
              <w:jc w:val="both"/>
              <w:rPr>
                <w:rFonts w:ascii="Times New Roman" w:eastAsia="Times New Roman" w:hAnsi="Times New Roman"/>
                <w:b/>
                <w:sz w:val="24"/>
                <w:szCs w:val="24"/>
              </w:rPr>
            </w:pPr>
            <w:r>
              <w:rPr>
                <w:rFonts w:ascii="Times New Roman" w:eastAsia="Times New Roman" w:hAnsi="Times New Roman" w:cs="Times New Roman"/>
                <w:sz w:val="24"/>
                <w:szCs w:val="24"/>
              </w:rPr>
              <w:t>Staff attitude in the College Library is friendly and encouraging the users.</w:t>
            </w:r>
          </w:p>
        </w:tc>
        <w:tc>
          <w:tcPr>
            <w:tcW w:w="567"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36</w:t>
            </w:r>
          </w:p>
        </w:tc>
        <w:tc>
          <w:tcPr>
            <w:tcW w:w="709"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28</w:t>
            </w:r>
          </w:p>
        </w:tc>
        <w:tc>
          <w:tcPr>
            <w:tcW w:w="850"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10</w:t>
            </w:r>
          </w:p>
        </w:tc>
        <w:tc>
          <w:tcPr>
            <w:tcW w:w="992"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09</w:t>
            </w:r>
          </w:p>
        </w:tc>
      </w:tr>
    </w:tbl>
    <w:p w:rsidR="00BE4553" w:rsidRDefault="00BE4553" w:rsidP="004951A3">
      <w:pPr>
        <w:pStyle w:val="Heading1"/>
        <w:spacing w:before="0"/>
        <w:rPr>
          <w:rStyle w:val="Strong"/>
          <w:rFonts w:ascii="Times New Roman" w:hAnsi="Times New Roman" w:cs="Times New Roman"/>
          <w:b/>
          <w:color w:val="000000" w:themeColor="text1"/>
          <w:sz w:val="24"/>
          <w:szCs w:val="24"/>
        </w:rPr>
      </w:pPr>
    </w:p>
    <w:p w:rsidR="00BE4553" w:rsidRDefault="004951A3" w:rsidP="004951A3">
      <w:pPr>
        <w:pStyle w:val="Heading1"/>
        <w:spacing w:before="0"/>
        <w:rPr>
          <w:rStyle w:val="Strong"/>
          <w:rFonts w:ascii="Times New Roman" w:hAnsi="Times New Roman" w:cs="Times New Roman"/>
          <w:b/>
          <w:color w:val="000000" w:themeColor="text1"/>
          <w:sz w:val="24"/>
          <w:szCs w:val="24"/>
        </w:rPr>
      </w:pPr>
      <w:r w:rsidRPr="004951A3">
        <w:rPr>
          <w:rStyle w:val="Strong"/>
          <w:rFonts w:ascii="Times New Roman" w:hAnsi="Times New Roman" w:cs="Times New Roman"/>
          <w:b/>
          <w:color w:val="000000" w:themeColor="text1"/>
          <w:sz w:val="24"/>
          <w:szCs w:val="24"/>
        </w:rPr>
        <w:t xml:space="preserve">Influence of Availability of Information Resources and Infrastructural Facilities on Service </w:t>
      </w:r>
    </w:p>
    <w:p w:rsidR="00B7580C" w:rsidRDefault="004951A3" w:rsidP="004951A3">
      <w:pPr>
        <w:pStyle w:val="Heading1"/>
        <w:spacing w:before="0"/>
        <w:rPr>
          <w:rStyle w:val="Strong"/>
          <w:rFonts w:ascii="Times New Roman" w:hAnsi="Times New Roman" w:cs="Times New Roman"/>
          <w:b/>
          <w:color w:val="000000" w:themeColor="text1"/>
          <w:sz w:val="24"/>
          <w:szCs w:val="24"/>
        </w:rPr>
      </w:pPr>
      <w:r w:rsidRPr="004951A3">
        <w:rPr>
          <w:rStyle w:val="Strong"/>
          <w:rFonts w:ascii="Times New Roman" w:hAnsi="Times New Roman" w:cs="Times New Roman"/>
          <w:b/>
          <w:color w:val="000000" w:themeColor="text1"/>
          <w:sz w:val="24"/>
          <w:szCs w:val="24"/>
        </w:rPr>
        <w:t>Delivery</w:t>
      </w:r>
    </w:p>
    <w:p w:rsidR="00BE4553" w:rsidRPr="00BE4553" w:rsidRDefault="00BE4553" w:rsidP="00BE4553"/>
    <w:tbl>
      <w:tblPr>
        <w:tblStyle w:val="TableGrid"/>
        <w:tblW w:w="9662" w:type="dxa"/>
        <w:tblInd w:w="85" w:type="dxa"/>
        <w:tblLook w:val="04A0"/>
      </w:tblPr>
      <w:tblGrid>
        <w:gridCol w:w="591"/>
        <w:gridCol w:w="5953"/>
        <w:gridCol w:w="567"/>
        <w:gridCol w:w="709"/>
        <w:gridCol w:w="850"/>
        <w:gridCol w:w="992"/>
      </w:tblGrid>
      <w:tr w:rsidR="00B7580C" w:rsidRPr="007D7B57" w:rsidTr="00017588">
        <w:tc>
          <w:tcPr>
            <w:tcW w:w="591" w:type="dxa"/>
          </w:tcPr>
          <w:p w:rsidR="00B7580C" w:rsidRPr="007D7B57" w:rsidRDefault="00B7580C" w:rsidP="00017588">
            <w:pPr>
              <w:jc w:val="both"/>
              <w:rPr>
                <w:rFonts w:ascii="Times New Roman" w:hAnsi="Times New Roman"/>
                <w:b/>
                <w:sz w:val="24"/>
                <w:szCs w:val="24"/>
              </w:rPr>
            </w:pPr>
            <w:r w:rsidRPr="007D7B57">
              <w:rPr>
                <w:rFonts w:ascii="Times New Roman" w:hAnsi="Times New Roman"/>
                <w:b/>
                <w:sz w:val="24"/>
                <w:szCs w:val="24"/>
              </w:rPr>
              <w:t>S/N</w:t>
            </w:r>
          </w:p>
        </w:tc>
        <w:tc>
          <w:tcPr>
            <w:tcW w:w="5953" w:type="dxa"/>
          </w:tcPr>
          <w:p w:rsidR="00B7580C" w:rsidRPr="007D7B57" w:rsidRDefault="00B7580C" w:rsidP="00017588">
            <w:pPr>
              <w:jc w:val="both"/>
              <w:rPr>
                <w:rFonts w:ascii="Times New Roman" w:hAnsi="Times New Roman"/>
                <w:b/>
                <w:sz w:val="24"/>
                <w:szCs w:val="24"/>
              </w:rPr>
            </w:pPr>
            <w:r w:rsidRPr="007D7B57">
              <w:rPr>
                <w:rFonts w:ascii="Times New Roman" w:hAnsi="Times New Roman"/>
                <w:b/>
                <w:sz w:val="24"/>
                <w:szCs w:val="24"/>
              </w:rPr>
              <w:t>Items</w:t>
            </w:r>
          </w:p>
        </w:tc>
        <w:tc>
          <w:tcPr>
            <w:tcW w:w="567" w:type="dxa"/>
          </w:tcPr>
          <w:p w:rsidR="00B7580C" w:rsidRPr="007D7B57" w:rsidRDefault="00B7580C" w:rsidP="00017588">
            <w:pPr>
              <w:jc w:val="both"/>
              <w:rPr>
                <w:rFonts w:ascii="Times New Roman" w:hAnsi="Times New Roman"/>
                <w:b/>
                <w:sz w:val="24"/>
                <w:szCs w:val="24"/>
              </w:rPr>
            </w:pPr>
            <w:r>
              <w:rPr>
                <w:rFonts w:ascii="Times New Roman" w:hAnsi="Times New Roman"/>
                <w:b/>
                <w:sz w:val="24"/>
                <w:szCs w:val="24"/>
              </w:rPr>
              <w:t>S</w:t>
            </w:r>
            <w:r w:rsidRPr="007D7B57">
              <w:rPr>
                <w:rFonts w:ascii="Times New Roman" w:hAnsi="Times New Roman"/>
                <w:b/>
                <w:sz w:val="24"/>
                <w:szCs w:val="24"/>
              </w:rPr>
              <w:t>A</w:t>
            </w:r>
          </w:p>
        </w:tc>
        <w:tc>
          <w:tcPr>
            <w:tcW w:w="709" w:type="dxa"/>
          </w:tcPr>
          <w:p w:rsidR="00B7580C" w:rsidRPr="007D7B57" w:rsidRDefault="00B7580C" w:rsidP="00017588">
            <w:pPr>
              <w:jc w:val="both"/>
              <w:rPr>
                <w:rFonts w:ascii="Times New Roman" w:hAnsi="Times New Roman"/>
                <w:b/>
                <w:sz w:val="24"/>
                <w:szCs w:val="24"/>
              </w:rPr>
            </w:pPr>
            <w:r w:rsidRPr="007D7B57">
              <w:rPr>
                <w:rFonts w:ascii="Times New Roman" w:hAnsi="Times New Roman"/>
                <w:b/>
                <w:sz w:val="24"/>
                <w:szCs w:val="24"/>
              </w:rPr>
              <w:t>A</w:t>
            </w:r>
          </w:p>
        </w:tc>
        <w:tc>
          <w:tcPr>
            <w:tcW w:w="850" w:type="dxa"/>
          </w:tcPr>
          <w:p w:rsidR="00B7580C" w:rsidRPr="007D7B57" w:rsidRDefault="00B7580C" w:rsidP="00017588">
            <w:pPr>
              <w:jc w:val="both"/>
              <w:rPr>
                <w:rFonts w:ascii="Times New Roman" w:hAnsi="Times New Roman"/>
                <w:b/>
                <w:sz w:val="24"/>
                <w:szCs w:val="24"/>
              </w:rPr>
            </w:pPr>
            <w:r>
              <w:rPr>
                <w:rFonts w:ascii="Times New Roman" w:hAnsi="Times New Roman"/>
                <w:b/>
                <w:sz w:val="24"/>
                <w:szCs w:val="24"/>
              </w:rPr>
              <w:t>S</w:t>
            </w:r>
          </w:p>
        </w:tc>
        <w:tc>
          <w:tcPr>
            <w:tcW w:w="992" w:type="dxa"/>
          </w:tcPr>
          <w:p w:rsidR="00B7580C" w:rsidRPr="007D7B57" w:rsidRDefault="00B7580C" w:rsidP="00017588">
            <w:pPr>
              <w:jc w:val="both"/>
              <w:rPr>
                <w:rFonts w:ascii="Times New Roman" w:hAnsi="Times New Roman"/>
                <w:b/>
                <w:sz w:val="24"/>
                <w:szCs w:val="24"/>
              </w:rPr>
            </w:pPr>
            <w:r>
              <w:rPr>
                <w:rFonts w:ascii="Times New Roman" w:hAnsi="Times New Roman"/>
                <w:b/>
                <w:sz w:val="24"/>
                <w:szCs w:val="24"/>
              </w:rPr>
              <w:t>SD</w:t>
            </w:r>
          </w:p>
        </w:tc>
      </w:tr>
      <w:tr w:rsidR="00B7580C" w:rsidRPr="007D7B57" w:rsidTr="00017588">
        <w:tc>
          <w:tcPr>
            <w:tcW w:w="591" w:type="dxa"/>
          </w:tcPr>
          <w:p w:rsidR="00B7580C" w:rsidRPr="007D7B57" w:rsidRDefault="00B7580C" w:rsidP="00017588">
            <w:pPr>
              <w:jc w:val="both"/>
              <w:rPr>
                <w:rFonts w:ascii="Times New Roman" w:hAnsi="Times New Roman"/>
                <w:sz w:val="24"/>
                <w:szCs w:val="24"/>
              </w:rPr>
            </w:pPr>
            <w:r w:rsidRPr="007D7B57">
              <w:rPr>
                <w:rFonts w:ascii="Times New Roman" w:hAnsi="Times New Roman"/>
                <w:sz w:val="24"/>
                <w:szCs w:val="24"/>
              </w:rPr>
              <w:t>1</w:t>
            </w:r>
          </w:p>
        </w:tc>
        <w:tc>
          <w:tcPr>
            <w:tcW w:w="5953" w:type="dxa"/>
          </w:tcPr>
          <w:p w:rsidR="00B7580C" w:rsidRPr="007D7B57" w:rsidRDefault="00B7580C" w:rsidP="00017588">
            <w:pPr>
              <w:jc w:val="both"/>
              <w:rPr>
                <w:rFonts w:ascii="Times New Roman" w:eastAsia="Times New Roman" w:hAnsi="Times New Roman"/>
                <w:sz w:val="24"/>
                <w:szCs w:val="24"/>
              </w:rPr>
            </w:pPr>
            <w:r>
              <w:rPr>
                <w:rFonts w:ascii="Times New Roman" w:eastAsia="Times New Roman" w:hAnsi="Times New Roman" w:cs="Times New Roman"/>
                <w:sz w:val="24"/>
                <w:szCs w:val="24"/>
              </w:rPr>
              <w:t>A</w:t>
            </w:r>
            <w:r w:rsidRPr="00E20A64">
              <w:rPr>
                <w:rFonts w:ascii="Times New Roman" w:eastAsia="Times New Roman" w:hAnsi="Times New Roman" w:cs="Times New Roman"/>
                <w:sz w:val="24"/>
                <w:szCs w:val="24"/>
              </w:rPr>
              <w:t>vailability of information</w:t>
            </w:r>
            <w:r>
              <w:rPr>
                <w:rFonts w:ascii="Times New Roman" w:eastAsia="Times New Roman" w:hAnsi="Times New Roman" w:cs="Times New Roman"/>
                <w:sz w:val="24"/>
                <w:szCs w:val="24"/>
              </w:rPr>
              <w:t xml:space="preserve"> resources and infrastructural </w:t>
            </w:r>
            <w:r w:rsidRPr="00E20A64">
              <w:rPr>
                <w:rFonts w:ascii="Times New Roman" w:eastAsia="Times New Roman" w:hAnsi="Times New Roman" w:cs="Times New Roman"/>
                <w:sz w:val="24"/>
                <w:szCs w:val="24"/>
              </w:rPr>
              <w:t>facilities</w:t>
            </w:r>
            <w:r>
              <w:rPr>
                <w:rFonts w:ascii="Times New Roman" w:eastAsia="Times New Roman" w:hAnsi="Times New Roman" w:cs="Times New Roman"/>
                <w:sz w:val="24"/>
                <w:szCs w:val="24"/>
              </w:rPr>
              <w:t xml:space="preserve"> improves the College</w:t>
            </w:r>
            <w:r w:rsidRPr="00E20A64">
              <w:rPr>
                <w:rFonts w:ascii="Times New Roman" w:eastAsia="Times New Roman" w:hAnsi="Times New Roman" w:cs="Times New Roman"/>
                <w:sz w:val="24"/>
                <w:szCs w:val="24"/>
              </w:rPr>
              <w:t xml:space="preserve"> library service delivery</w:t>
            </w:r>
          </w:p>
        </w:tc>
        <w:tc>
          <w:tcPr>
            <w:tcW w:w="567" w:type="dxa"/>
          </w:tcPr>
          <w:p w:rsidR="00B7580C" w:rsidRPr="007D7B57" w:rsidRDefault="00B7580C" w:rsidP="00017588">
            <w:pPr>
              <w:jc w:val="both"/>
              <w:rPr>
                <w:rFonts w:ascii="Times New Roman" w:hAnsi="Times New Roman"/>
                <w:bCs/>
                <w:sz w:val="24"/>
                <w:szCs w:val="24"/>
              </w:rPr>
            </w:pPr>
          </w:p>
        </w:tc>
        <w:tc>
          <w:tcPr>
            <w:tcW w:w="709" w:type="dxa"/>
          </w:tcPr>
          <w:p w:rsidR="00B7580C" w:rsidRPr="007D7B57" w:rsidRDefault="00B7580C" w:rsidP="00017588">
            <w:pPr>
              <w:jc w:val="both"/>
              <w:rPr>
                <w:rFonts w:ascii="Times New Roman" w:hAnsi="Times New Roman"/>
                <w:bCs/>
                <w:sz w:val="24"/>
                <w:szCs w:val="24"/>
              </w:rPr>
            </w:pPr>
          </w:p>
        </w:tc>
        <w:tc>
          <w:tcPr>
            <w:tcW w:w="850" w:type="dxa"/>
          </w:tcPr>
          <w:p w:rsidR="00B7580C" w:rsidRPr="007D7B57" w:rsidRDefault="00B7580C" w:rsidP="00017588">
            <w:pPr>
              <w:jc w:val="both"/>
              <w:rPr>
                <w:rFonts w:ascii="Times New Roman" w:hAnsi="Times New Roman"/>
                <w:bCs/>
                <w:sz w:val="24"/>
                <w:szCs w:val="24"/>
              </w:rPr>
            </w:pPr>
          </w:p>
        </w:tc>
        <w:tc>
          <w:tcPr>
            <w:tcW w:w="992" w:type="dxa"/>
          </w:tcPr>
          <w:p w:rsidR="00B7580C" w:rsidRPr="007D7B57" w:rsidRDefault="00B7580C" w:rsidP="00017588">
            <w:pPr>
              <w:jc w:val="both"/>
              <w:rPr>
                <w:rFonts w:ascii="Times New Roman" w:hAnsi="Times New Roman"/>
                <w:bCs/>
                <w:sz w:val="24"/>
                <w:szCs w:val="24"/>
              </w:rPr>
            </w:pPr>
          </w:p>
        </w:tc>
      </w:tr>
      <w:tr w:rsidR="00B7580C" w:rsidRPr="007D7B57" w:rsidTr="00017588">
        <w:tc>
          <w:tcPr>
            <w:tcW w:w="591" w:type="dxa"/>
          </w:tcPr>
          <w:p w:rsidR="00B7580C" w:rsidRPr="007D7B57" w:rsidRDefault="00B7580C" w:rsidP="00017588">
            <w:pPr>
              <w:jc w:val="both"/>
              <w:rPr>
                <w:rFonts w:ascii="Times New Roman" w:hAnsi="Times New Roman"/>
                <w:sz w:val="24"/>
                <w:szCs w:val="24"/>
              </w:rPr>
            </w:pPr>
            <w:r w:rsidRPr="007D7B57">
              <w:rPr>
                <w:rFonts w:ascii="Times New Roman" w:hAnsi="Times New Roman"/>
                <w:sz w:val="24"/>
                <w:szCs w:val="24"/>
              </w:rPr>
              <w:t>2</w:t>
            </w:r>
          </w:p>
        </w:tc>
        <w:tc>
          <w:tcPr>
            <w:tcW w:w="5953" w:type="dxa"/>
          </w:tcPr>
          <w:p w:rsidR="00B7580C" w:rsidRPr="007D7B57" w:rsidRDefault="00B7580C" w:rsidP="00017588">
            <w:pPr>
              <w:jc w:val="both"/>
              <w:rPr>
                <w:rFonts w:ascii="Times New Roman" w:eastAsia="Times New Roman" w:hAnsi="Times New Roman"/>
                <w:sz w:val="24"/>
                <w:szCs w:val="24"/>
              </w:rPr>
            </w:pPr>
            <w:r>
              <w:rPr>
                <w:rFonts w:ascii="Times New Roman" w:eastAsia="Times New Roman" w:hAnsi="Times New Roman" w:cs="Times New Roman"/>
                <w:sz w:val="24"/>
                <w:szCs w:val="24"/>
              </w:rPr>
              <w:t>A</w:t>
            </w:r>
            <w:r w:rsidRPr="00E20A64">
              <w:rPr>
                <w:rFonts w:ascii="Times New Roman" w:eastAsia="Times New Roman" w:hAnsi="Times New Roman" w:cs="Times New Roman"/>
                <w:sz w:val="24"/>
                <w:szCs w:val="24"/>
              </w:rPr>
              <w:t>vailability of information</w:t>
            </w:r>
            <w:r>
              <w:rPr>
                <w:rFonts w:ascii="Times New Roman" w:eastAsia="Times New Roman" w:hAnsi="Times New Roman" w:cs="Times New Roman"/>
                <w:sz w:val="24"/>
                <w:szCs w:val="24"/>
              </w:rPr>
              <w:t xml:space="preserve"> resources and infrastructural </w:t>
            </w:r>
            <w:r w:rsidRPr="00E20A64">
              <w:rPr>
                <w:rFonts w:ascii="Times New Roman" w:eastAsia="Times New Roman" w:hAnsi="Times New Roman" w:cs="Times New Roman"/>
                <w:sz w:val="24"/>
                <w:szCs w:val="24"/>
              </w:rPr>
              <w:t>facilities improves teaching, learning, and research activities</w:t>
            </w:r>
            <w:r>
              <w:rPr>
                <w:rFonts w:ascii="Times New Roman" w:eastAsia="Times New Roman" w:hAnsi="Times New Roman" w:cs="Times New Roman"/>
                <w:sz w:val="24"/>
                <w:szCs w:val="24"/>
              </w:rPr>
              <w:t xml:space="preserve"> in the college</w:t>
            </w:r>
          </w:p>
        </w:tc>
        <w:tc>
          <w:tcPr>
            <w:tcW w:w="567" w:type="dxa"/>
          </w:tcPr>
          <w:p w:rsidR="00B7580C" w:rsidRPr="007D7B57" w:rsidRDefault="00B7580C" w:rsidP="00017588">
            <w:pPr>
              <w:jc w:val="both"/>
              <w:rPr>
                <w:rFonts w:ascii="Times New Roman" w:hAnsi="Times New Roman"/>
                <w:bCs/>
                <w:sz w:val="24"/>
                <w:szCs w:val="24"/>
              </w:rPr>
            </w:pPr>
          </w:p>
        </w:tc>
        <w:tc>
          <w:tcPr>
            <w:tcW w:w="709" w:type="dxa"/>
          </w:tcPr>
          <w:p w:rsidR="00B7580C" w:rsidRPr="007D7B57" w:rsidRDefault="00B7580C" w:rsidP="00017588">
            <w:pPr>
              <w:jc w:val="both"/>
              <w:rPr>
                <w:rFonts w:ascii="Times New Roman" w:hAnsi="Times New Roman"/>
                <w:bCs/>
                <w:sz w:val="24"/>
                <w:szCs w:val="24"/>
              </w:rPr>
            </w:pPr>
          </w:p>
        </w:tc>
        <w:tc>
          <w:tcPr>
            <w:tcW w:w="850" w:type="dxa"/>
          </w:tcPr>
          <w:p w:rsidR="00B7580C" w:rsidRPr="007D7B57" w:rsidRDefault="00B7580C" w:rsidP="00017588">
            <w:pPr>
              <w:jc w:val="both"/>
              <w:rPr>
                <w:rFonts w:ascii="Times New Roman" w:hAnsi="Times New Roman"/>
                <w:bCs/>
                <w:sz w:val="24"/>
                <w:szCs w:val="24"/>
              </w:rPr>
            </w:pPr>
          </w:p>
        </w:tc>
        <w:tc>
          <w:tcPr>
            <w:tcW w:w="992" w:type="dxa"/>
          </w:tcPr>
          <w:p w:rsidR="00B7580C" w:rsidRPr="007D7B57" w:rsidRDefault="00B7580C" w:rsidP="00017588">
            <w:pPr>
              <w:jc w:val="both"/>
              <w:rPr>
                <w:rFonts w:ascii="Times New Roman" w:hAnsi="Times New Roman"/>
                <w:bCs/>
                <w:sz w:val="24"/>
                <w:szCs w:val="24"/>
              </w:rPr>
            </w:pPr>
          </w:p>
        </w:tc>
      </w:tr>
      <w:tr w:rsidR="00B7580C" w:rsidRPr="007D7B57" w:rsidTr="004951A3">
        <w:trPr>
          <w:trHeight w:val="648"/>
        </w:trPr>
        <w:tc>
          <w:tcPr>
            <w:tcW w:w="591" w:type="dxa"/>
          </w:tcPr>
          <w:p w:rsidR="00B7580C" w:rsidRPr="007D7B57" w:rsidRDefault="00B7580C" w:rsidP="00017588">
            <w:pPr>
              <w:jc w:val="both"/>
              <w:rPr>
                <w:rFonts w:ascii="Times New Roman" w:hAnsi="Times New Roman"/>
                <w:sz w:val="24"/>
                <w:szCs w:val="24"/>
              </w:rPr>
            </w:pPr>
            <w:r w:rsidRPr="007D7B57">
              <w:rPr>
                <w:rFonts w:ascii="Times New Roman" w:hAnsi="Times New Roman"/>
                <w:sz w:val="24"/>
                <w:szCs w:val="24"/>
              </w:rPr>
              <w:t>3</w:t>
            </w:r>
          </w:p>
        </w:tc>
        <w:tc>
          <w:tcPr>
            <w:tcW w:w="5953" w:type="dxa"/>
          </w:tcPr>
          <w:p w:rsidR="00B7580C" w:rsidRPr="007D7B57" w:rsidRDefault="00B7580C" w:rsidP="00017588">
            <w:pPr>
              <w:jc w:val="both"/>
              <w:rPr>
                <w:rFonts w:ascii="Times New Roman" w:hAnsi="Times New Roman"/>
                <w:sz w:val="24"/>
                <w:szCs w:val="24"/>
              </w:rPr>
            </w:pPr>
            <w:r>
              <w:rPr>
                <w:rFonts w:ascii="Times New Roman" w:eastAsia="Times New Roman" w:hAnsi="Times New Roman" w:cs="Times New Roman"/>
                <w:sz w:val="24"/>
                <w:szCs w:val="24"/>
              </w:rPr>
              <w:t>A</w:t>
            </w:r>
            <w:r w:rsidRPr="00E20A64">
              <w:rPr>
                <w:rFonts w:ascii="Times New Roman" w:eastAsia="Times New Roman" w:hAnsi="Times New Roman" w:cs="Times New Roman"/>
                <w:sz w:val="24"/>
                <w:szCs w:val="24"/>
              </w:rPr>
              <w:t>vailability of information</w:t>
            </w:r>
            <w:r>
              <w:rPr>
                <w:rFonts w:ascii="Times New Roman" w:eastAsia="Times New Roman" w:hAnsi="Times New Roman" w:cs="Times New Roman"/>
                <w:sz w:val="24"/>
                <w:szCs w:val="24"/>
              </w:rPr>
              <w:t xml:space="preserve"> resources and infrastructural </w:t>
            </w:r>
            <w:r w:rsidRPr="00E20A64">
              <w:rPr>
                <w:rFonts w:ascii="Times New Roman" w:eastAsia="Times New Roman" w:hAnsi="Times New Roman" w:cs="Times New Roman"/>
                <w:sz w:val="24"/>
                <w:szCs w:val="24"/>
              </w:rPr>
              <w:t>facilities</w:t>
            </w:r>
            <w:r w:rsidRPr="007D7B57">
              <w:rPr>
                <w:rFonts w:ascii="Times New Roman" w:hAnsi="Times New Roman"/>
                <w:sz w:val="24"/>
                <w:szCs w:val="24"/>
              </w:rPr>
              <w:t xml:space="preserve"> </w:t>
            </w:r>
            <w:r>
              <w:rPr>
                <w:rFonts w:ascii="Times New Roman" w:hAnsi="Times New Roman"/>
                <w:sz w:val="24"/>
                <w:szCs w:val="24"/>
              </w:rPr>
              <w:t xml:space="preserve">increases the </w:t>
            </w:r>
            <w:r w:rsidRPr="007D7B57">
              <w:rPr>
                <w:rFonts w:ascii="Times New Roman" w:hAnsi="Times New Roman"/>
                <w:sz w:val="24"/>
                <w:szCs w:val="24"/>
              </w:rPr>
              <w:t>productivity</w:t>
            </w:r>
            <w:r>
              <w:rPr>
                <w:rFonts w:ascii="Times New Roman" w:hAnsi="Times New Roman"/>
                <w:sz w:val="24"/>
                <w:szCs w:val="24"/>
              </w:rPr>
              <w:t xml:space="preserve"> of college library</w:t>
            </w:r>
          </w:p>
        </w:tc>
        <w:tc>
          <w:tcPr>
            <w:tcW w:w="567" w:type="dxa"/>
          </w:tcPr>
          <w:p w:rsidR="00B7580C" w:rsidRPr="007D7B57" w:rsidRDefault="00B7580C" w:rsidP="00017588">
            <w:pPr>
              <w:jc w:val="both"/>
              <w:rPr>
                <w:rFonts w:ascii="Times New Roman" w:hAnsi="Times New Roman"/>
                <w:bCs/>
                <w:sz w:val="24"/>
                <w:szCs w:val="24"/>
              </w:rPr>
            </w:pPr>
          </w:p>
        </w:tc>
        <w:tc>
          <w:tcPr>
            <w:tcW w:w="709" w:type="dxa"/>
          </w:tcPr>
          <w:p w:rsidR="00B7580C" w:rsidRPr="007D7B57" w:rsidRDefault="00B7580C" w:rsidP="00017588">
            <w:pPr>
              <w:jc w:val="both"/>
              <w:rPr>
                <w:rFonts w:ascii="Times New Roman" w:hAnsi="Times New Roman"/>
                <w:bCs/>
                <w:sz w:val="24"/>
                <w:szCs w:val="24"/>
              </w:rPr>
            </w:pPr>
          </w:p>
        </w:tc>
        <w:tc>
          <w:tcPr>
            <w:tcW w:w="850" w:type="dxa"/>
          </w:tcPr>
          <w:p w:rsidR="00B7580C" w:rsidRPr="007D7B57" w:rsidRDefault="00B7580C" w:rsidP="00017588">
            <w:pPr>
              <w:jc w:val="both"/>
              <w:rPr>
                <w:rFonts w:ascii="Times New Roman" w:hAnsi="Times New Roman"/>
                <w:bCs/>
                <w:sz w:val="24"/>
                <w:szCs w:val="24"/>
              </w:rPr>
            </w:pPr>
          </w:p>
        </w:tc>
        <w:tc>
          <w:tcPr>
            <w:tcW w:w="992" w:type="dxa"/>
          </w:tcPr>
          <w:p w:rsidR="00B7580C" w:rsidRPr="007D7B57" w:rsidRDefault="00B7580C" w:rsidP="00017588">
            <w:pPr>
              <w:jc w:val="both"/>
              <w:rPr>
                <w:rFonts w:ascii="Times New Roman" w:hAnsi="Times New Roman"/>
                <w:bCs/>
                <w:sz w:val="24"/>
                <w:szCs w:val="24"/>
              </w:rPr>
            </w:pPr>
            <w:r>
              <w:rPr>
                <w:rFonts w:ascii="Times New Roman" w:hAnsi="Times New Roman"/>
                <w:bCs/>
                <w:sz w:val="24"/>
                <w:szCs w:val="24"/>
              </w:rPr>
              <w:t xml:space="preserve"> </w:t>
            </w:r>
          </w:p>
        </w:tc>
      </w:tr>
      <w:tr w:rsidR="00B7580C" w:rsidRPr="007D7B57" w:rsidTr="00017588">
        <w:tc>
          <w:tcPr>
            <w:tcW w:w="591" w:type="dxa"/>
          </w:tcPr>
          <w:p w:rsidR="00B7580C" w:rsidRPr="007D7B57" w:rsidRDefault="00B7580C" w:rsidP="00017588">
            <w:pPr>
              <w:jc w:val="both"/>
              <w:rPr>
                <w:rFonts w:ascii="Times New Roman" w:hAnsi="Times New Roman"/>
                <w:sz w:val="24"/>
                <w:szCs w:val="24"/>
              </w:rPr>
            </w:pPr>
            <w:r>
              <w:rPr>
                <w:rFonts w:ascii="Times New Roman" w:hAnsi="Times New Roman"/>
                <w:sz w:val="24"/>
                <w:szCs w:val="24"/>
              </w:rPr>
              <w:t>4</w:t>
            </w:r>
          </w:p>
        </w:tc>
        <w:tc>
          <w:tcPr>
            <w:tcW w:w="5953" w:type="dxa"/>
          </w:tcPr>
          <w:p w:rsidR="00B7580C" w:rsidRPr="007D7B57" w:rsidRDefault="00B7580C" w:rsidP="00017588">
            <w:pPr>
              <w:jc w:val="both"/>
              <w:rPr>
                <w:rFonts w:ascii="Times New Roman" w:eastAsia="Times New Roman" w:hAnsi="Times New Roman"/>
                <w:sz w:val="24"/>
                <w:szCs w:val="24"/>
              </w:rPr>
            </w:pPr>
            <w:r>
              <w:rPr>
                <w:rFonts w:ascii="Times New Roman" w:eastAsia="Times New Roman" w:hAnsi="Times New Roman" w:cs="Times New Roman"/>
                <w:sz w:val="24"/>
                <w:szCs w:val="24"/>
              </w:rPr>
              <w:t>A</w:t>
            </w:r>
            <w:r w:rsidRPr="00E20A64">
              <w:rPr>
                <w:rFonts w:ascii="Times New Roman" w:eastAsia="Times New Roman" w:hAnsi="Times New Roman" w:cs="Times New Roman"/>
                <w:sz w:val="24"/>
                <w:szCs w:val="24"/>
              </w:rPr>
              <w:t>vailability of information</w:t>
            </w:r>
            <w:r>
              <w:rPr>
                <w:rFonts w:ascii="Times New Roman" w:eastAsia="Times New Roman" w:hAnsi="Times New Roman" w:cs="Times New Roman"/>
                <w:sz w:val="24"/>
                <w:szCs w:val="24"/>
              </w:rPr>
              <w:t xml:space="preserve"> resources and infrastructural </w:t>
            </w:r>
            <w:r w:rsidRPr="00E20A64">
              <w:rPr>
                <w:rFonts w:ascii="Times New Roman" w:eastAsia="Times New Roman" w:hAnsi="Times New Roman" w:cs="Times New Roman"/>
                <w:sz w:val="24"/>
                <w:szCs w:val="24"/>
              </w:rPr>
              <w:t>facilities</w:t>
            </w:r>
            <w:r>
              <w:rPr>
                <w:rFonts w:ascii="Times New Roman" w:hAnsi="Times New Roman"/>
                <w:sz w:val="24"/>
                <w:szCs w:val="24"/>
              </w:rPr>
              <w:t xml:space="preserve"> increases the status of the college library</w:t>
            </w:r>
          </w:p>
        </w:tc>
        <w:tc>
          <w:tcPr>
            <w:tcW w:w="567" w:type="dxa"/>
          </w:tcPr>
          <w:p w:rsidR="00B7580C" w:rsidRPr="007D7B57" w:rsidRDefault="00B7580C" w:rsidP="00017588">
            <w:pPr>
              <w:jc w:val="both"/>
              <w:rPr>
                <w:rFonts w:ascii="Times New Roman" w:hAnsi="Times New Roman"/>
                <w:bCs/>
                <w:sz w:val="24"/>
                <w:szCs w:val="24"/>
              </w:rPr>
            </w:pPr>
          </w:p>
        </w:tc>
        <w:tc>
          <w:tcPr>
            <w:tcW w:w="709" w:type="dxa"/>
          </w:tcPr>
          <w:p w:rsidR="00B7580C" w:rsidRPr="007D7B57" w:rsidRDefault="00B7580C" w:rsidP="00017588">
            <w:pPr>
              <w:jc w:val="both"/>
              <w:rPr>
                <w:rFonts w:ascii="Times New Roman" w:hAnsi="Times New Roman"/>
                <w:bCs/>
                <w:sz w:val="24"/>
                <w:szCs w:val="24"/>
              </w:rPr>
            </w:pPr>
          </w:p>
        </w:tc>
        <w:tc>
          <w:tcPr>
            <w:tcW w:w="850" w:type="dxa"/>
          </w:tcPr>
          <w:p w:rsidR="00B7580C" w:rsidRPr="007D7B57" w:rsidRDefault="00B7580C" w:rsidP="00017588">
            <w:pPr>
              <w:jc w:val="both"/>
              <w:rPr>
                <w:rFonts w:ascii="Times New Roman" w:hAnsi="Times New Roman"/>
                <w:bCs/>
                <w:sz w:val="24"/>
                <w:szCs w:val="24"/>
              </w:rPr>
            </w:pPr>
          </w:p>
        </w:tc>
        <w:tc>
          <w:tcPr>
            <w:tcW w:w="992" w:type="dxa"/>
          </w:tcPr>
          <w:p w:rsidR="00B7580C" w:rsidRPr="007D7B57" w:rsidRDefault="00B7580C" w:rsidP="00017588">
            <w:pPr>
              <w:jc w:val="both"/>
              <w:rPr>
                <w:rFonts w:ascii="Times New Roman" w:hAnsi="Times New Roman"/>
                <w:bCs/>
                <w:sz w:val="24"/>
                <w:szCs w:val="24"/>
              </w:rPr>
            </w:pPr>
          </w:p>
        </w:tc>
      </w:tr>
      <w:tr w:rsidR="00B7580C" w:rsidRPr="007D7B57" w:rsidTr="00017588">
        <w:tc>
          <w:tcPr>
            <w:tcW w:w="591" w:type="dxa"/>
          </w:tcPr>
          <w:p w:rsidR="00B7580C" w:rsidRPr="007D7B57" w:rsidRDefault="00B7580C" w:rsidP="00017588">
            <w:pPr>
              <w:jc w:val="both"/>
              <w:rPr>
                <w:rFonts w:ascii="Times New Roman" w:hAnsi="Times New Roman"/>
                <w:sz w:val="24"/>
                <w:szCs w:val="24"/>
              </w:rPr>
            </w:pPr>
            <w:r>
              <w:rPr>
                <w:rFonts w:ascii="Times New Roman" w:hAnsi="Times New Roman"/>
                <w:sz w:val="24"/>
                <w:szCs w:val="24"/>
              </w:rPr>
              <w:t>5</w:t>
            </w:r>
          </w:p>
        </w:tc>
        <w:tc>
          <w:tcPr>
            <w:tcW w:w="5953" w:type="dxa"/>
          </w:tcPr>
          <w:p w:rsidR="00B7580C" w:rsidRPr="007D7B57" w:rsidRDefault="00B7580C" w:rsidP="00017588">
            <w:pPr>
              <w:jc w:val="both"/>
              <w:rPr>
                <w:rFonts w:ascii="Times New Roman" w:eastAsia="Times New Roman" w:hAnsi="Times New Roman"/>
                <w:b/>
                <w:sz w:val="24"/>
                <w:szCs w:val="24"/>
              </w:rPr>
            </w:pPr>
            <w:r>
              <w:rPr>
                <w:rFonts w:ascii="Times New Roman" w:eastAsia="Times New Roman" w:hAnsi="Times New Roman" w:cs="Times New Roman"/>
                <w:sz w:val="24"/>
                <w:szCs w:val="24"/>
              </w:rPr>
              <w:t>A</w:t>
            </w:r>
            <w:r w:rsidRPr="00E20A64">
              <w:rPr>
                <w:rFonts w:ascii="Times New Roman" w:eastAsia="Times New Roman" w:hAnsi="Times New Roman" w:cs="Times New Roman"/>
                <w:sz w:val="24"/>
                <w:szCs w:val="24"/>
              </w:rPr>
              <w:t>vailability of information</w:t>
            </w:r>
            <w:r>
              <w:rPr>
                <w:rFonts w:ascii="Times New Roman" w:eastAsia="Times New Roman" w:hAnsi="Times New Roman" w:cs="Times New Roman"/>
                <w:sz w:val="24"/>
                <w:szCs w:val="24"/>
              </w:rPr>
              <w:t xml:space="preserve"> resources and infrastructural </w:t>
            </w:r>
            <w:r w:rsidRPr="00E20A64">
              <w:rPr>
                <w:rFonts w:ascii="Times New Roman" w:eastAsia="Times New Roman" w:hAnsi="Times New Roman" w:cs="Times New Roman"/>
                <w:sz w:val="24"/>
                <w:szCs w:val="24"/>
              </w:rPr>
              <w:t>facilities</w:t>
            </w:r>
            <w:r>
              <w:rPr>
                <w:rFonts w:ascii="Times New Roman" w:eastAsia="Times New Roman" w:hAnsi="Times New Roman" w:cs="Times New Roman"/>
                <w:sz w:val="24"/>
                <w:szCs w:val="24"/>
              </w:rPr>
              <w:t xml:space="preserve"> the improves </w:t>
            </w:r>
            <w:r w:rsidRPr="007D7B57">
              <w:rPr>
                <w:rFonts w:ascii="Times New Roman" w:hAnsi="Times New Roman"/>
                <w:sz w:val="24"/>
                <w:szCs w:val="24"/>
              </w:rPr>
              <w:t xml:space="preserve"> </w:t>
            </w:r>
            <w:r>
              <w:rPr>
                <w:rFonts w:ascii="Times New Roman" w:hAnsi="Times New Roman"/>
                <w:sz w:val="24"/>
                <w:szCs w:val="24"/>
              </w:rPr>
              <w:t xml:space="preserve">the </w:t>
            </w:r>
            <w:r w:rsidRPr="007D7B57">
              <w:rPr>
                <w:rFonts w:ascii="Times New Roman" w:hAnsi="Times New Roman"/>
                <w:sz w:val="24"/>
                <w:szCs w:val="24"/>
              </w:rPr>
              <w:t>efficiency</w:t>
            </w:r>
            <w:r>
              <w:rPr>
                <w:rFonts w:ascii="Times New Roman" w:eastAsia="Times New Roman" w:hAnsi="Times New Roman" w:cs="Times New Roman"/>
                <w:sz w:val="24"/>
                <w:szCs w:val="24"/>
              </w:rPr>
              <w:t xml:space="preserve"> of the </w:t>
            </w:r>
            <w:r>
              <w:rPr>
                <w:rFonts w:ascii="Times New Roman" w:hAnsi="Times New Roman"/>
                <w:sz w:val="24"/>
                <w:szCs w:val="24"/>
              </w:rPr>
              <w:t>college library</w:t>
            </w:r>
          </w:p>
        </w:tc>
        <w:tc>
          <w:tcPr>
            <w:tcW w:w="567" w:type="dxa"/>
          </w:tcPr>
          <w:p w:rsidR="00B7580C" w:rsidRPr="007D7B57" w:rsidRDefault="00B7580C" w:rsidP="00017588">
            <w:pPr>
              <w:jc w:val="both"/>
              <w:rPr>
                <w:rFonts w:ascii="Times New Roman" w:hAnsi="Times New Roman"/>
                <w:bCs/>
                <w:sz w:val="24"/>
                <w:szCs w:val="24"/>
              </w:rPr>
            </w:pPr>
          </w:p>
        </w:tc>
        <w:tc>
          <w:tcPr>
            <w:tcW w:w="709" w:type="dxa"/>
          </w:tcPr>
          <w:p w:rsidR="00B7580C" w:rsidRPr="007D7B57" w:rsidRDefault="00B7580C" w:rsidP="00017588">
            <w:pPr>
              <w:jc w:val="both"/>
              <w:rPr>
                <w:rFonts w:ascii="Times New Roman" w:hAnsi="Times New Roman"/>
                <w:bCs/>
                <w:sz w:val="24"/>
                <w:szCs w:val="24"/>
              </w:rPr>
            </w:pPr>
          </w:p>
        </w:tc>
        <w:tc>
          <w:tcPr>
            <w:tcW w:w="850" w:type="dxa"/>
          </w:tcPr>
          <w:p w:rsidR="00B7580C" w:rsidRPr="007D7B57" w:rsidRDefault="00B7580C" w:rsidP="00017588">
            <w:pPr>
              <w:jc w:val="both"/>
              <w:rPr>
                <w:rFonts w:ascii="Times New Roman" w:hAnsi="Times New Roman"/>
                <w:bCs/>
                <w:sz w:val="24"/>
                <w:szCs w:val="24"/>
              </w:rPr>
            </w:pPr>
          </w:p>
        </w:tc>
        <w:tc>
          <w:tcPr>
            <w:tcW w:w="992" w:type="dxa"/>
          </w:tcPr>
          <w:p w:rsidR="00B7580C" w:rsidRPr="007D7B57" w:rsidRDefault="00B7580C" w:rsidP="00017588">
            <w:pPr>
              <w:jc w:val="both"/>
              <w:rPr>
                <w:rFonts w:ascii="Times New Roman" w:hAnsi="Times New Roman"/>
                <w:bCs/>
                <w:sz w:val="24"/>
                <w:szCs w:val="24"/>
              </w:rPr>
            </w:pPr>
          </w:p>
        </w:tc>
      </w:tr>
    </w:tbl>
    <w:tbl>
      <w:tblPr>
        <w:tblW w:w="0" w:type="auto"/>
        <w:tblCellSpacing w:w="15" w:type="dxa"/>
        <w:tblCellMar>
          <w:top w:w="15" w:type="dxa"/>
          <w:left w:w="15" w:type="dxa"/>
          <w:bottom w:w="15" w:type="dxa"/>
          <w:right w:w="15" w:type="dxa"/>
        </w:tblCellMar>
        <w:tblLook w:val="04A0"/>
      </w:tblPr>
      <w:tblGrid>
        <w:gridCol w:w="96"/>
      </w:tblGrid>
      <w:tr w:rsidR="00B7580C" w:rsidTr="00017588">
        <w:trPr>
          <w:tblCellSpacing w:w="15" w:type="dxa"/>
        </w:trPr>
        <w:tc>
          <w:tcPr>
            <w:tcW w:w="0" w:type="auto"/>
            <w:vAlign w:val="center"/>
            <w:hideMark/>
          </w:tcPr>
          <w:p w:rsidR="00B7580C" w:rsidRDefault="00B7580C" w:rsidP="00017588">
            <w:pPr>
              <w:rPr>
                <w:sz w:val="24"/>
                <w:szCs w:val="24"/>
              </w:rPr>
            </w:pPr>
          </w:p>
        </w:tc>
      </w:tr>
      <w:tr w:rsidR="00B7580C" w:rsidTr="00017588">
        <w:trPr>
          <w:tblCellSpacing w:w="15" w:type="dxa"/>
        </w:trPr>
        <w:tc>
          <w:tcPr>
            <w:tcW w:w="0" w:type="auto"/>
            <w:vAlign w:val="center"/>
            <w:hideMark/>
          </w:tcPr>
          <w:p w:rsidR="00B7580C" w:rsidRDefault="00B7580C" w:rsidP="00017588">
            <w:pPr>
              <w:rPr>
                <w:sz w:val="24"/>
                <w:szCs w:val="24"/>
              </w:rPr>
            </w:pPr>
          </w:p>
        </w:tc>
      </w:tr>
    </w:tbl>
    <w:p w:rsidR="00B7580C" w:rsidRDefault="00B7580C" w:rsidP="00B7580C">
      <w:pPr>
        <w:pStyle w:val="Default"/>
        <w:spacing w:line="360" w:lineRule="auto"/>
        <w:jc w:val="both"/>
        <w:rPr>
          <w:rFonts w:eastAsia="Times New Roman"/>
          <w:color w:val="auto"/>
        </w:rPr>
      </w:pPr>
    </w:p>
    <w:p w:rsidR="00A70377" w:rsidRPr="00A70377" w:rsidRDefault="00A70377" w:rsidP="001B6584">
      <w:pPr>
        <w:pBdr>
          <w:bottom w:val="single" w:sz="6" w:space="1" w:color="auto"/>
        </w:pBdr>
        <w:spacing w:after="0" w:line="360" w:lineRule="auto"/>
        <w:jc w:val="center"/>
        <w:rPr>
          <w:rFonts w:ascii="Times New Roman" w:eastAsia="Times New Roman" w:hAnsi="Times New Roman" w:cs="Times New Roman"/>
          <w:vanish/>
          <w:sz w:val="24"/>
          <w:szCs w:val="24"/>
        </w:rPr>
      </w:pPr>
      <w:r w:rsidRPr="00A70377">
        <w:rPr>
          <w:rFonts w:ascii="Times New Roman" w:eastAsia="Times New Roman" w:hAnsi="Times New Roman" w:cs="Times New Roman"/>
          <w:vanish/>
          <w:sz w:val="24"/>
          <w:szCs w:val="24"/>
        </w:rPr>
        <w:t>Top of Form</w:t>
      </w:r>
    </w:p>
    <w:p w:rsidR="00A70377" w:rsidRPr="00A70377" w:rsidRDefault="00A70377" w:rsidP="001B6584">
      <w:pPr>
        <w:spacing w:after="0" w:line="360" w:lineRule="auto"/>
        <w:rPr>
          <w:rFonts w:ascii="Times New Roman" w:eastAsia="Times New Roman" w:hAnsi="Times New Roman" w:cs="Times New Roman"/>
          <w:sz w:val="24"/>
          <w:szCs w:val="24"/>
        </w:rPr>
      </w:pPr>
    </w:p>
    <w:p w:rsidR="00A70377" w:rsidRPr="00A70377" w:rsidRDefault="00A70377" w:rsidP="00A70377">
      <w:pPr>
        <w:pBdr>
          <w:top w:val="single" w:sz="6" w:space="1" w:color="auto"/>
        </w:pBdr>
        <w:spacing w:after="0" w:line="240" w:lineRule="auto"/>
        <w:jc w:val="center"/>
        <w:rPr>
          <w:rFonts w:ascii="Arial" w:eastAsia="Times New Roman" w:hAnsi="Arial" w:cs="Arial"/>
          <w:vanish/>
          <w:sz w:val="16"/>
          <w:szCs w:val="16"/>
        </w:rPr>
      </w:pPr>
      <w:r w:rsidRPr="00A70377">
        <w:rPr>
          <w:rFonts w:ascii="Arial" w:eastAsia="Times New Roman" w:hAnsi="Arial" w:cs="Arial"/>
          <w:vanish/>
          <w:sz w:val="16"/>
          <w:szCs w:val="16"/>
        </w:rPr>
        <w:t>Bottom of Form</w:t>
      </w:r>
    </w:p>
    <w:p w:rsidR="00A70377" w:rsidRDefault="00A70377" w:rsidP="00291457">
      <w:pPr>
        <w:spacing w:after="0" w:line="360" w:lineRule="auto"/>
        <w:ind w:firstLine="720"/>
        <w:jc w:val="both"/>
        <w:outlineLvl w:val="1"/>
        <w:rPr>
          <w:rFonts w:ascii="Times New Roman" w:eastAsia="Times New Roman" w:hAnsi="Times New Roman" w:cs="Times New Roman"/>
          <w:sz w:val="24"/>
          <w:szCs w:val="24"/>
        </w:rPr>
      </w:pPr>
    </w:p>
    <w:p w:rsidR="00A70377" w:rsidRDefault="00A70377" w:rsidP="00291457">
      <w:pPr>
        <w:spacing w:after="0" w:line="360" w:lineRule="auto"/>
        <w:ind w:firstLine="720"/>
        <w:jc w:val="both"/>
        <w:outlineLvl w:val="1"/>
        <w:rPr>
          <w:rFonts w:ascii="Times New Roman" w:eastAsia="Times New Roman" w:hAnsi="Times New Roman" w:cs="Times New Roman"/>
          <w:sz w:val="24"/>
          <w:szCs w:val="24"/>
        </w:rPr>
      </w:pPr>
    </w:p>
    <w:p w:rsidR="00A70377" w:rsidRDefault="00A70377" w:rsidP="00291457">
      <w:pPr>
        <w:spacing w:after="0" w:line="360" w:lineRule="auto"/>
        <w:ind w:firstLine="720"/>
        <w:jc w:val="both"/>
        <w:outlineLvl w:val="1"/>
        <w:rPr>
          <w:rFonts w:ascii="Times New Roman" w:eastAsia="Times New Roman" w:hAnsi="Times New Roman" w:cs="Times New Roman"/>
          <w:sz w:val="24"/>
          <w:szCs w:val="24"/>
        </w:rPr>
      </w:pPr>
    </w:p>
    <w:p w:rsidR="00A70377" w:rsidRDefault="00A70377" w:rsidP="00291457">
      <w:pPr>
        <w:spacing w:after="0" w:line="360" w:lineRule="auto"/>
        <w:ind w:firstLine="720"/>
        <w:jc w:val="both"/>
        <w:outlineLvl w:val="1"/>
        <w:rPr>
          <w:rFonts w:ascii="Times New Roman" w:eastAsia="Times New Roman" w:hAnsi="Times New Roman" w:cs="Times New Roman"/>
          <w:sz w:val="24"/>
          <w:szCs w:val="24"/>
        </w:rPr>
      </w:pPr>
    </w:p>
    <w:p w:rsidR="00A70377" w:rsidRDefault="00A70377" w:rsidP="00291457">
      <w:pPr>
        <w:spacing w:after="0" w:line="360" w:lineRule="auto"/>
        <w:ind w:firstLine="720"/>
        <w:jc w:val="both"/>
        <w:outlineLvl w:val="1"/>
        <w:rPr>
          <w:rFonts w:ascii="Times New Roman" w:eastAsia="Times New Roman" w:hAnsi="Times New Roman" w:cs="Times New Roman"/>
          <w:sz w:val="24"/>
          <w:szCs w:val="24"/>
        </w:rPr>
      </w:pPr>
    </w:p>
    <w:p w:rsidR="00A70377" w:rsidRDefault="00A70377" w:rsidP="00291457">
      <w:pPr>
        <w:spacing w:after="0" w:line="360" w:lineRule="auto"/>
        <w:ind w:firstLine="720"/>
        <w:jc w:val="both"/>
        <w:outlineLvl w:val="1"/>
        <w:rPr>
          <w:rFonts w:ascii="Times New Roman" w:eastAsia="Times New Roman" w:hAnsi="Times New Roman" w:cs="Times New Roman"/>
          <w:sz w:val="24"/>
          <w:szCs w:val="24"/>
        </w:rPr>
      </w:pPr>
    </w:p>
    <w:p w:rsidR="00A70377" w:rsidRDefault="00A70377" w:rsidP="00291457">
      <w:pPr>
        <w:spacing w:after="0" w:line="360" w:lineRule="auto"/>
        <w:ind w:firstLine="720"/>
        <w:jc w:val="both"/>
        <w:outlineLvl w:val="1"/>
        <w:rPr>
          <w:rFonts w:ascii="Times New Roman" w:eastAsia="Times New Roman" w:hAnsi="Times New Roman" w:cs="Times New Roman"/>
          <w:sz w:val="24"/>
          <w:szCs w:val="24"/>
        </w:rPr>
      </w:pPr>
    </w:p>
    <w:p w:rsidR="00A70377" w:rsidRDefault="00A70377" w:rsidP="00291457">
      <w:pPr>
        <w:spacing w:after="0" w:line="360" w:lineRule="auto"/>
        <w:ind w:firstLine="720"/>
        <w:jc w:val="both"/>
        <w:outlineLvl w:val="1"/>
        <w:rPr>
          <w:rFonts w:ascii="Times New Roman" w:eastAsia="Times New Roman" w:hAnsi="Times New Roman" w:cs="Times New Roman"/>
          <w:sz w:val="24"/>
          <w:szCs w:val="24"/>
        </w:rPr>
      </w:pPr>
    </w:p>
    <w:p w:rsidR="00A70377" w:rsidRDefault="00A70377" w:rsidP="00291457">
      <w:pPr>
        <w:spacing w:after="0" w:line="360" w:lineRule="auto"/>
        <w:ind w:firstLine="720"/>
        <w:jc w:val="both"/>
        <w:outlineLvl w:val="1"/>
        <w:rPr>
          <w:rFonts w:ascii="Times New Roman" w:eastAsia="Times New Roman" w:hAnsi="Times New Roman" w:cs="Times New Roman"/>
          <w:sz w:val="24"/>
          <w:szCs w:val="24"/>
        </w:rPr>
      </w:pPr>
    </w:p>
    <w:p w:rsidR="00A70377" w:rsidRDefault="00A70377" w:rsidP="00291457">
      <w:pPr>
        <w:spacing w:after="0" w:line="360" w:lineRule="auto"/>
        <w:ind w:firstLine="720"/>
        <w:jc w:val="both"/>
        <w:outlineLvl w:val="1"/>
        <w:rPr>
          <w:rFonts w:ascii="Times New Roman" w:eastAsia="Times New Roman" w:hAnsi="Times New Roman" w:cs="Times New Roman"/>
          <w:sz w:val="24"/>
          <w:szCs w:val="24"/>
        </w:rPr>
      </w:pPr>
    </w:p>
    <w:p w:rsidR="00362474" w:rsidRDefault="00362474" w:rsidP="00291457">
      <w:pPr>
        <w:spacing w:after="0" w:line="360" w:lineRule="auto"/>
        <w:ind w:firstLine="720"/>
        <w:jc w:val="both"/>
        <w:outlineLvl w:val="1"/>
        <w:rPr>
          <w:rFonts w:ascii="Times New Roman" w:eastAsia="Times New Roman" w:hAnsi="Times New Roman" w:cs="Times New Roman"/>
          <w:sz w:val="24"/>
          <w:szCs w:val="24"/>
        </w:rPr>
      </w:pPr>
    </w:p>
    <w:sectPr w:rsidR="00362474" w:rsidSect="0009527D">
      <w:footerReference w:type="default" r:id="rId14"/>
      <w:pgSz w:w="12240" w:h="15840"/>
      <w:pgMar w:top="454" w:right="1183" w:bottom="1440" w:left="1440"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4CE6CA5" w15:done="0"/>
  <w15:commentEx w15:paraId="3976C205" w15:done="0"/>
  <w15:commentEx w15:paraId="1BCFA9B5" w15:done="0"/>
  <w15:commentEx w15:paraId="2264A35B" w15:done="0"/>
  <w15:commentEx w15:paraId="31151217" w15:done="0"/>
  <w15:commentEx w15:paraId="3E311E79" w15:done="0"/>
  <w15:commentEx w15:paraId="07C4EFBE" w15:done="0"/>
  <w15:commentEx w15:paraId="6889B374" w15:done="0"/>
  <w15:commentEx w15:paraId="73E04826" w15:done="0"/>
  <w15:commentEx w15:paraId="685A3D66" w15:done="0"/>
  <w15:commentEx w15:paraId="4E8F2B40" w15:done="0"/>
  <w15:commentEx w15:paraId="2658CB8E" w15:done="0"/>
  <w15:commentEx w15:paraId="0B569F2C" w15:done="0"/>
  <w15:commentEx w15:paraId="76DD62AE" w15:done="0"/>
  <w15:commentEx w15:paraId="640A85E0" w15:done="0"/>
  <w15:commentEx w15:paraId="6AE5D18C" w15:done="0"/>
  <w15:commentEx w15:paraId="5016B34A" w15:done="0"/>
  <w15:commentEx w15:paraId="5CF505A9" w15:done="0"/>
  <w15:commentEx w15:paraId="24FE6D83" w15:done="0"/>
  <w15:commentEx w15:paraId="77AD8704" w15:done="0"/>
  <w15:commentEx w15:paraId="1F83BA97" w15:done="0"/>
  <w15:commentEx w15:paraId="3CCD5E95" w15:done="0"/>
  <w15:commentEx w15:paraId="0454115F" w15:done="0"/>
  <w15:commentEx w15:paraId="517250DA" w15:done="0"/>
  <w15:commentEx w15:paraId="558BB244" w15:done="0"/>
  <w15:commentEx w15:paraId="635E31A0" w15:done="0"/>
  <w15:commentEx w15:paraId="28A1498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AA5316" w16cex:dateUtc="2026-05-09T23:43:00Z"/>
  <w16cex:commentExtensible w16cex:durableId="2DA1BF9B" w16cex:dateUtc="2026-05-03T11:35:00Z"/>
  <w16cex:commentExtensible w16cex:durableId="2DA1BFEA" w16cex:dateUtc="2026-05-03T11:36:00Z"/>
  <w16cex:commentExtensible w16cex:durableId="2DA1C045" w16cex:dateUtc="2026-05-03T11:38:00Z"/>
  <w16cex:commentExtensible w16cex:durableId="2DA1C077" w16cex:dateUtc="2026-05-03T11:39:00Z"/>
  <w16cex:commentExtensible w16cex:durableId="2DA1C6D0" w16cex:dateUtc="2026-05-03T12:06:00Z"/>
  <w16cex:commentExtensible w16cex:durableId="2DA1C1AD" w16cex:dateUtc="2026-05-03T11:44:00Z"/>
  <w16cex:commentExtensible w16cex:durableId="2DAA5567" w16cex:dateUtc="2026-05-09T23:52:00Z"/>
  <w16cex:commentExtensible w16cex:durableId="2DA1C74C" w16cex:dateUtc="2026-05-03T12:08:00Z"/>
  <w16cex:commentExtensible w16cex:durableId="2DA1C203" w16cex:dateUtc="2026-05-03T11:45:00Z"/>
  <w16cex:commentExtensible w16cex:durableId="2DA1C2E1" w16cex:dateUtc="2026-05-03T11:49:00Z"/>
  <w16cex:commentExtensible w16cex:durableId="2DA1C410" w16cex:dateUtc="2026-05-03T11:54:00Z"/>
  <w16cex:commentExtensible w16cex:durableId="2DAA57E3" w16cex:dateUtc="2026-05-10T00:03:00Z"/>
  <w16cex:commentExtensible w16cex:durableId="2DAA56F3" w16cex:dateUtc="2026-05-09T23:59:00Z"/>
  <w16cex:commentExtensible w16cex:durableId="2DAA5769" w16cex:dateUtc="2026-05-10T00:01:00Z"/>
  <w16cex:commentExtensible w16cex:durableId="2DA1C4F9" w16cex:dateUtc="2026-05-03T11:58:00Z"/>
  <w16cex:commentExtensible w16cex:durableId="2DA1C575" w16cex:dateUtc="2026-05-03T12:00:00Z"/>
  <w16cex:commentExtensible w16cex:durableId="2DA1C5ED" w16cex:dateUtc="2026-05-03T12:02:00Z"/>
  <w16cex:commentExtensible w16cex:durableId="2DA1C5C2" w16cex:dateUtc="2026-05-03T12:01:00Z"/>
  <w16cex:commentExtensible w16cex:durableId="2DA1C613" w16cex:dateUtc="2026-05-03T12:03:00Z"/>
  <w16cex:commentExtensible w16cex:durableId="2DAA5A18" w16cex:dateUtc="2026-05-10T00:12:00Z"/>
  <w16cex:commentExtensible w16cex:durableId="2DAA5A5A" w16cex:dateUtc="2026-05-10T00:14:00Z"/>
  <w16cex:commentExtensible w16cex:durableId="2DA9660E" w16cex:dateUtc="2026-05-09T06:51:00Z"/>
  <w16cex:commentExtensible w16cex:durableId="2DA1C66A" w16cex:dateUtc="2026-05-03T12:04:00Z"/>
  <w16cex:commentExtensible w16cex:durableId="2DA966DD" w16cex:dateUtc="2026-05-09T06:55:00Z"/>
  <w16cex:commentExtensible w16cex:durableId="2DA96700" w16cex:dateUtc="2026-05-09T06:55:00Z"/>
  <w16cex:commentExtensible w16cex:durableId="2DA965A6" w16cex:dateUtc="2026-05-09T06: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CE6CA5" w16cid:durableId="2DAA5316"/>
  <w16cid:commentId w16cid:paraId="3976C205" w16cid:durableId="2DA1BF9B"/>
  <w16cid:commentId w16cid:paraId="1BCFA9B5" w16cid:durableId="2DA1BFEA"/>
  <w16cid:commentId w16cid:paraId="2264A35B" w16cid:durableId="2DA1C045"/>
  <w16cid:commentId w16cid:paraId="31151217" w16cid:durableId="2DA1C077"/>
  <w16cid:commentId w16cid:paraId="3E311E79" w16cid:durableId="2DA1C6D0"/>
  <w16cid:commentId w16cid:paraId="07C4EFBE" w16cid:durableId="2DA1C1AD"/>
  <w16cid:commentId w16cid:paraId="6889B374" w16cid:durableId="2DAA5567"/>
  <w16cid:commentId w16cid:paraId="73E04826" w16cid:durableId="2DA1C74C"/>
  <w16cid:commentId w16cid:paraId="685A3D66" w16cid:durableId="2DA1C203"/>
  <w16cid:commentId w16cid:paraId="4E8F2B40" w16cid:durableId="2DA1C2E1"/>
  <w16cid:commentId w16cid:paraId="2658CB8E" w16cid:durableId="2DA1C410"/>
  <w16cid:commentId w16cid:paraId="0B569F2C" w16cid:durableId="2DAA57E3"/>
  <w16cid:commentId w16cid:paraId="76DD62AE" w16cid:durableId="2DAA56F3"/>
  <w16cid:commentId w16cid:paraId="640A85E0" w16cid:durableId="2DAA5769"/>
  <w16cid:commentId w16cid:paraId="6AE5D18C" w16cid:durableId="2DA1C4F9"/>
  <w16cid:commentId w16cid:paraId="5016B34A" w16cid:durableId="2DA1C575"/>
  <w16cid:commentId w16cid:paraId="5CF505A9" w16cid:durableId="2DA1C5ED"/>
  <w16cid:commentId w16cid:paraId="24FE6D83" w16cid:durableId="2DA1C5C2"/>
  <w16cid:commentId w16cid:paraId="77AD8704" w16cid:durableId="2DA1C613"/>
  <w16cid:commentId w16cid:paraId="1F83BA97" w16cid:durableId="2DAA5A18"/>
  <w16cid:commentId w16cid:paraId="3CCD5E95" w16cid:durableId="2DAA5A5A"/>
  <w16cid:commentId w16cid:paraId="0454115F" w16cid:durableId="2DA9660E"/>
  <w16cid:commentId w16cid:paraId="517250DA" w16cid:durableId="2DA1C66A"/>
  <w16cid:commentId w16cid:paraId="558BB244" w16cid:durableId="2DA966DD"/>
  <w16cid:commentId w16cid:paraId="635E31A0" w16cid:durableId="2DA96700"/>
  <w16cid:commentId w16cid:paraId="28A14984" w16cid:durableId="2DA965A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1FE4" w:rsidRDefault="00511FE4" w:rsidP="001F56B5">
      <w:pPr>
        <w:spacing w:after="0" w:line="240" w:lineRule="auto"/>
      </w:pPr>
      <w:r>
        <w:separator/>
      </w:r>
    </w:p>
  </w:endnote>
  <w:endnote w:type="continuationSeparator" w:id="1">
    <w:p w:rsidR="00511FE4" w:rsidRDefault="00511FE4" w:rsidP="001F56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66766"/>
      <w:docPartObj>
        <w:docPartGallery w:val="Page Numbers (Bottom of Page)"/>
        <w:docPartUnique/>
      </w:docPartObj>
    </w:sdtPr>
    <w:sdtContent>
      <w:p w:rsidR="001F56B5" w:rsidRDefault="00132301">
        <w:pPr>
          <w:pStyle w:val="Footer"/>
          <w:jc w:val="center"/>
        </w:pPr>
        <w:r>
          <w:fldChar w:fldCharType="begin"/>
        </w:r>
        <w:r w:rsidR="00BF6AEE">
          <w:instrText xml:space="preserve"> PAGE   \* MERGEFORMAT </w:instrText>
        </w:r>
        <w:r>
          <w:fldChar w:fldCharType="separate"/>
        </w:r>
        <w:r w:rsidR="00E81510">
          <w:rPr>
            <w:noProof/>
          </w:rPr>
          <w:t>16</w:t>
        </w:r>
        <w:r>
          <w:rPr>
            <w:noProof/>
          </w:rPr>
          <w:fldChar w:fldCharType="end"/>
        </w:r>
      </w:p>
    </w:sdtContent>
  </w:sdt>
  <w:p w:rsidR="001F56B5" w:rsidRDefault="001F56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1FE4" w:rsidRDefault="00511FE4" w:rsidP="001F56B5">
      <w:pPr>
        <w:spacing w:after="0" w:line="240" w:lineRule="auto"/>
      </w:pPr>
      <w:r>
        <w:separator/>
      </w:r>
    </w:p>
  </w:footnote>
  <w:footnote w:type="continuationSeparator" w:id="1">
    <w:p w:rsidR="00511FE4" w:rsidRDefault="00511FE4" w:rsidP="001F56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90AD4"/>
    <w:multiLevelType w:val="multilevel"/>
    <w:tmpl w:val="B0C05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D021924"/>
    <w:multiLevelType w:val="multilevel"/>
    <w:tmpl w:val="63C4EC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p">
    <w15:presenceInfo w15:providerId="None" w15:userId="hp"/>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913C41"/>
    <w:rsid w:val="000033C4"/>
    <w:rsid w:val="00005A2E"/>
    <w:rsid w:val="000114FF"/>
    <w:rsid w:val="00011F42"/>
    <w:rsid w:val="000120B6"/>
    <w:rsid w:val="00016E3D"/>
    <w:rsid w:val="00020E35"/>
    <w:rsid w:val="000252DB"/>
    <w:rsid w:val="0003512B"/>
    <w:rsid w:val="00036951"/>
    <w:rsid w:val="00054A45"/>
    <w:rsid w:val="00067781"/>
    <w:rsid w:val="0007742D"/>
    <w:rsid w:val="0009527D"/>
    <w:rsid w:val="000A310F"/>
    <w:rsid w:val="000A7CF8"/>
    <w:rsid w:val="000B366E"/>
    <w:rsid w:val="000D23CC"/>
    <w:rsid w:val="000F555C"/>
    <w:rsid w:val="000F55FD"/>
    <w:rsid w:val="000F5FCA"/>
    <w:rsid w:val="00111647"/>
    <w:rsid w:val="00132301"/>
    <w:rsid w:val="00140005"/>
    <w:rsid w:val="00182E57"/>
    <w:rsid w:val="001B6584"/>
    <w:rsid w:val="001C4E23"/>
    <w:rsid w:val="001D6F4C"/>
    <w:rsid w:val="001F18DD"/>
    <w:rsid w:val="001F56B5"/>
    <w:rsid w:val="002224DA"/>
    <w:rsid w:val="002304E0"/>
    <w:rsid w:val="0024145C"/>
    <w:rsid w:val="00242360"/>
    <w:rsid w:val="00281D77"/>
    <w:rsid w:val="00291457"/>
    <w:rsid w:val="00295C28"/>
    <w:rsid w:val="002B5D5B"/>
    <w:rsid w:val="003123DA"/>
    <w:rsid w:val="0033279E"/>
    <w:rsid w:val="00362474"/>
    <w:rsid w:val="00370AEF"/>
    <w:rsid w:val="00373991"/>
    <w:rsid w:val="00374A58"/>
    <w:rsid w:val="00377245"/>
    <w:rsid w:val="003A18B7"/>
    <w:rsid w:val="003C5A4B"/>
    <w:rsid w:val="003C7AD1"/>
    <w:rsid w:val="00404ADB"/>
    <w:rsid w:val="00430236"/>
    <w:rsid w:val="00431F85"/>
    <w:rsid w:val="00451258"/>
    <w:rsid w:val="0047278D"/>
    <w:rsid w:val="004951A3"/>
    <w:rsid w:val="00495642"/>
    <w:rsid w:val="004B56A1"/>
    <w:rsid w:val="004B7969"/>
    <w:rsid w:val="004C526B"/>
    <w:rsid w:val="00511FE4"/>
    <w:rsid w:val="00526855"/>
    <w:rsid w:val="005B4743"/>
    <w:rsid w:val="005B4CE0"/>
    <w:rsid w:val="005E057B"/>
    <w:rsid w:val="00635AEE"/>
    <w:rsid w:val="00674B6E"/>
    <w:rsid w:val="00676FD7"/>
    <w:rsid w:val="006A5EE5"/>
    <w:rsid w:val="006C1A45"/>
    <w:rsid w:val="006E1F66"/>
    <w:rsid w:val="006E6AA0"/>
    <w:rsid w:val="00703F34"/>
    <w:rsid w:val="00731CBA"/>
    <w:rsid w:val="00740326"/>
    <w:rsid w:val="00750303"/>
    <w:rsid w:val="00763E09"/>
    <w:rsid w:val="007A39CB"/>
    <w:rsid w:val="007A497C"/>
    <w:rsid w:val="007B6BE9"/>
    <w:rsid w:val="007D263E"/>
    <w:rsid w:val="007D579A"/>
    <w:rsid w:val="00800C15"/>
    <w:rsid w:val="00830339"/>
    <w:rsid w:val="00841038"/>
    <w:rsid w:val="00870040"/>
    <w:rsid w:val="008700A0"/>
    <w:rsid w:val="00883246"/>
    <w:rsid w:val="008A5B17"/>
    <w:rsid w:val="008C2C03"/>
    <w:rsid w:val="008F6E0B"/>
    <w:rsid w:val="009069FE"/>
    <w:rsid w:val="00913C41"/>
    <w:rsid w:val="0094247E"/>
    <w:rsid w:val="009446FD"/>
    <w:rsid w:val="00980788"/>
    <w:rsid w:val="00990DA0"/>
    <w:rsid w:val="00992BE3"/>
    <w:rsid w:val="00993A63"/>
    <w:rsid w:val="009946D4"/>
    <w:rsid w:val="009A00FE"/>
    <w:rsid w:val="009B3E74"/>
    <w:rsid w:val="009D1854"/>
    <w:rsid w:val="009E2974"/>
    <w:rsid w:val="009E7FE7"/>
    <w:rsid w:val="00A374DF"/>
    <w:rsid w:val="00A45BAA"/>
    <w:rsid w:val="00A70377"/>
    <w:rsid w:val="00A8427C"/>
    <w:rsid w:val="00AB3DEF"/>
    <w:rsid w:val="00AD13DB"/>
    <w:rsid w:val="00AD17F8"/>
    <w:rsid w:val="00B1341F"/>
    <w:rsid w:val="00B7580C"/>
    <w:rsid w:val="00BA2986"/>
    <w:rsid w:val="00BA410D"/>
    <w:rsid w:val="00BA5833"/>
    <w:rsid w:val="00BE4553"/>
    <w:rsid w:val="00BF6AEE"/>
    <w:rsid w:val="00C02BC7"/>
    <w:rsid w:val="00C04CD7"/>
    <w:rsid w:val="00C17D9F"/>
    <w:rsid w:val="00C32F58"/>
    <w:rsid w:val="00CA3F66"/>
    <w:rsid w:val="00CB2D79"/>
    <w:rsid w:val="00CB4646"/>
    <w:rsid w:val="00CD6AF0"/>
    <w:rsid w:val="00CD74BB"/>
    <w:rsid w:val="00CE747B"/>
    <w:rsid w:val="00D1093A"/>
    <w:rsid w:val="00D3213B"/>
    <w:rsid w:val="00D40D70"/>
    <w:rsid w:val="00D50AE4"/>
    <w:rsid w:val="00D77CD1"/>
    <w:rsid w:val="00D871DB"/>
    <w:rsid w:val="00D96269"/>
    <w:rsid w:val="00DB0802"/>
    <w:rsid w:val="00DC102B"/>
    <w:rsid w:val="00E0314E"/>
    <w:rsid w:val="00E81510"/>
    <w:rsid w:val="00E93E2D"/>
    <w:rsid w:val="00EA0E04"/>
    <w:rsid w:val="00ED576B"/>
    <w:rsid w:val="00EE2AB8"/>
    <w:rsid w:val="00F136B4"/>
    <w:rsid w:val="00F16032"/>
    <w:rsid w:val="00F31EC9"/>
    <w:rsid w:val="00F61945"/>
    <w:rsid w:val="00FB38AA"/>
    <w:rsid w:val="00FE025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C28"/>
  </w:style>
  <w:style w:type="paragraph" w:styleId="Heading1">
    <w:name w:val="heading 1"/>
    <w:basedOn w:val="Normal"/>
    <w:next w:val="Normal"/>
    <w:link w:val="Heading1Char"/>
    <w:uiPriority w:val="9"/>
    <w:qFormat/>
    <w:rsid w:val="00B758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13C4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3C41"/>
    <w:rPr>
      <w:rFonts w:ascii="Times New Roman" w:eastAsia="Times New Roman" w:hAnsi="Times New Roman" w:cs="Times New Roman"/>
      <w:b/>
      <w:bCs/>
      <w:sz w:val="36"/>
      <w:szCs w:val="36"/>
    </w:rPr>
  </w:style>
  <w:style w:type="character" w:styleId="Strong">
    <w:name w:val="Strong"/>
    <w:basedOn w:val="DefaultParagraphFont"/>
    <w:uiPriority w:val="22"/>
    <w:qFormat/>
    <w:rsid w:val="00913C41"/>
    <w:rPr>
      <w:b/>
      <w:bCs/>
    </w:rPr>
  </w:style>
  <w:style w:type="paragraph" w:styleId="NormalWeb">
    <w:name w:val="Normal (Web)"/>
    <w:basedOn w:val="Normal"/>
    <w:uiPriority w:val="99"/>
    <w:unhideWhenUsed/>
    <w:rsid w:val="00913C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1093A"/>
    <w:pPr>
      <w:ind w:left="720"/>
      <w:contextualSpacing/>
    </w:pPr>
  </w:style>
  <w:style w:type="paragraph" w:customStyle="1" w:styleId="Default">
    <w:name w:val="Default"/>
    <w:rsid w:val="00DB0802"/>
    <w:pPr>
      <w:autoSpaceDE w:val="0"/>
      <w:autoSpaceDN w:val="0"/>
      <w:adjustRightInd w:val="0"/>
      <w:spacing w:after="0" w:line="240" w:lineRule="auto"/>
    </w:pPr>
    <w:rPr>
      <w:rFonts w:ascii="Times New Roman" w:hAnsi="Times New Roman" w:cs="Times New Roman"/>
      <w:color w:val="000000"/>
      <w:sz w:val="24"/>
      <w:szCs w:val="24"/>
    </w:rPr>
  </w:style>
  <w:style w:type="paragraph" w:styleId="z-TopofForm">
    <w:name w:val="HTML Top of Form"/>
    <w:basedOn w:val="Normal"/>
    <w:next w:val="Normal"/>
    <w:link w:val="z-TopofFormChar"/>
    <w:hidden/>
    <w:uiPriority w:val="99"/>
    <w:semiHidden/>
    <w:unhideWhenUsed/>
    <w:rsid w:val="00A7037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70377"/>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A7037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70377"/>
    <w:rPr>
      <w:rFonts w:ascii="Arial" w:eastAsia="Times New Roman" w:hAnsi="Arial" w:cs="Arial"/>
      <w:vanish/>
      <w:sz w:val="16"/>
      <w:szCs w:val="16"/>
    </w:rPr>
  </w:style>
  <w:style w:type="character" w:styleId="Hyperlink">
    <w:name w:val="Hyperlink"/>
    <w:basedOn w:val="DefaultParagraphFont"/>
    <w:uiPriority w:val="99"/>
    <w:unhideWhenUsed/>
    <w:rsid w:val="000F5FCA"/>
    <w:rPr>
      <w:color w:val="0000FF" w:themeColor="hyperlink"/>
      <w:u w:val="single"/>
    </w:rPr>
  </w:style>
  <w:style w:type="character" w:styleId="Emphasis">
    <w:name w:val="Emphasis"/>
    <w:basedOn w:val="DefaultParagraphFont"/>
    <w:uiPriority w:val="20"/>
    <w:qFormat/>
    <w:rsid w:val="000F5FCA"/>
    <w:rPr>
      <w:i/>
      <w:iCs/>
    </w:rPr>
  </w:style>
  <w:style w:type="paragraph" w:styleId="Header">
    <w:name w:val="header"/>
    <w:basedOn w:val="Normal"/>
    <w:link w:val="HeaderChar"/>
    <w:uiPriority w:val="99"/>
    <w:semiHidden/>
    <w:unhideWhenUsed/>
    <w:rsid w:val="001F56B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F56B5"/>
  </w:style>
  <w:style w:type="paragraph" w:styleId="Footer">
    <w:name w:val="footer"/>
    <w:basedOn w:val="Normal"/>
    <w:link w:val="FooterChar"/>
    <w:uiPriority w:val="99"/>
    <w:unhideWhenUsed/>
    <w:rsid w:val="001F56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56B5"/>
  </w:style>
  <w:style w:type="character" w:styleId="CommentReference">
    <w:name w:val="annotation reference"/>
    <w:basedOn w:val="DefaultParagraphFont"/>
    <w:uiPriority w:val="99"/>
    <w:semiHidden/>
    <w:unhideWhenUsed/>
    <w:rsid w:val="009E2974"/>
    <w:rPr>
      <w:sz w:val="16"/>
      <w:szCs w:val="16"/>
    </w:rPr>
  </w:style>
  <w:style w:type="paragraph" w:styleId="CommentText">
    <w:name w:val="annotation text"/>
    <w:basedOn w:val="Normal"/>
    <w:link w:val="CommentTextChar"/>
    <w:uiPriority w:val="99"/>
    <w:semiHidden/>
    <w:unhideWhenUsed/>
    <w:rsid w:val="009E2974"/>
    <w:pPr>
      <w:spacing w:line="240" w:lineRule="auto"/>
    </w:pPr>
    <w:rPr>
      <w:sz w:val="20"/>
      <w:szCs w:val="20"/>
    </w:rPr>
  </w:style>
  <w:style w:type="character" w:customStyle="1" w:styleId="CommentTextChar">
    <w:name w:val="Comment Text Char"/>
    <w:basedOn w:val="DefaultParagraphFont"/>
    <w:link w:val="CommentText"/>
    <w:uiPriority w:val="99"/>
    <w:semiHidden/>
    <w:rsid w:val="009E2974"/>
    <w:rPr>
      <w:sz w:val="20"/>
      <w:szCs w:val="20"/>
    </w:rPr>
  </w:style>
  <w:style w:type="paragraph" w:styleId="CommentSubject">
    <w:name w:val="annotation subject"/>
    <w:basedOn w:val="CommentText"/>
    <w:next w:val="CommentText"/>
    <w:link w:val="CommentSubjectChar"/>
    <w:uiPriority w:val="99"/>
    <w:semiHidden/>
    <w:unhideWhenUsed/>
    <w:rsid w:val="009E2974"/>
    <w:rPr>
      <w:b/>
      <w:bCs/>
    </w:rPr>
  </w:style>
  <w:style w:type="character" w:customStyle="1" w:styleId="CommentSubjectChar">
    <w:name w:val="Comment Subject Char"/>
    <w:basedOn w:val="CommentTextChar"/>
    <w:link w:val="CommentSubject"/>
    <w:uiPriority w:val="99"/>
    <w:semiHidden/>
    <w:rsid w:val="009E2974"/>
    <w:rPr>
      <w:b/>
      <w:bCs/>
      <w:sz w:val="20"/>
      <w:szCs w:val="20"/>
    </w:rPr>
  </w:style>
  <w:style w:type="paragraph" w:styleId="BalloonText">
    <w:name w:val="Balloon Text"/>
    <w:basedOn w:val="Normal"/>
    <w:link w:val="BalloonTextChar"/>
    <w:uiPriority w:val="99"/>
    <w:semiHidden/>
    <w:unhideWhenUsed/>
    <w:rsid w:val="008832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246"/>
    <w:rPr>
      <w:rFonts w:ascii="Tahoma" w:hAnsi="Tahoma" w:cs="Tahoma"/>
      <w:sz w:val="16"/>
      <w:szCs w:val="16"/>
    </w:rPr>
  </w:style>
  <w:style w:type="character" w:customStyle="1" w:styleId="Heading1Char">
    <w:name w:val="Heading 1 Char"/>
    <w:basedOn w:val="DefaultParagraphFont"/>
    <w:link w:val="Heading1"/>
    <w:uiPriority w:val="9"/>
    <w:rsid w:val="00B7580C"/>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qFormat/>
    <w:rsid w:val="00B7580C"/>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sselectedend">
    <w:name w:val="isselectedend"/>
    <w:basedOn w:val="Normal"/>
    <w:rsid w:val="00703F3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6756171">
      <w:bodyDiv w:val="1"/>
      <w:marLeft w:val="0"/>
      <w:marRight w:val="0"/>
      <w:marTop w:val="0"/>
      <w:marBottom w:val="0"/>
      <w:divBdr>
        <w:top w:val="none" w:sz="0" w:space="0" w:color="auto"/>
        <w:left w:val="none" w:sz="0" w:space="0" w:color="auto"/>
        <w:bottom w:val="none" w:sz="0" w:space="0" w:color="auto"/>
        <w:right w:val="none" w:sz="0" w:space="0" w:color="auto"/>
      </w:divBdr>
    </w:div>
    <w:div w:id="519007784">
      <w:bodyDiv w:val="1"/>
      <w:marLeft w:val="0"/>
      <w:marRight w:val="0"/>
      <w:marTop w:val="0"/>
      <w:marBottom w:val="0"/>
      <w:divBdr>
        <w:top w:val="none" w:sz="0" w:space="0" w:color="auto"/>
        <w:left w:val="none" w:sz="0" w:space="0" w:color="auto"/>
        <w:bottom w:val="none" w:sz="0" w:space="0" w:color="auto"/>
        <w:right w:val="none" w:sz="0" w:space="0" w:color="auto"/>
      </w:divBdr>
      <w:divsChild>
        <w:div w:id="2081904306">
          <w:marLeft w:val="0"/>
          <w:marRight w:val="0"/>
          <w:marTop w:val="0"/>
          <w:marBottom w:val="0"/>
          <w:divBdr>
            <w:top w:val="none" w:sz="0" w:space="0" w:color="auto"/>
            <w:left w:val="none" w:sz="0" w:space="0" w:color="auto"/>
            <w:bottom w:val="none" w:sz="0" w:space="0" w:color="auto"/>
            <w:right w:val="none" w:sz="0" w:space="0" w:color="auto"/>
          </w:divBdr>
          <w:divsChild>
            <w:div w:id="2093819346">
              <w:marLeft w:val="0"/>
              <w:marRight w:val="0"/>
              <w:marTop w:val="0"/>
              <w:marBottom w:val="0"/>
              <w:divBdr>
                <w:top w:val="none" w:sz="0" w:space="0" w:color="auto"/>
                <w:left w:val="none" w:sz="0" w:space="0" w:color="auto"/>
                <w:bottom w:val="none" w:sz="0" w:space="0" w:color="auto"/>
                <w:right w:val="none" w:sz="0" w:space="0" w:color="auto"/>
              </w:divBdr>
              <w:divsChild>
                <w:div w:id="1509951088">
                  <w:marLeft w:val="0"/>
                  <w:marRight w:val="0"/>
                  <w:marTop w:val="0"/>
                  <w:marBottom w:val="0"/>
                  <w:divBdr>
                    <w:top w:val="none" w:sz="0" w:space="0" w:color="auto"/>
                    <w:left w:val="none" w:sz="0" w:space="0" w:color="auto"/>
                    <w:bottom w:val="none" w:sz="0" w:space="0" w:color="auto"/>
                    <w:right w:val="none" w:sz="0" w:space="0" w:color="auto"/>
                  </w:divBdr>
                  <w:divsChild>
                    <w:div w:id="1930692771">
                      <w:marLeft w:val="0"/>
                      <w:marRight w:val="0"/>
                      <w:marTop w:val="0"/>
                      <w:marBottom w:val="0"/>
                      <w:divBdr>
                        <w:top w:val="none" w:sz="0" w:space="0" w:color="auto"/>
                        <w:left w:val="none" w:sz="0" w:space="0" w:color="auto"/>
                        <w:bottom w:val="none" w:sz="0" w:space="0" w:color="auto"/>
                        <w:right w:val="none" w:sz="0" w:space="0" w:color="auto"/>
                      </w:divBdr>
                      <w:divsChild>
                        <w:div w:id="1386493485">
                          <w:marLeft w:val="0"/>
                          <w:marRight w:val="0"/>
                          <w:marTop w:val="0"/>
                          <w:marBottom w:val="0"/>
                          <w:divBdr>
                            <w:top w:val="none" w:sz="0" w:space="0" w:color="auto"/>
                            <w:left w:val="none" w:sz="0" w:space="0" w:color="auto"/>
                            <w:bottom w:val="none" w:sz="0" w:space="0" w:color="auto"/>
                            <w:right w:val="none" w:sz="0" w:space="0" w:color="auto"/>
                          </w:divBdr>
                          <w:divsChild>
                            <w:div w:id="125685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163678">
      <w:bodyDiv w:val="1"/>
      <w:marLeft w:val="0"/>
      <w:marRight w:val="0"/>
      <w:marTop w:val="0"/>
      <w:marBottom w:val="0"/>
      <w:divBdr>
        <w:top w:val="none" w:sz="0" w:space="0" w:color="auto"/>
        <w:left w:val="none" w:sz="0" w:space="0" w:color="auto"/>
        <w:bottom w:val="none" w:sz="0" w:space="0" w:color="auto"/>
        <w:right w:val="none" w:sz="0" w:space="0" w:color="auto"/>
      </w:divBdr>
      <w:divsChild>
        <w:div w:id="1380520175">
          <w:marLeft w:val="0"/>
          <w:marRight w:val="0"/>
          <w:marTop w:val="0"/>
          <w:marBottom w:val="0"/>
          <w:divBdr>
            <w:top w:val="none" w:sz="0" w:space="0" w:color="auto"/>
            <w:left w:val="none" w:sz="0" w:space="0" w:color="auto"/>
            <w:bottom w:val="none" w:sz="0" w:space="0" w:color="auto"/>
            <w:right w:val="none" w:sz="0" w:space="0" w:color="auto"/>
          </w:divBdr>
          <w:divsChild>
            <w:div w:id="400371000">
              <w:marLeft w:val="0"/>
              <w:marRight w:val="0"/>
              <w:marTop w:val="0"/>
              <w:marBottom w:val="0"/>
              <w:divBdr>
                <w:top w:val="none" w:sz="0" w:space="0" w:color="auto"/>
                <w:left w:val="none" w:sz="0" w:space="0" w:color="auto"/>
                <w:bottom w:val="none" w:sz="0" w:space="0" w:color="auto"/>
                <w:right w:val="none" w:sz="0" w:space="0" w:color="auto"/>
              </w:divBdr>
              <w:divsChild>
                <w:div w:id="1512329552">
                  <w:marLeft w:val="0"/>
                  <w:marRight w:val="0"/>
                  <w:marTop w:val="0"/>
                  <w:marBottom w:val="0"/>
                  <w:divBdr>
                    <w:top w:val="none" w:sz="0" w:space="0" w:color="auto"/>
                    <w:left w:val="none" w:sz="0" w:space="0" w:color="auto"/>
                    <w:bottom w:val="none" w:sz="0" w:space="0" w:color="auto"/>
                    <w:right w:val="none" w:sz="0" w:space="0" w:color="auto"/>
                  </w:divBdr>
                  <w:divsChild>
                    <w:div w:id="1397390901">
                      <w:marLeft w:val="0"/>
                      <w:marRight w:val="0"/>
                      <w:marTop w:val="0"/>
                      <w:marBottom w:val="0"/>
                      <w:divBdr>
                        <w:top w:val="none" w:sz="0" w:space="0" w:color="auto"/>
                        <w:left w:val="none" w:sz="0" w:space="0" w:color="auto"/>
                        <w:bottom w:val="none" w:sz="0" w:space="0" w:color="auto"/>
                        <w:right w:val="none" w:sz="0" w:space="0" w:color="auto"/>
                      </w:divBdr>
                      <w:divsChild>
                        <w:div w:id="1747024830">
                          <w:marLeft w:val="0"/>
                          <w:marRight w:val="0"/>
                          <w:marTop w:val="0"/>
                          <w:marBottom w:val="0"/>
                          <w:divBdr>
                            <w:top w:val="none" w:sz="0" w:space="0" w:color="auto"/>
                            <w:left w:val="none" w:sz="0" w:space="0" w:color="auto"/>
                            <w:bottom w:val="none" w:sz="0" w:space="0" w:color="auto"/>
                            <w:right w:val="none" w:sz="0" w:space="0" w:color="auto"/>
                          </w:divBdr>
                          <w:divsChild>
                            <w:div w:id="8316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2472851">
      <w:bodyDiv w:val="1"/>
      <w:marLeft w:val="0"/>
      <w:marRight w:val="0"/>
      <w:marTop w:val="0"/>
      <w:marBottom w:val="0"/>
      <w:divBdr>
        <w:top w:val="none" w:sz="0" w:space="0" w:color="auto"/>
        <w:left w:val="none" w:sz="0" w:space="0" w:color="auto"/>
        <w:bottom w:val="none" w:sz="0" w:space="0" w:color="auto"/>
        <w:right w:val="none" w:sz="0" w:space="0" w:color="auto"/>
      </w:divBdr>
    </w:div>
    <w:div w:id="1045712432">
      <w:bodyDiv w:val="1"/>
      <w:marLeft w:val="0"/>
      <w:marRight w:val="0"/>
      <w:marTop w:val="0"/>
      <w:marBottom w:val="0"/>
      <w:divBdr>
        <w:top w:val="none" w:sz="0" w:space="0" w:color="auto"/>
        <w:left w:val="none" w:sz="0" w:space="0" w:color="auto"/>
        <w:bottom w:val="none" w:sz="0" w:space="0" w:color="auto"/>
        <w:right w:val="none" w:sz="0" w:space="0" w:color="auto"/>
      </w:divBdr>
      <w:divsChild>
        <w:div w:id="1489638418">
          <w:marLeft w:val="0"/>
          <w:marRight w:val="0"/>
          <w:marTop w:val="0"/>
          <w:marBottom w:val="0"/>
          <w:divBdr>
            <w:top w:val="none" w:sz="0" w:space="0" w:color="auto"/>
            <w:left w:val="none" w:sz="0" w:space="0" w:color="auto"/>
            <w:bottom w:val="none" w:sz="0" w:space="0" w:color="auto"/>
            <w:right w:val="none" w:sz="0" w:space="0" w:color="auto"/>
          </w:divBdr>
          <w:divsChild>
            <w:div w:id="841237638">
              <w:marLeft w:val="0"/>
              <w:marRight w:val="0"/>
              <w:marTop w:val="0"/>
              <w:marBottom w:val="0"/>
              <w:divBdr>
                <w:top w:val="none" w:sz="0" w:space="0" w:color="auto"/>
                <w:left w:val="none" w:sz="0" w:space="0" w:color="auto"/>
                <w:bottom w:val="none" w:sz="0" w:space="0" w:color="auto"/>
                <w:right w:val="none" w:sz="0" w:space="0" w:color="auto"/>
              </w:divBdr>
              <w:divsChild>
                <w:div w:id="412510947">
                  <w:marLeft w:val="0"/>
                  <w:marRight w:val="0"/>
                  <w:marTop w:val="0"/>
                  <w:marBottom w:val="0"/>
                  <w:divBdr>
                    <w:top w:val="none" w:sz="0" w:space="0" w:color="auto"/>
                    <w:left w:val="none" w:sz="0" w:space="0" w:color="auto"/>
                    <w:bottom w:val="none" w:sz="0" w:space="0" w:color="auto"/>
                    <w:right w:val="none" w:sz="0" w:space="0" w:color="auto"/>
                  </w:divBdr>
                  <w:divsChild>
                    <w:div w:id="687174094">
                      <w:marLeft w:val="0"/>
                      <w:marRight w:val="0"/>
                      <w:marTop w:val="0"/>
                      <w:marBottom w:val="0"/>
                      <w:divBdr>
                        <w:top w:val="none" w:sz="0" w:space="0" w:color="auto"/>
                        <w:left w:val="none" w:sz="0" w:space="0" w:color="auto"/>
                        <w:bottom w:val="none" w:sz="0" w:space="0" w:color="auto"/>
                        <w:right w:val="none" w:sz="0" w:space="0" w:color="auto"/>
                      </w:divBdr>
                      <w:divsChild>
                        <w:div w:id="500705017">
                          <w:marLeft w:val="0"/>
                          <w:marRight w:val="0"/>
                          <w:marTop w:val="0"/>
                          <w:marBottom w:val="0"/>
                          <w:divBdr>
                            <w:top w:val="none" w:sz="0" w:space="0" w:color="auto"/>
                            <w:left w:val="none" w:sz="0" w:space="0" w:color="auto"/>
                            <w:bottom w:val="none" w:sz="0" w:space="0" w:color="auto"/>
                            <w:right w:val="none" w:sz="0" w:space="0" w:color="auto"/>
                          </w:divBdr>
                          <w:divsChild>
                            <w:div w:id="1379236616">
                              <w:marLeft w:val="0"/>
                              <w:marRight w:val="0"/>
                              <w:marTop w:val="0"/>
                              <w:marBottom w:val="0"/>
                              <w:divBdr>
                                <w:top w:val="none" w:sz="0" w:space="0" w:color="auto"/>
                                <w:left w:val="none" w:sz="0" w:space="0" w:color="auto"/>
                                <w:bottom w:val="none" w:sz="0" w:space="0" w:color="auto"/>
                                <w:right w:val="none" w:sz="0" w:space="0" w:color="auto"/>
                              </w:divBdr>
                              <w:divsChild>
                                <w:div w:id="2018069271">
                                  <w:marLeft w:val="0"/>
                                  <w:marRight w:val="0"/>
                                  <w:marTop w:val="0"/>
                                  <w:marBottom w:val="0"/>
                                  <w:divBdr>
                                    <w:top w:val="none" w:sz="0" w:space="0" w:color="auto"/>
                                    <w:left w:val="none" w:sz="0" w:space="0" w:color="auto"/>
                                    <w:bottom w:val="none" w:sz="0" w:space="0" w:color="auto"/>
                                    <w:right w:val="none" w:sz="0" w:space="0" w:color="auto"/>
                                  </w:divBdr>
                                  <w:divsChild>
                                    <w:div w:id="79452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8781312">
          <w:marLeft w:val="0"/>
          <w:marRight w:val="0"/>
          <w:marTop w:val="0"/>
          <w:marBottom w:val="0"/>
          <w:divBdr>
            <w:top w:val="none" w:sz="0" w:space="0" w:color="auto"/>
            <w:left w:val="none" w:sz="0" w:space="0" w:color="auto"/>
            <w:bottom w:val="none" w:sz="0" w:space="0" w:color="auto"/>
            <w:right w:val="none" w:sz="0" w:space="0" w:color="auto"/>
          </w:divBdr>
          <w:divsChild>
            <w:div w:id="1141657002">
              <w:marLeft w:val="0"/>
              <w:marRight w:val="0"/>
              <w:marTop w:val="0"/>
              <w:marBottom w:val="0"/>
              <w:divBdr>
                <w:top w:val="none" w:sz="0" w:space="0" w:color="auto"/>
                <w:left w:val="none" w:sz="0" w:space="0" w:color="auto"/>
                <w:bottom w:val="none" w:sz="0" w:space="0" w:color="auto"/>
                <w:right w:val="none" w:sz="0" w:space="0" w:color="auto"/>
              </w:divBdr>
              <w:divsChild>
                <w:div w:id="188221879">
                  <w:marLeft w:val="0"/>
                  <w:marRight w:val="0"/>
                  <w:marTop w:val="0"/>
                  <w:marBottom w:val="0"/>
                  <w:divBdr>
                    <w:top w:val="none" w:sz="0" w:space="0" w:color="auto"/>
                    <w:left w:val="none" w:sz="0" w:space="0" w:color="auto"/>
                    <w:bottom w:val="none" w:sz="0" w:space="0" w:color="auto"/>
                    <w:right w:val="none" w:sz="0" w:space="0" w:color="auto"/>
                  </w:divBdr>
                  <w:divsChild>
                    <w:div w:id="164175334">
                      <w:marLeft w:val="0"/>
                      <w:marRight w:val="0"/>
                      <w:marTop w:val="0"/>
                      <w:marBottom w:val="0"/>
                      <w:divBdr>
                        <w:top w:val="none" w:sz="0" w:space="0" w:color="auto"/>
                        <w:left w:val="none" w:sz="0" w:space="0" w:color="auto"/>
                        <w:bottom w:val="none" w:sz="0" w:space="0" w:color="auto"/>
                        <w:right w:val="none" w:sz="0" w:space="0" w:color="auto"/>
                      </w:divBdr>
                      <w:divsChild>
                        <w:div w:id="1510485109">
                          <w:marLeft w:val="0"/>
                          <w:marRight w:val="0"/>
                          <w:marTop w:val="0"/>
                          <w:marBottom w:val="0"/>
                          <w:divBdr>
                            <w:top w:val="none" w:sz="0" w:space="0" w:color="auto"/>
                            <w:left w:val="none" w:sz="0" w:space="0" w:color="auto"/>
                            <w:bottom w:val="none" w:sz="0" w:space="0" w:color="auto"/>
                            <w:right w:val="none" w:sz="0" w:space="0" w:color="auto"/>
                          </w:divBdr>
                          <w:divsChild>
                            <w:div w:id="728303128">
                              <w:marLeft w:val="0"/>
                              <w:marRight w:val="0"/>
                              <w:marTop w:val="0"/>
                              <w:marBottom w:val="0"/>
                              <w:divBdr>
                                <w:top w:val="none" w:sz="0" w:space="0" w:color="auto"/>
                                <w:left w:val="none" w:sz="0" w:space="0" w:color="auto"/>
                                <w:bottom w:val="none" w:sz="0" w:space="0" w:color="auto"/>
                                <w:right w:val="none" w:sz="0" w:space="0" w:color="auto"/>
                              </w:divBdr>
                              <w:divsChild>
                                <w:div w:id="1657882186">
                                  <w:marLeft w:val="0"/>
                                  <w:marRight w:val="0"/>
                                  <w:marTop w:val="0"/>
                                  <w:marBottom w:val="0"/>
                                  <w:divBdr>
                                    <w:top w:val="none" w:sz="0" w:space="0" w:color="auto"/>
                                    <w:left w:val="none" w:sz="0" w:space="0" w:color="auto"/>
                                    <w:bottom w:val="none" w:sz="0" w:space="0" w:color="auto"/>
                                    <w:right w:val="none" w:sz="0" w:space="0" w:color="auto"/>
                                  </w:divBdr>
                                  <w:divsChild>
                                    <w:div w:id="1068579603">
                                      <w:marLeft w:val="0"/>
                                      <w:marRight w:val="0"/>
                                      <w:marTop w:val="0"/>
                                      <w:marBottom w:val="0"/>
                                      <w:divBdr>
                                        <w:top w:val="none" w:sz="0" w:space="0" w:color="auto"/>
                                        <w:left w:val="none" w:sz="0" w:space="0" w:color="auto"/>
                                        <w:bottom w:val="none" w:sz="0" w:space="0" w:color="auto"/>
                                        <w:right w:val="none" w:sz="0" w:space="0" w:color="auto"/>
                                      </w:divBdr>
                                      <w:divsChild>
                                        <w:div w:id="1475877544">
                                          <w:marLeft w:val="0"/>
                                          <w:marRight w:val="0"/>
                                          <w:marTop w:val="0"/>
                                          <w:marBottom w:val="0"/>
                                          <w:divBdr>
                                            <w:top w:val="none" w:sz="0" w:space="0" w:color="auto"/>
                                            <w:left w:val="none" w:sz="0" w:space="0" w:color="auto"/>
                                            <w:bottom w:val="none" w:sz="0" w:space="0" w:color="auto"/>
                                            <w:right w:val="none" w:sz="0" w:space="0" w:color="auto"/>
                                          </w:divBdr>
                                          <w:divsChild>
                                            <w:div w:id="1738556787">
                                              <w:marLeft w:val="0"/>
                                              <w:marRight w:val="0"/>
                                              <w:marTop w:val="0"/>
                                              <w:marBottom w:val="0"/>
                                              <w:divBdr>
                                                <w:top w:val="none" w:sz="0" w:space="0" w:color="auto"/>
                                                <w:left w:val="none" w:sz="0" w:space="0" w:color="auto"/>
                                                <w:bottom w:val="none" w:sz="0" w:space="0" w:color="auto"/>
                                                <w:right w:val="none" w:sz="0" w:space="0" w:color="auto"/>
                                              </w:divBdr>
                                              <w:divsChild>
                                                <w:div w:id="33865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5748337">
      <w:bodyDiv w:val="1"/>
      <w:marLeft w:val="0"/>
      <w:marRight w:val="0"/>
      <w:marTop w:val="0"/>
      <w:marBottom w:val="0"/>
      <w:divBdr>
        <w:top w:val="none" w:sz="0" w:space="0" w:color="auto"/>
        <w:left w:val="none" w:sz="0" w:space="0" w:color="auto"/>
        <w:bottom w:val="none" w:sz="0" w:space="0" w:color="auto"/>
        <w:right w:val="none" w:sz="0" w:space="0" w:color="auto"/>
      </w:divBdr>
    </w:div>
    <w:div w:id="153773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5281/zenodo.5234895" TargetMode="External"/><Relationship Id="rId13" Type="http://schemas.openxmlformats.org/officeDocument/2006/relationships/hyperlink" Target="https://wes.eletsonline.com"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doi.org/10.18485/fb_ijcss.2025.1.1.7" TargetMode="External"/><Relationship Id="rId12" Type="http://schemas.openxmlformats.org/officeDocument/2006/relationships/hyperlink" Target="https://digitalcommons.unl.edu/libphilprac/7379" TargetMode="External"/><Relationship Id="rId17" Type="http://schemas.microsoft.com/office/2011/relationships/commentsExtended" Target="commentsExtended.xml"/><Relationship Id="rId2" Type="http://schemas.openxmlformats.org/officeDocument/2006/relationships/styles" Target="styles.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4314/iijikm.v8i1.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igitalcommons.unl.edu/libphilprac/5292/" TargetMode="Externa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hyperlink" Target="https://digitalcommons.unl.edu/libphilprac/698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1661</TotalTime>
  <Pages>17</Pages>
  <Words>6366</Words>
  <Characters>36289</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KWCOEDILORIN LIBRARY</dc:creator>
  <cp:lastModifiedBy>KWCOEDILORIN LIBRARY</cp:lastModifiedBy>
  <cp:revision>60</cp:revision>
  <cp:lastPrinted>2026-07-10T14:58:00Z</cp:lastPrinted>
  <dcterms:created xsi:type="dcterms:W3CDTF">2026-05-03T12:05:00Z</dcterms:created>
  <dcterms:modified xsi:type="dcterms:W3CDTF">2026-08-11T13:24:00Z</dcterms:modified>
</cp:coreProperties>
</file>