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240" w:rsidRDefault="00CE4240" w:rsidP="000762DB">
      <w:pPr>
        <w:pStyle w:val="Title"/>
        <w:ind w:firstLine="360"/>
        <w:jc w:val="center"/>
        <w:rPr>
          <w:rFonts w:ascii="Times New Roman" w:eastAsia="Times New Roman" w:hAnsi="Times New Roman" w:cs="Times New Roman"/>
          <w:b/>
          <w:sz w:val="28"/>
          <w:szCs w:val="24"/>
        </w:rPr>
      </w:pPr>
      <w:bookmarkStart w:id="0" w:name="_heading=h.gjdgxs" w:colFirst="0" w:colLast="0"/>
      <w:bookmarkEnd w:id="0"/>
    </w:p>
    <w:p w:rsidR="00CE4240" w:rsidRPr="00E20B9A" w:rsidRDefault="00CB299A" w:rsidP="00CE4240">
      <w:pPr>
        <w:pStyle w:val="Title"/>
        <w:ind w:firstLine="360"/>
        <w:jc w:val="center"/>
        <w:rPr>
          <w:rFonts w:ascii="Times New Roman" w:eastAsia="Times New Roman" w:hAnsi="Times New Roman" w:cs="Times New Roman"/>
          <w:b/>
          <w:sz w:val="24"/>
          <w:szCs w:val="24"/>
        </w:rPr>
      </w:pPr>
      <w:r w:rsidRPr="00E20B9A">
        <w:rPr>
          <w:rFonts w:ascii="Times New Roman" w:eastAsia="Times New Roman" w:hAnsi="Times New Roman" w:cs="Times New Roman"/>
          <w:b/>
          <w:sz w:val="24"/>
          <w:szCs w:val="24"/>
        </w:rPr>
        <w:t>A CONCEPTUAL FRAMEWORK OF e</w:t>
      </w:r>
      <w:r w:rsidR="00CE4240" w:rsidRPr="00E20B9A">
        <w:rPr>
          <w:rFonts w:ascii="Times New Roman" w:eastAsia="Times New Roman" w:hAnsi="Times New Roman" w:cs="Times New Roman"/>
          <w:b/>
          <w:sz w:val="24"/>
          <w:szCs w:val="24"/>
        </w:rPr>
        <w:t>NODEB PEAK PATTERNS PREDICTION BASED DYNAMIC PRICING SCHEME FOR ENHANCED QUALITY OF LTE NETWORK SERVICES</w:t>
      </w:r>
    </w:p>
    <w:p w:rsidR="00CE4240" w:rsidRPr="0095219D" w:rsidRDefault="00CE4240" w:rsidP="00CE4240"/>
    <w:p w:rsidR="00CE4240" w:rsidRPr="0095219D" w:rsidRDefault="00931072" w:rsidP="00CE4240">
      <w:pPr>
        <w:spacing w:after="0" w:line="240" w:lineRule="auto"/>
      </w:pPr>
      <w:r>
        <w:rPr>
          <w:vertAlign w:val="superscript"/>
        </w:rPr>
        <w:t>*</w:t>
      </w:r>
      <w:r w:rsidR="00CE4240" w:rsidRPr="0095219D">
        <w:rPr>
          <w:vertAlign w:val="superscript"/>
        </w:rPr>
        <w:t>1</w:t>
      </w:r>
      <w:r w:rsidR="00CE4240" w:rsidRPr="0095219D">
        <w:t>Temitope Oluseun EFUWAPE</w:t>
      </w:r>
    </w:p>
    <w:p w:rsidR="00CE4240" w:rsidRPr="0095219D" w:rsidRDefault="00C52572" w:rsidP="00CE4240">
      <w:pPr>
        <w:spacing w:after="0" w:line="240" w:lineRule="auto"/>
      </w:pPr>
      <w:hyperlink r:id="rId8" w:history="1">
        <w:r w:rsidR="00CE4240" w:rsidRPr="0095219D">
          <w:rPr>
            <w:rStyle w:val="Hyperlink"/>
          </w:rPr>
          <w:t>seunwape@gmail.com</w:t>
        </w:r>
      </w:hyperlink>
    </w:p>
    <w:p w:rsidR="00CE4240" w:rsidRPr="0095219D" w:rsidRDefault="00CE4240" w:rsidP="00CE4240">
      <w:pPr>
        <w:spacing w:after="0" w:line="240" w:lineRule="auto"/>
      </w:pPr>
      <w:r w:rsidRPr="0095219D">
        <w:t>efuwapebt@bellsuniversity.edu.ng</w:t>
      </w:r>
    </w:p>
    <w:p w:rsidR="00CE4240" w:rsidRPr="0095219D" w:rsidRDefault="00CE4240" w:rsidP="00CE4240">
      <w:pPr>
        <w:spacing w:after="0" w:line="240" w:lineRule="auto"/>
        <w:jc w:val="left"/>
      </w:pPr>
      <w:r w:rsidRPr="0095219D">
        <w:t>+234 805 5600544</w:t>
      </w:r>
    </w:p>
    <w:p w:rsidR="00CE4240" w:rsidRPr="0095219D" w:rsidRDefault="00CE4240" w:rsidP="00CE4240">
      <w:pPr>
        <w:spacing w:after="0" w:line="240" w:lineRule="auto"/>
        <w:ind w:left="0"/>
        <w:jc w:val="center"/>
      </w:pPr>
    </w:p>
    <w:p w:rsidR="00CE4240" w:rsidRPr="0095219D" w:rsidRDefault="00CE4240" w:rsidP="00CE4240">
      <w:pPr>
        <w:spacing w:after="0" w:line="240" w:lineRule="auto"/>
      </w:pPr>
      <w:r w:rsidRPr="0095219D">
        <w:rPr>
          <w:vertAlign w:val="superscript"/>
        </w:rPr>
        <w:t>1</w:t>
      </w:r>
      <w:r w:rsidRPr="0095219D">
        <w:t>Olusegun Adedeji OJESANMI (Professor)</w:t>
      </w:r>
    </w:p>
    <w:p w:rsidR="00CE4240" w:rsidRPr="0095219D" w:rsidRDefault="00C52572" w:rsidP="00CE4240">
      <w:pPr>
        <w:spacing w:after="0" w:line="240" w:lineRule="auto"/>
      </w:pPr>
      <w:hyperlink r:id="rId9" w:history="1">
        <w:r w:rsidR="00CE4240" w:rsidRPr="0095219D">
          <w:rPr>
            <w:rStyle w:val="Hyperlink"/>
            <w:color w:val="auto"/>
          </w:rPr>
          <w:t>dejioje@yahoo.co</w:t>
        </w:r>
      </w:hyperlink>
      <w:r w:rsidR="00CE4240" w:rsidRPr="0095219D">
        <w:t>m</w:t>
      </w:r>
    </w:p>
    <w:p w:rsidR="00CE4240" w:rsidRPr="0095219D" w:rsidRDefault="00C52572" w:rsidP="00CE4240">
      <w:pPr>
        <w:spacing w:after="0" w:line="240" w:lineRule="auto"/>
      </w:pPr>
      <w:hyperlink r:id="rId10" w:history="1">
        <w:r w:rsidR="00CE4240" w:rsidRPr="0095219D">
          <w:rPr>
            <w:rStyle w:val="Hyperlink"/>
          </w:rPr>
          <w:t>ojesanmioa@funaab.edu.ng</w:t>
        </w:r>
      </w:hyperlink>
    </w:p>
    <w:p w:rsidR="00CE4240" w:rsidRPr="0095219D" w:rsidRDefault="00CE4240" w:rsidP="00CE4240">
      <w:pPr>
        <w:spacing w:after="0" w:line="240" w:lineRule="auto"/>
      </w:pPr>
      <w:r w:rsidRPr="0095219D">
        <w:t>08056052007, 09072127007</w:t>
      </w:r>
    </w:p>
    <w:p w:rsidR="00CE4240" w:rsidRPr="0095219D" w:rsidRDefault="00CE4240" w:rsidP="00CE4240">
      <w:pPr>
        <w:spacing w:after="0" w:line="240" w:lineRule="auto"/>
      </w:pPr>
    </w:p>
    <w:p w:rsidR="00CE4240" w:rsidRPr="0095219D" w:rsidRDefault="00CE4240" w:rsidP="00CE4240">
      <w:pPr>
        <w:spacing w:after="0"/>
      </w:pPr>
      <w:r w:rsidRPr="0095219D">
        <w:rPr>
          <w:vertAlign w:val="superscript"/>
        </w:rPr>
        <w:t>1</w:t>
      </w:r>
      <w:r w:rsidRPr="0095219D">
        <w:t>Department of Computer Science</w:t>
      </w:r>
    </w:p>
    <w:p w:rsidR="00CE4240" w:rsidRPr="0095219D" w:rsidRDefault="00CE4240" w:rsidP="00CE4240">
      <w:pPr>
        <w:spacing w:after="0"/>
      </w:pPr>
      <w:r w:rsidRPr="0095219D">
        <w:t>College of Physical Sciences</w:t>
      </w:r>
    </w:p>
    <w:p w:rsidR="00CE4240" w:rsidRPr="0095219D" w:rsidRDefault="00CE4240" w:rsidP="00CE4240">
      <w:pPr>
        <w:spacing w:after="0"/>
      </w:pPr>
      <w:r w:rsidRPr="0095219D">
        <w:t>Federal University of Agriculture, Abeokuta</w:t>
      </w:r>
    </w:p>
    <w:p w:rsidR="00CE4240" w:rsidRPr="0095219D" w:rsidRDefault="00CE4240" w:rsidP="00CE4240">
      <w:pPr>
        <w:spacing w:after="0"/>
      </w:pPr>
      <w:r w:rsidRPr="0095219D">
        <w:t>Ogun State, Nigeria.</w:t>
      </w:r>
    </w:p>
    <w:p w:rsidR="00CE4240" w:rsidRPr="0095219D" w:rsidRDefault="00CE4240" w:rsidP="00CE4240">
      <w:pPr>
        <w:spacing w:after="0" w:line="240" w:lineRule="auto"/>
      </w:pPr>
    </w:p>
    <w:p w:rsidR="00252EF0" w:rsidRDefault="00931072" w:rsidP="00931072">
      <w:pPr>
        <w:ind w:left="0"/>
      </w:pPr>
      <w:r>
        <w:t>*Corresponding author</w:t>
      </w:r>
    </w:p>
    <w:p w:rsidR="00CE4240" w:rsidRDefault="00CE4240" w:rsidP="00931072">
      <w:pPr>
        <w:ind w:left="0"/>
      </w:pPr>
      <w:bookmarkStart w:id="1" w:name="_GoBack"/>
      <w:bookmarkEnd w:id="1"/>
      <w:r>
        <w:br w:type="page"/>
      </w:r>
    </w:p>
    <w:p w:rsidR="005B0106" w:rsidRPr="00E20B9A" w:rsidRDefault="00324774" w:rsidP="000762DB">
      <w:pPr>
        <w:pStyle w:val="Title"/>
        <w:ind w:firstLine="360"/>
        <w:jc w:val="center"/>
        <w:rPr>
          <w:rFonts w:ascii="Times New Roman" w:eastAsia="Times New Roman" w:hAnsi="Times New Roman" w:cs="Times New Roman"/>
          <w:b/>
          <w:sz w:val="24"/>
          <w:szCs w:val="24"/>
        </w:rPr>
      </w:pPr>
      <w:r w:rsidRPr="00E20B9A">
        <w:rPr>
          <w:rFonts w:ascii="Times New Roman" w:eastAsia="Times New Roman" w:hAnsi="Times New Roman" w:cs="Times New Roman"/>
          <w:b/>
          <w:sz w:val="24"/>
          <w:szCs w:val="24"/>
        </w:rPr>
        <w:lastRenderedPageBreak/>
        <w:t>A CONCEPTUAL FRAMEWORK OF e</w:t>
      </w:r>
      <w:r w:rsidR="005B0106" w:rsidRPr="00E20B9A">
        <w:rPr>
          <w:rFonts w:ascii="Times New Roman" w:eastAsia="Times New Roman" w:hAnsi="Times New Roman" w:cs="Times New Roman"/>
          <w:b/>
          <w:sz w:val="24"/>
          <w:szCs w:val="24"/>
        </w:rPr>
        <w:t>NODEB PEAK PATTERNS PREDICTION BASED DYNAMIC PRICING SCHEME FOR ENHANCED QUALITY OF LTE NETWORK SERVICES</w:t>
      </w:r>
    </w:p>
    <w:p w:rsidR="00B17AD1" w:rsidRDefault="00B17AD1" w:rsidP="000762DB">
      <w:pPr>
        <w:ind w:left="0"/>
        <w:jc w:val="center"/>
      </w:pPr>
    </w:p>
    <w:p w:rsidR="00CB7546" w:rsidRPr="008B68F2" w:rsidRDefault="005E66E0" w:rsidP="00CE4240">
      <w:pPr>
        <w:tabs>
          <w:tab w:val="left" w:pos="7023"/>
        </w:tabs>
        <w:spacing w:after="0" w:line="480" w:lineRule="auto"/>
        <w:ind w:left="0"/>
        <w:rPr>
          <w:b/>
          <w:szCs w:val="22"/>
        </w:rPr>
      </w:pPr>
      <w:r w:rsidRPr="008B68F2">
        <w:rPr>
          <w:b/>
          <w:szCs w:val="22"/>
        </w:rPr>
        <w:t xml:space="preserve">Abstract: </w:t>
      </w:r>
      <w:r w:rsidR="00026118" w:rsidRPr="008B68F2">
        <w:rPr>
          <w:szCs w:val="22"/>
        </w:rPr>
        <w:t>The telecommunication</w:t>
      </w:r>
      <w:r w:rsidR="00252EF0">
        <w:rPr>
          <w:szCs w:val="22"/>
        </w:rPr>
        <w:t>s</w:t>
      </w:r>
      <w:r w:rsidR="00CB7546" w:rsidRPr="008B68F2">
        <w:rPr>
          <w:szCs w:val="22"/>
        </w:rPr>
        <w:t xml:space="preserve"> in</w:t>
      </w:r>
      <w:r w:rsidR="00026118" w:rsidRPr="008B68F2">
        <w:rPr>
          <w:szCs w:val="22"/>
        </w:rPr>
        <w:t xml:space="preserve">dustry in sub-Saharan Africa is experiencing </w:t>
      </w:r>
      <w:r w:rsidR="00CB7546" w:rsidRPr="008B68F2">
        <w:rPr>
          <w:szCs w:val="22"/>
        </w:rPr>
        <w:t xml:space="preserve">a notable </w:t>
      </w:r>
      <w:r w:rsidR="00026118" w:rsidRPr="008B68F2">
        <w:rPr>
          <w:szCs w:val="22"/>
        </w:rPr>
        <w:t>seismic change.  With</w:t>
      </w:r>
      <w:r w:rsidR="005315CF" w:rsidRPr="008B68F2">
        <w:rPr>
          <w:szCs w:val="22"/>
        </w:rPr>
        <w:t xml:space="preserve"> </w:t>
      </w:r>
      <w:r w:rsidR="00CB7546" w:rsidRPr="008B68F2">
        <w:rPr>
          <w:szCs w:val="22"/>
        </w:rPr>
        <w:t xml:space="preserve">exponential </w:t>
      </w:r>
      <w:r w:rsidR="00026118" w:rsidRPr="008B68F2">
        <w:rPr>
          <w:szCs w:val="22"/>
        </w:rPr>
        <w:t xml:space="preserve">technological </w:t>
      </w:r>
      <w:r w:rsidR="00CB7546" w:rsidRPr="008B68F2">
        <w:rPr>
          <w:szCs w:val="22"/>
        </w:rPr>
        <w:t>growth</w:t>
      </w:r>
      <w:r w:rsidR="005315CF" w:rsidRPr="008B68F2">
        <w:rPr>
          <w:szCs w:val="22"/>
        </w:rPr>
        <w:t xml:space="preserve">, </w:t>
      </w:r>
      <w:r w:rsidR="00026118" w:rsidRPr="008B68F2">
        <w:rPr>
          <w:szCs w:val="22"/>
        </w:rPr>
        <w:t xml:space="preserve">evolving </w:t>
      </w:r>
      <w:r w:rsidR="005315CF" w:rsidRPr="008B68F2">
        <w:rPr>
          <w:szCs w:val="22"/>
        </w:rPr>
        <w:t>teledensity</w:t>
      </w:r>
      <w:r w:rsidR="00252EF0">
        <w:rPr>
          <w:szCs w:val="22"/>
        </w:rPr>
        <w:t>,</w:t>
      </w:r>
      <w:r w:rsidR="005315CF" w:rsidRPr="008B68F2">
        <w:rPr>
          <w:szCs w:val="22"/>
        </w:rPr>
        <w:t xml:space="preserve"> and </w:t>
      </w:r>
      <w:r w:rsidR="00252EF0">
        <w:rPr>
          <w:szCs w:val="22"/>
        </w:rPr>
        <w:t xml:space="preserve">growing </w:t>
      </w:r>
      <w:r w:rsidR="00026118" w:rsidRPr="008B68F2">
        <w:rPr>
          <w:szCs w:val="22"/>
        </w:rPr>
        <w:t>customer base</w:t>
      </w:r>
      <w:r w:rsidR="00252EF0">
        <w:rPr>
          <w:szCs w:val="22"/>
        </w:rPr>
        <w:t>, telecommunications is</w:t>
      </w:r>
      <w:r w:rsidR="005315CF" w:rsidRPr="008B68F2">
        <w:rPr>
          <w:szCs w:val="22"/>
        </w:rPr>
        <w:t xml:space="preserve"> at a crossroads.</w:t>
      </w:r>
      <w:r w:rsidR="00CB7546" w:rsidRPr="008B68F2">
        <w:rPr>
          <w:szCs w:val="22"/>
        </w:rPr>
        <w:t xml:space="preserve"> However, the consequence of this growth has been a continuous degrad</w:t>
      </w:r>
      <w:r w:rsidR="00C46125" w:rsidRPr="008B68F2">
        <w:rPr>
          <w:szCs w:val="22"/>
        </w:rPr>
        <w:t xml:space="preserve">ation in the quality of service (QoS) </w:t>
      </w:r>
      <w:r w:rsidR="00CB7546" w:rsidRPr="008B68F2">
        <w:rPr>
          <w:szCs w:val="22"/>
        </w:rPr>
        <w:t>provided by L</w:t>
      </w:r>
      <w:r w:rsidR="00830A98" w:rsidRPr="008B68F2">
        <w:rPr>
          <w:szCs w:val="22"/>
        </w:rPr>
        <w:t xml:space="preserve">ong </w:t>
      </w:r>
      <w:r w:rsidR="00CB7546" w:rsidRPr="008B68F2">
        <w:rPr>
          <w:szCs w:val="22"/>
        </w:rPr>
        <w:t>T</w:t>
      </w:r>
      <w:r w:rsidR="00830A98" w:rsidRPr="008B68F2">
        <w:rPr>
          <w:szCs w:val="22"/>
        </w:rPr>
        <w:t xml:space="preserve">erm </w:t>
      </w:r>
      <w:r w:rsidR="00CB7546" w:rsidRPr="008B68F2">
        <w:rPr>
          <w:szCs w:val="22"/>
        </w:rPr>
        <w:t>E</w:t>
      </w:r>
      <w:r w:rsidR="00830A98" w:rsidRPr="008B68F2">
        <w:rPr>
          <w:szCs w:val="22"/>
        </w:rPr>
        <w:t>volution (LTE)</w:t>
      </w:r>
      <w:r w:rsidR="00CB7546" w:rsidRPr="008B68F2">
        <w:rPr>
          <w:szCs w:val="22"/>
        </w:rPr>
        <w:t xml:space="preserve"> service providers, which has resulted in unsatisfactory experiences for subs</w:t>
      </w:r>
      <w:r w:rsidR="005B0106" w:rsidRPr="008B68F2">
        <w:rPr>
          <w:szCs w:val="22"/>
        </w:rPr>
        <w:t>cribers and customers</w:t>
      </w:r>
      <w:r w:rsidR="00CB7546" w:rsidRPr="008B68F2">
        <w:rPr>
          <w:szCs w:val="22"/>
        </w:rPr>
        <w:t>.  In light of the extant literature and research on pricing and artificial intell</w:t>
      </w:r>
      <w:r w:rsidR="005315CF" w:rsidRPr="008B68F2">
        <w:rPr>
          <w:szCs w:val="22"/>
        </w:rPr>
        <w:t>igence in the context of</w:t>
      </w:r>
      <w:r w:rsidR="00CB7546" w:rsidRPr="008B68F2">
        <w:rPr>
          <w:szCs w:val="22"/>
        </w:rPr>
        <w:t xml:space="preserve"> network management, </w:t>
      </w:r>
      <w:r w:rsidR="00352D95" w:rsidRPr="008B68F2">
        <w:rPr>
          <w:szCs w:val="22"/>
        </w:rPr>
        <w:t>this study proposes</w:t>
      </w:r>
      <w:r w:rsidR="00C46125" w:rsidRPr="008B68F2">
        <w:rPr>
          <w:szCs w:val="22"/>
        </w:rPr>
        <w:t xml:space="preserve"> the application of Long</w:t>
      </w:r>
      <w:r w:rsidR="00352D95" w:rsidRPr="008B68F2">
        <w:rPr>
          <w:szCs w:val="22"/>
        </w:rPr>
        <w:t xml:space="preserve"> Short-Term Memory (LSTM)</w:t>
      </w:r>
      <w:r w:rsidR="001F26C9" w:rsidRPr="008B68F2">
        <w:rPr>
          <w:szCs w:val="22"/>
        </w:rPr>
        <w:t xml:space="preserve"> model of deep learning</w:t>
      </w:r>
      <w:r w:rsidR="00352D95" w:rsidRPr="008B68F2">
        <w:rPr>
          <w:szCs w:val="22"/>
        </w:rPr>
        <w:t xml:space="preserve"> to </w:t>
      </w:r>
      <w:r w:rsidR="002B74CD" w:rsidRPr="008B68F2">
        <w:rPr>
          <w:szCs w:val="22"/>
        </w:rPr>
        <w:t>predict the eNodeB peak patterns</w:t>
      </w:r>
      <w:r w:rsidR="006D2C67" w:rsidRPr="008B68F2">
        <w:rPr>
          <w:szCs w:val="22"/>
        </w:rPr>
        <w:t xml:space="preserve"> and, develop</w:t>
      </w:r>
      <w:r w:rsidR="00C46125" w:rsidRPr="008B68F2">
        <w:rPr>
          <w:szCs w:val="22"/>
        </w:rPr>
        <w:t xml:space="preserve"> a dynamic pricing scheme</w:t>
      </w:r>
      <w:r w:rsidR="00830A98" w:rsidRPr="008B68F2">
        <w:rPr>
          <w:szCs w:val="22"/>
        </w:rPr>
        <w:t xml:space="preserve"> </w:t>
      </w:r>
      <w:r w:rsidR="007A2583" w:rsidRPr="008B68F2">
        <w:rPr>
          <w:szCs w:val="22"/>
        </w:rPr>
        <w:t>in LTE</w:t>
      </w:r>
      <w:r w:rsidR="00352D95" w:rsidRPr="008B68F2">
        <w:rPr>
          <w:szCs w:val="22"/>
        </w:rPr>
        <w:t xml:space="preserve"> network.</w:t>
      </w:r>
      <w:r w:rsidR="00CB7546" w:rsidRPr="008B68F2">
        <w:rPr>
          <w:szCs w:val="22"/>
        </w:rPr>
        <w:t xml:space="preserve"> Each of the interconnected components that make up our proposed architectural framework is essential to the dynamic pricing and design process</w:t>
      </w:r>
      <w:r w:rsidR="005315CF" w:rsidRPr="008B68F2">
        <w:rPr>
          <w:szCs w:val="22"/>
        </w:rPr>
        <w:t xml:space="preserve">. This ensures </w:t>
      </w:r>
      <w:r w:rsidR="00CB7546" w:rsidRPr="008B68F2">
        <w:rPr>
          <w:szCs w:val="22"/>
        </w:rPr>
        <w:t xml:space="preserve">seamless integration of predictive modelling, decision-making algorithms, and communication with users. In addition to the comprehensive analysis, the </w:t>
      </w:r>
      <w:r w:rsidR="00C46125" w:rsidRPr="008B68F2">
        <w:rPr>
          <w:szCs w:val="22"/>
        </w:rPr>
        <w:t xml:space="preserve">model is apply to real-world </w:t>
      </w:r>
      <w:r w:rsidR="00CB7546" w:rsidRPr="008B68F2">
        <w:rPr>
          <w:szCs w:val="22"/>
        </w:rPr>
        <w:t>4G LT</w:t>
      </w:r>
      <w:r w:rsidR="00C46125" w:rsidRPr="008B68F2">
        <w:rPr>
          <w:szCs w:val="22"/>
        </w:rPr>
        <w:t>E</w:t>
      </w:r>
      <w:r w:rsidR="009A5DF0" w:rsidRPr="008B68F2">
        <w:rPr>
          <w:szCs w:val="22"/>
        </w:rPr>
        <w:t xml:space="preserve"> </w:t>
      </w:r>
      <w:r w:rsidR="002215B7" w:rsidRPr="008B68F2">
        <w:rPr>
          <w:szCs w:val="22"/>
        </w:rPr>
        <w:t xml:space="preserve">traffic </w:t>
      </w:r>
      <w:r w:rsidR="009A5DF0" w:rsidRPr="008B68F2">
        <w:rPr>
          <w:szCs w:val="22"/>
        </w:rPr>
        <w:t xml:space="preserve">dataset to </w:t>
      </w:r>
      <w:r w:rsidR="00C46125" w:rsidRPr="008B68F2">
        <w:rPr>
          <w:szCs w:val="22"/>
        </w:rPr>
        <w:t xml:space="preserve">evaluate </w:t>
      </w:r>
      <w:r w:rsidR="0083016E" w:rsidRPr="008B68F2">
        <w:rPr>
          <w:szCs w:val="22"/>
        </w:rPr>
        <w:t xml:space="preserve">and examine </w:t>
      </w:r>
      <w:r w:rsidR="00C46125" w:rsidRPr="008B68F2">
        <w:rPr>
          <w:szCs w:val="22"/>
        </w:rPr>
        <w:t>the proposed framework</w:t>
      </w:r>
      <w:r w:rsidR="00CB7546" w:rsidRPr="008B68F2">
        <w:rPr>
          <w:szCs w:val="22"/>
        </w:rPr>
        <w:t>.</w:t>
      </w:r>
      <w:r w:rsidR="009A5DF0" w:rsidRPr="008B68F2">
        <w:rPr>
          <w:szCs w:val="22"/>
        </w:rPr>
        <w:t xml:space="preserve"> Finally, result of this study </w:t>
      </w:r>
      <w:r w:rsidR="00CB7546" w:rsidRPr="008B68F2">
        <w:rPr>
          <w:szCs w:val="22"/>
        </w:rPr>
        <w:t xml:space="preserve">will demonstrate the utility of the scheme to enhance the </w:t>
      </w:r>
      <w:r w:rsidR="00F6721C" w:rsidRPr="008B68F2">
        <w:rPr>
          <w:szCs w:val="22"/>
        </w:rPr>
        <w:t>quality of LTE network services in sub-Saharan Africa.</w:t>
      </w:r>
    </w:p>
    <w:p w:rsidR="00E03588" w:rsidRDefault="00C207EE" w:rsidP="00486346">
      <w:pPr>
        <w:spacing w:after="0" w:line="480" w:lineRule="auto"/>
        <w:ind w:left="0"/>
        <w:rPr>
          <w:sz w:val="22"/>
          <w:szCs w:val="22"/>
        </w:rPr>
      </w:pPr>
      <w:r w:rsidRPr="008B68F2">
        <w:rPr>
          <w:b/>
          <w:szCs w:val="22"/>
        </w:rPr>
        <w:t>Keywords</w:t>
      </w:r>
      <w:r w:rsidR="00EE3D81" w:rsidRPr="008B68F2">
        <w:rPr>
          <w:b/>
          <w:szCs w:val="22"/>
        </w:rPr>
        <w:t xml:space="preserve">: </w:t>
      </w:r>
      <w:r w:rsidR="000C2BED" w:rsidRPr="008B68F2">
        <w:rPr>
          <w:szCs w:val="22"/>
        </w:rPr>
        <w:t>Long short-term memory</w:t>
      </w:r>
      <w:r w:rsidR="00EE3D81" w:rsidRPr="008B68F2">
        <w:rPr>
          <w:szCs w:val="22"/>
        </w:rPr>
        <w:t>, e</w:t>
      </w:r>
      <w:r w:rsidR="00E03588" w:rsidRPr="008B68F2">
        <w:rPr>
          <w:szCs w:val="22"/>
        </w:rPr>
        <w:t>NodeB, L</w:t>
      </w:r>
      <w:r w:rsidR="007868ED" w:rsidRPr="008B68F2">
        <w:rPr>
          <w:szCs w:val="22"/>
        </w:rPr>
        <w:t>ong term evolution</w:t>
      </w:r>
      <w:r w:rsidR="009D7C46" w:rsidRPr="008B68F2">
        <w:rPr>
          <w:szCs w:val="22"/>
        </w:rPr>
        <w:t xml:space="preserve"> (LTE)</w:t>
      </w:r>
      <w:r w:rsidR="00E03588" w:rsidRPr="008B68F2">
        <w:rPr>
          <w:szCs w:val="22"/>
        </w:rPr>
        <w:t>, D</w:t>
      </w:r>
      <w:r w:rsidR="00A4611B" w:rsidRPr="008B68F2">
        <w:rPr>
          <w:szCs w:val="22"/>
        </w:rPr>
        <w:t>ynamic pricing</w:t>
      </w:r>
    </w:p>
    <w:p w:rsidR="00486346" w:rsidRPr="00486346" w:rsidRDefault="00486346" w:rsidP="00486346">
      <w:pPr>
        <w:spacing w:after="0" w:line="480" w:lineRule="auto"/>
        <w:ind w:left="0"/>
        <w:rPr>
          <w:sz w:val="22"/>
          <w:szCs w:val="22"/>
        </w:rPr>
      </w:pPr>
    </w:p>
    <w:p w:rsidR="00E46D2D" w:rsidRPr="004C1BA0" w:rsidRDefault="00944D89" w:rsidP="00CE4240">
      <w:pPr>
        <w:spacing w:after="0" w:line="480" w:lineRule="auto"/>
        <w:rPr>
          <w:b/>
        </w:rPr>
      </w:pPr>
      <w:r w:rsidRPr="004C1BA0">
        <w:rPr>
          <w:b/>
        </w:rPr>
        <w:t xml:space="preserve">1. </w:t>
      </w:r>
      <w:r w:rsidR="004B1D40" w:rsidRPr="004C1BA0">
        <w:rPr>
          <w:b/>
        </w:rPr>
        <w:t>INTRODUCTION</w:t>
      </w:r>
    </w:p>
    <w:p w:rsidR="0039218A" w:rsidRPr="004C1BA0" w:rsidRDefault="00D03714" w:rsidP="00CE4240">
      <w:pPr>
        <w:spacing w:before="240" w:after="0" w:line="480" w:lineRule="auto"/>
        <w:ind w:left="0"/>
      </w:pPr>
      <w:r w:rsidRPr="004C1BA0">
        <w:t>C</w:t>
      </w:r>
      <w:r w:rsidR="000C7965" w:rsidRPr="004C1BA0">
        <w:t xml:space="preserve">ellular network is a significant </w:t>
      </w:r>
      <w:r w:rsidRPr="004C1BA0">
        <w:t xml:space="preserve">mobile </w:t>
      </w:r>
      <w:r w:rsidR="0027421A" w:rsidRPr="004C1BA0">
        <w:t>communication</w:t>
      </w:r>
      <w:r w:rsidR="004B1D40" w:rsidRPr="004C1BA0">
        <w:t xml:space="preserve"> that ha</w:t>
      </w:r>
      <w:r w:rsidR="00283014" w:rsidRPr="004C1BA0">
        <w:t xml:space="preserve">s transformed modern society by </w:t>
      </w:r>
      <w:r w:rsidR="004B1D40" w:rsidRPr="004C1BA0">
        <w:t xml:space="preserve">providing reliable, high-bandwidth, and low-latency communication through diverse technologies, from Wireless Fidelity (WiFi) networks to 4G and beyond (Wu et al., 2023). The ongoing progress and </w:t>
      </w:r>
      <w:r w:rsidR="00560C86" w:rsidRPr="004C1BA0">
        <w:t>recognition</w:t>
      </w:r>
      <w:r w:rsidR="004B1D40" w:rsidRPr="004C1BA0">
        <w:t xml:space="preserve"> of these technologies have resulted in a substant</w:t>
      </w:r>
      <w:r w:rsidR="00E4569E" w:rsidRPr="004C1BA0">
        <w:t xml:space="preserve">ial surge of </w:t>
      </w:r>
      <w:r w:rsidR="00E4569E" w:rsidRPr="004C1BA0">
        <w:lastRenderedPageBreak/>
        <w:t>mobile users, high-data-</w:t>
      </w:r>
      <w:r w:rsidR="00527D97" w:rsidRPr="004C1BA0">
        <w:t xml:space="preserve">demanding applications across sectors such as education, media, banking, transportation, and manufacturing </w:t>
      </w:r>
      <w:r w:rsidR="004B1D40" w:rsidRPr="004C1BA0">
        <w:t>and their usage. Accor</w:t>
      </w:r>
      <w:r w:rsidR="00416E09" w:rsidRPr="004C1BA0">
        <w:t xml:space="preserve">ding to </w:t>
      </w:r>
      <w:r w:rsidR="00B656F8" w:rsidRPr="004C1BA0">
        <w:t xml:space="preserve">Ericsson </w:t>
      </w:r>
      <w:r w:rsidR="00775996" w:rsidRPr="004C1BA0">
        <w:t xml:space="preserve">(2022) </w:t>
      </w:r>
      <w:r w:rsidR="00B656F8" w:rsidRPr="004C1BA0">
        <w:t>and Huawei</w:t>
      </w:r>
      <w:r w:rsidR="00775996" w:rsidRPr="004C1BA0">
        <w:t xml:space="preserve"> </w:t>
      </w:r>
      <w:r w:rsidR="00DC39BA" w:rsidRPr="004C1BA0">
        <w:t>(2020)</w:t>
      </w:r>
      <w:r w:rsidR="004B1D40" w:rsidRPr="004C1BA0">
        <w:t>, the total global mobile data traffic shall</w:t>
      </w:r>
      <w:r w:rsidR="00B656F8" w:rsidRPr="004C1BA0">
        <w:t xml:space="preserve"> reach 90EB/month by </w:t>
      </w:r>
      <w:r w:rsidR="004B1D40" w:rsidRPr="004C1BA0">
        <w:t>2022 and increase to ap</w:t>
      </w:r>
      <w:r w:rsidR="00E4569E" w:rsidRPr="004C1BA0">
        <w:t xml:space="preserve">proximately 115EB/month by </w:t>
      </w:r>
      <w:r w:rsidR="00B656F8" w:rsidRPr="004C1BA0">
        <w:t xml:space="preserve">the end of </w:t>
      </w:r>
      <w:r w:rsidR="00E4569E" w:rsidRPr="004C1BA0">
        <w:t>2028. This repr</w:t>
      </w:r>
      <w:r w:rsidR="00B217A6" w:rsidRPr="004C1BA0">
        <w:t xml:space="preserve">esents a significant challenge </w:t>
      </w:r>
      <w:r w:rsidR="00E4569E" w:rsidRPr="004C1BA0">
        <w:t xml:space="preserve">for </w:t>
      </w:r>
      <w:r w:rsidR="00527D97" w:rsidRPr="004C1BA0">
        <w:t>telecommunications operators</w:t>
      </w:r>
      <w:r w:rsidR="004B1D40" w:rsidRPr="004C1BA0">
        <w:t xml:space="preserve"> in managing the large network flow while</w:t>
      </w:r>
      <w:r w:rsidR="00E4569E" w:rsidRPr="004C1BA0">
        <w:t xml:space="preserve"> m</w:t>
      </w:r>
      <w:r w:rsidR="00527D97" w:rsidRPr="004C1BA0">
        <w:t>aintaining and enhancing</w:t>
      </w:r>
      <w:r w:rsidR="00E4569E" w:rsidRPr="004C1BA0">
        <w:t xml:space="preserve"> quality</w:t>
      </w:r>
      <w:r w:rsidR="00527D97" w:rsidRPr="004C1BA0">
        <w:t xml:space="preserve"> service</w:t>
      </w:r>
      <w:r w:rsidR="00E4569E" w:rsidRPr="004C1BA0">
        <w:t>. Moreover</w:t>
      </w:r>
      <w:r w:rsidR="004B1D40" w:rsidRPr="004C1BA0">
        <w:t>, the number of mobile data users is</w:t>
      </w:r>
      <w:r w:rsidR="00D1188F" w:rsidRPr="004C1BA0">
        <w:t>,</w:t>
      </w:r>
      <w:r w:rsidR="004B1D40" w:rsidRPr="004C1BA0">
        <w:t xml:space="preserve"> </w:t>
      </w:r>
      <w:r w:rsidR="00B217A6" w:rsidRPr="004C1BA0">
        <w:t xml:space="preserve">expected </w:t>
      </w:r>
      <w:r w:rsidR="004B1D40" w:rsidRPr="004C1BA0">
        <w:t>to rise significantly, with 7.3 billion wireless data devices in 2022, and an anticipated increase to over 9.2 billion devices by 2028.</w:t>
      </w:r>
      <w:r w:rsidR="00830A98" w:rsidRPr="004C1BA0">
        <w:t xml:space="preserve"> Thus, the flag was </w:t>
      </w:r>
      <w:r w:rsidR="0087241C" w:rsidRPr="004C1BA0">
        <w:t xml:space="preserve">raised to </w:t>
      </w:r>
      <w:r w:rsidR="000C7965" w:rsidRPr="004C1BA0">
        <w:t>address the challenges associated with maintaining q</w:t>
      </w:r>
      <w:r w:rsidR="0087241C" w:rsidRPr="004C1BA0">
        <w:t>uality in LTE network services.</w:t>
      </w:r>
      <w:r w:rsidR="00E449D6" w:rsidRPr="004C1BA0">
        <w:t xml:space="preserve"> Installing additional base stations to expand t</w:t>
      </w:r>
      <w:r w:rsidR="00316135" w:rsidRPr="004C1BA0">
        <w:t>he capacity of cellular network</w:t>
      </w:r>
      <w:r w:rsidR="000E6A00" w:rsidRPr="004C1BA0">
        <w:t xml:space="preserve"> and</w:t>
      </w:r>
      <w:r w:rsidR="002E44BA" w:rsidRPr="004C1BA0">
        <w:t xml:space="preserve"> achieve load balancing</w:t>
      </w:r>
      <w:r w:rsidR="00E449D6" w:rsidRPr="004C1BA0">
        <w:t xml:space="preserve"> is the most straightforward approach but it comes at a significant cost</w:t>
      </w:r>
      <w:r w:rsidR="00E74A97" w:rsidRPr="004C1BA0">
        <w:t xml:space="preserve"> to </w:t>
      </w:r>
      <w:r w:rsidR="00E449D6" w:rsidRPr="004C1BA0">
        <w:t>telecommunication</w:t>
      </w:r>
      <w:r w:rsidR="00527D97" w:rsidRPr="004C1BA0">
        <w:t>s</w:t>
      </w:r>
      <w:r w:rsidR="00560C86" w:rsidRPr="004C1BA0">
        <w:t xml:space="preserve"> </w:t>
      </w:r>
      <w:r w:rsidR="0087241C" w:rsidRPr="004C1BA0">
        <w:t xml:space="preserve">operators. </w:t>
      </w:r>
      <w:r w:rsidR="00E449D6" w:rsidRPr="004C1BA0">
        <w:t xml:space="preserve">Numerous </w:t>
      </w:r>
      <w:r w:rsidR="00C47000" w:rsidRPr="004C1BA0">
        <w:t>solutions proposed</w:t>
      </w:r>
      <w:r w:rsidR="00E449D6" w:rsidRPr="004C1BA0">
        <w:t xml:space="preserve"> including</w:t>
      </w:r>
      <w:r w:rsidR="005F098A" w:rsidRPr="004C1BA0">
        <w:t xml:space="preserve"> </w:t>
      </w:r>
      <w:r w:rsidR="000C7965" w:rsidRPr="004C1BA0">
        <w:t>us</w:t>
      </w:r>
      <w:r w:rsidR="0087241C" w:rsidRPr="004C1BA0">
        <w:t>ing dynamic pricing scheme</w:t>
      </w:r>
      <w:r w:rsidR="000C7965" w:rsidRPr="004C1BA0">
        <w:t xml:space="preserve"> based on </w:t>
      </w:r>
      <w:r w:rsidR="00E4569E" w:rsidRPr="004C1BA0">
        <w:t xml:space="preserve">network conditions such as </w:t>
      </w:r>
      <w:r w:rsidR="00E449D6" w:rsidRPr="004C1BA0">
        <w:t>quality of service</w:t>
      </w:r>
      <w:r w:rsidR="00DC39BA" w:rsidRPr="004C1BA0">
        <w:t xml:space="preserve"> (QoS)</w:t>
      </w:r>
      <w:r w:rsidR="00E449D6" w:rsidRPr="004C1BA0">
        <w:t xml:space="preserve"> </w:t>
      </w:r>
      <w:r w:rsidR="00E4569E" w:rsidRPr="004C1BA0">
        <w:t>(</w:t>
      </w:r>
      <w:r w:rsidR="000C7965" w:rsidRPr="004C1BA0">
        <w:t xml:space="preserve">Masli et al., 2022). </w:t>
      </w:r>
      <w:r w:rsidR="00E4569E" w:rsidRPr="004C1BA0">
        <w:t>This scheme</w:t>
      </w:r>
      <w:r w:rsidR="000C7965" w:rsidRPr="004C1BA0">
        <w:t xml:space="preserve"> can help to incentivize end</w:t>
      </w:r>
      <w:r w:rsidR="009D7C46" w:rsidRPr="004C1BA0">
        <w:t xml:space="preserve"> </w:t>
      </w:r>
      <w:r w:rsidR="000C7965" w:rsidRPr="004C1BA0">
        <w:t xml:space="preserve">users </w:t>
      </w:r>
      <w:r w:rsidR="00DC39BA" w:rsidRPr="004C1BA0">
        <w:t>to reduce their demand for network</w:t>
      </w:r>
      <w:r w:rsidR="000C7965" w:rsidRPr="004C1BA0">
        <w:t xml:space="preserve"> resources during periods of hig</w:t>
      </w:r>
      <w:r w:rsidR="00E4569E" w:rsidRPr="004C1BA0">
        <w:t xml:space="preserve">h congestion, thereby enhancing </w:t>
      </w:r>
      <w:r w:rsidR="00DC39BA" w:rsidRPr="004C1BA0">
        <w:t>user experience rate</w:t>
      </w:r>
      <w:r w:rsidR="004D11AD" w:rsidRPr="004C1BA0">
        <w:t xml:space="preserve"> and good </w:t>
      </w:r>
      <w:r w:rsidR="00DC39BA" w:rsidRPr="004C1BA0">
        <w:t>network planning.</w:t>
      </w:r>
      <w:r w:rsidR="000C7965" w:rsidRPr="004C1BA0">
        <w:t xml:space="preserve"> Dynamic pricing scheme may also give </w:t>
      </w:r>
      <w:r w:rsidR="004D11AD" w:rsidRPr="004C1BA0">
        <w:t xml:space="preserve">telecommunication </w:t>
      </w:r>
      <w:r w:rsidR="000C7965" w:rsidRPr="004C1BA0">
        <w:t>service providers the opportunity to increase its revenues.</w:t>
      </w:r>
    </w:p>
    <w:p w:rsidR="00C207EE" w:rsidRDefault="009F6B06" w:rsidP="00CE4240">
      <w:pPr>
        <w:spacing w:after="0" w:line="480" w:lineRule="auto"/>
        <w:ind w:left="0"/>
      </w:pPr>
      <w:r w:rsidRPr="004C1BA0">
        <w:rPr>
          <w:lang w:val="en-GB"/>
        </w:rPr>
        <w:t xml:space="preserve">Under the aforementioned context, </w:t>
      </w:r>
      <w:r w:rsidR="00CD4F7B">
        <w:t xml:space="preserve">this </w:t>
      </w:r>
      <w:r w:rsidR="00E03588" w:rsidRPr="004C1BA0">
        <w:t>aim</w:t>
      </w:r>
      <w:r w:rsidR="00423324" w:rsidRPr="004C1BA0">
        <w:t>s</w:t>
      </w:r>
      <w:r w:rsidR="00F72863" w:rsidRPr="004C1BA0">
        <w:t xml:space="preserve"> to develop</w:t>
      </w:r>
      <w:r w:rsidR="00004FBA" w:rsidRPr="004C1BA0">
        <w:t xml:space="preserve"> dynamic pricing scheme based on predicted eNodeB peak patterns using </w:t>
      </w:r>
      <w:r w:rsidR="00E03588" w:rsidRPr="004C1BA0">
        <w:t xml:space="preserve">deep learning-based </w:t>
      </w:r>
      <w:r w:rsidR="001977DB" w:rsidRPr="004C1BA0">
        <w:t>models</w:t>
      </w:r>
      <w:r w:rsidR="00765440" w:rsidRPr="004C1BA0">
        <w:t>.</w:t>
      </w:r>
      <w:r w:rsidR="00004FBA" w:rsidRPr="004C1BA0">
        <w:t xml:space="preserve"> </w:t>
      </w:r>
      <w:r w:rsidR="00560C86" w:rsidRPr="004C1BA0">
        <w:t>To</w:t>
      </w:r>
      <w:r w:rsidR="004735BD" w:rsidRPr="004C1BA0">
        <w:t xml:space="preserve"> achieve this objective,</w:t>
      </w:r>
      <w:r w:rsidRPr="004C1BA0">
        <w:t xml:space="preserve"> the study</w:t>
      </w:r>
      <w:r w:rsidR="00C50C56" w:rsidRPr="004C1BA0">
        <w:t xml:space="preserve"> </w:t>
      </w:r>
      <w:r w:rsidRPr="004C1BA0">
        <w:t xml:space="preserve">seek to answer the following research questions: </w:t>
      </w:r>
      <w:r w:rsidR="00765440" w:rsidRPr="004C1BA0">
        <w:t>Wha</w:t>
      </w:r>
      <w:r w:rsidR="0046610F" w:rsidRPr="004C1BA0">
        <w:t xml:space="preserve">t methodology is employ </w:t>
      </w:r>
      <w:r w:rsidR="004735BD" w:rsidRPr="004C1BA0">
        <w:t>to identify</w:t>
      </w:r>
      <w:r w:rsidRPr="004C1BA0">
        <w:t xml:space="preserve"> </w:t>
      </w:r>
      <w:r w:rsidR="00B217A6" w:rsidRPr="004C1BA0">
        <w:t>and predict eNodeB peak pattern</w:t>
      </w:r>
      <w:r w:rsidR="007151BA" w:rsidRPr="004C1BA0">
        <w:t>s</w:t>
      </w:r>
      <w:r w:rsidR="004735BD" w:rsidRPr="004C1BA0">
        <w:t xml:space="preserve"> in</w:t>
      </w:r>
      <w:r w:rsidRPr="004C1BA0">
        <w:t xml:space="preserve"> LTE networks? </w:t>
      </w:r>
      <w:r w:rsidR="0046610F" w:rsidRPr="004C1BA0">
        <w:t>What methodology is employ</w:t>
      </w:r>
      <w:r w:rsidR="004735BD" w:rsidRPr="004C1BA0">
        <w:t xml:space="preserve"> </w:t>
      </w:r>
      <w:r w:rsidR="00BA6956" w:rsidRPr="004C1BA0">
        <w:t>to develop</w:t>
      </w:r>
      <w:r w:rsidR="004735BD" w:rsidRPr="004C1BA0">
        <w:t xml:space="preserve"> a dynamic pricing scheme</w:t>
      </w:r>
      <w:r w:rsidRPr="004C1BA0">
        <w:t xml:space="preserve"> based on</w:t>
      </w:r>
      <w:r w:rsidR="00BA6956" w:rsidRPr="004C1BA0">
        <w:t xml:space="preserve"> predicted eNodeB peak </w:t>
      </w:r>
      <w:r w:rsidRPr="004C1BA0">
        <w:t>patterns?</w:t>
      </w:r>
      <w:r w:rsidR="00BA6956" w:rsidRPr="004C1BA0">
        <w:t xml:space="preserve"> </w:t>
      </w:r>
      <w:r w:rsidR="00C50C56" w:rsidRPr="004C1BA0">
        <w:t xml:space="preserve"> The paper is organize</w:t>
      </w:r>
      <w:r w:rsidR="009E4E28" w:rsidRPr="004C1BA0">
        <w:t xml:space="preserve"> as follows: Section </w:t>
      </w:r>
      <w:r w:rsidR="0042427F" w:rsidRPr="004C1BA0">
        <w:t>2 outline</w:t>
      </w:r>
      <w:r w:rsidR="00423324" w:rsidRPr="004C1BA0">
        <w:t>d</w:t>
      </w:r>
      <w:r w:rsidR="00C50C56" w:rsidRPr="004C1BA0">
        <w:t xml:space="preserve"> the related review</w:t>
      </w:r>
      <w:r w:rsidR="009E4E28" w:rsidRPr="004C1BA0">
        <w:t xml:space="preserve"> in the area and introduce</w:t>
      </w:r>
      <w:r w:rsidR="00423324" w:rsidRPr="004C1BA0">
        <w:t>d</w:t>
      </w:r>
      <w:r w:rsidR="009E4E28" w:rsidRPr="004C1BA0">
        <w:t xml:space="preserve"> the knowledge gaps of state-of-the art. Section 3</w:t>
      </w:r>
      <w:r w:rsidR="00423324" w:rsidRPr="004C1BA0">
        <w:t xml:space="preserve"> displayed</w:t>
      </w:r>
      <w:r w:rsidR="00BA6956" w:rsidRPr="004C1BA0">
        <w:t xml:space="preserve"> conceptual framework</w:t>
      </w:r>
      <w:r w:rsidR="009E4E28" w:rsidRPr="004C1BA0">
        <w:t xml:space="preserve"> and Section 4</w:t>
      </w:r>
      <w:r w:rsidRPr="004C1BA0">
        <w:t xml:space="preserve"> </w:t>
      </w:r>
      <w:r w:rsidR="00423324" w:rsidRPr="004C1BA0">
        <w:lastRenderedPageBreak/>
        <w:t>summarized</w:t>
      </w:r>
      <w:r w:rsidRPr="004C1BA0">
        <w:t xml:space="preserve"> methodological study design. U</w:t>
      </w:r>
      <w:r w:rsidR="009859C8" w:rsidRPr="004C1BA0">
        <w:t>nder Section 5</w:t>
      </w:r>
      <w:r w:rsidR="00BA6956" w:rsidRPr="004C1BA0">
        <w:t>, proposal validation are</w:t>
      </w:r>
      <w:r w:rsidRPr="004C1BA0">
        <w:t xml:space="preserve"> stated. </w:t>
      </w:r>
      <w:r w:rsidR="005F098A" w:rsidRPr="004C1BA0">
        <w:t>Finally</w:t>
      </w:r>
      <w:r w:rsidR="00C50C56" w:rsidRPr="004C1BA0">
        <w:t>,</w:t>
      </w:r>
      <w:r w:rsidR="005F098A" w:rsidRPr="004C1BA0">
        <w:t xml:space="preserve"> </w:t>
      </w:r>
      <w:r w:rsidR="00C50C56" w:rsidRPr="004C1BA0">
        <w:t>conclusion</w:t>
      </w:r>
      <w:r w:rsidR="009859C8" w:rsidRPr="004C1BA0">
        <w:t xml:space="preserve"> and future direction of the research provided in section 6</w:t>
      </w:r>
      <w:r w:rsidR="00944D89" w:rsidRPr="004C1BA0">
        <w:t>.</w:t>
      </w:r>
    </w:p>
    <w:p w:rsidR="00CD4F7B" w:rsidRPr="004C1BA0" w:rsidRDefault="00CD4F7B" w:rsidP="000762DB">
      <w:pPr>
        <w:spacing w:after="0" w:line="240" w:lineRule="auto"/>
        <w:ind w:left="0"/>
      </w:pPr>
    </w:p>
    <w:p w:rsidR="00CD4F7B" w:rsidRPr="004C1BA0" w:rsidRDefault="00944D89" w:rsidP="00CE4240">
      <w:pPr>
        <w:spacing w:after="0" w:line="480" w:lineRule="auto"/>
        <w:rPr>
          <w:b/>
        </w:rPr>
      </w:pPr>
      <w:r w:rsidRPr="004C1BA0">
        <w:rPr>
          <w:b/>
        </w:rPr>
        <w:t xml:space="preserve">2. </w:t>
      </w:r>
      <w:r w:rsidR="00D13A7E" w:rsidRPr="004C1BA0">
        <w:rPr>
          <w:b/>
        </w:rPr>
        <w:t>RELATED REVIEW</w:t>
      </w:r>
    </w:p>
    <w:p w:rsidR="00AE1D8A" w:rsidRPr="004C1BA0" w:rsidRDefault="00BA2C31" w:rsidP="00CE4240">
      <w:pPr>
        <w:spacing w:before="240" w:after="240" w:line="480" w:lineRule="auto"/>
        <w:ind w:left="0"/>
      </w:pPr>
      <w:r w:rsidRPr="004C1BA0">
        <w:t>2.1</w:t>
      </w:r>
      <w:r w:rsidRPr="004C1BA0">
        <w:tab/>
      </w:r>
      <w:r w:rsidR="00AE1D8A" w:rsidRPr="004C1BA0">
        <w:t>Long Term Evolution (LTE)</w:t>
      </w:r>
    </w:p>
    <w:p w:rsidR="00BA2C31" w:rsidRPr="004C1BA0" w:rsidRDefault="004B1D40" w:rsidP="00CE4240">
      <w:pPr>
        <w:spacing w:line="480" w:lineRule="auto"/>
        <w:ind w:left="0"/>
      </w:pPr>
      <w:r w:rsidRPr="004C1BA0">
        <w:t xml:space="preserve">The </w:t>
      </w:r>
      <w:r w:rsidR="00C47000" w:rsidRPr="004C1BA0">
        <w:t xml:space="preserve">Third Generation Partnership Project (3GPP) developed the </w:t>
      </w:r>
      <w:r w:rsidRPr="004C1BA0">
        <w:t>Long Term Evoluti</w:t>
      </w:r>
      <w:r w:rsidR="00641BEE" w:rsidRPr="004C1BA0">
        <w:t>on (</w:t>
      </w:r>
      <w:r w:rsidR="009D7C46" w:rsidRPr="004C1BA0">
        <w:t>LTE</w:t>
      </w:r>
      <w:r w:rsidR="00363260" w:rsidRPr="004C1BA0">
        <w:t>)</w:t>
      </w:r>
      <w:r w:rsidR="00283014" w:rsidRPr="004C1BA0">
        <w:t xml:space="preserve"> </w:t>
      </w:r>
      <w:r w:rsidR="001E6D36" w:rsidRPr="004C1BA0">
        <w:t xml:space="preserve"> </w:t>
      </w:r>
      <w:r w:rsidR="0027421A" w:rsidRPr="004C1BA0">
        <w:t xml:space="preserve"> </w:t>
      </w:r>
      <w:r w:rsidR="00C47000" w:rsidRPr="004C1BA0">
        <w:t xml:space="preserve">and the technology standard </w:t>
      </w:r>
      <w:r w:rsidR="00C50C56" w:rsidRPr="004C1BA0">
        <w:t>align</w:t>
      </w:r>
      <w:r w:rsidR="0027421A" w:rsidRPr="004C1BA0">
        <w:t>ed</w:t>
      </w:r>
      <w:r w:rsidR="00363260" w:rsidRPr="004C1BA0">
        <w:t xml:space="preserve"> </w:t>
      </w:r>
      <w:r w:rsidR="001B1FAE" w:rsidRPr="004C1BA0">
        <w:t xml:space="preserve">with the underlying </w:t>
      </w:r>
      <w:r w:rsidR="00FB6B53" w:rsidRPr="004C1BA0">
        <w:t>cellular</w:t>
      </w:r>
      <w:r w:rsidRPr="004C1BA0">
        <w:t xml:space="preserve"> n</w:t>
      </w:r>
      <w:r w:rsidR="007151BA" w:rsidRPr="004C1BA0">
        <w:t>etwork architecture. This</w:t>
      </w:r>
      <w:r w:rsidR="00992975" w:rsidRPr="004C1BA0">
        <w:t xml:space="preserve"> involves the division of a</w:t>
      </w:r>
      <w:r w:rsidRPr="004C1BA0">
        <w:t xml:space="preserve"> </w:t>
      </w:r>
      <w:r w:rsidR="00D72970" w:rsidRPr="004C1BA0">
        <w:t>large geographic</w:t>
      </w:r>
      <w:r w:rsidR="00283014" w:rsidRPr="004C1BA0">
        <w:t>al</w:t>
      </w:r>
      <w:r w:rsidR="00D72970" w:rsidRPr="004C1BA0">
        <w:t xml:space="preserve"> area</w:t>
      </w:r>
      <w:r w:rsidR="00283014" w:rsidRPr="004C1BA0">
        <w:t xml:space="preserve"> into smaller cells, with</w:t>
      </w:r>
      <w:r w:rsidR="0027421A" w:rsidRPr="004C1BA0">
        <w:t xml:space="preserve"> each</w:t>
      </w:r>
      <w:r w:rsidR="00283014" w:rsidRPr="004C1BA0">
        <w:t xml:space="preserve"> separate </w:t>
      </w:r>
      <w:r w:rsidRPr="004C1BA0">
        <w:t>cel</w:t>
      </w:r>
      <w:r w:rsidR="00992975" w:rsidRPr="004C1BA0">
        <w:t>l served by a base s</w:t>
      </w:r>
      <w:r w:rsidR="00A66FD0" w:rsidRPr="004C1BA0">
        <w:t xml:space="preserve">tation called the </w:t>
      </w:r>
      <w:r w:rsidRPr="004C1BA0">
        <w:t>e</w:t>
      </w:r>
      <w:r w:rsidR="00FB6B53" w:rsidRPr="004C1BA0">
        <w:t xml:space="preserve">volved </w:t>
      </w:r>
      <w:r w:rsidRPr="004C1BA0">
        <w:t>NodeB</w:t>
      </w:r>
      <w:r w:rsidR="00FB6B53" w:rsidRPr="004C1BA0">
        <w:t xml:space="preserve"> (eNodeB)</w:t>
      </w:r>
      <w:r w:rsidR="00283014" w:rsidRPr="004C1BA0">
        <w:t xml:space="preserve"> respectively</w:t>
      </w:r>
      <w:r w:rsidRPr="004C1BA0">
        <w:t xml:space="preserve">. These </w:t>
      </w:r>
      <w:r w:rsidR="00C62EE7" w:rsidRPr="004C1BA0">
        <w:t>eNodeBs facilitate communication</w:t>
      </w:r>
      <w:r w:rsidRPr="004C1BA0">
        <w:t xml:space="preserve"> with each other and with the core network </w:t>
      </w:r>
      <w:r w:rsidR="00992975" w:rsidRPr="004C1BA0">
        <w:t>thereby providing</w:t>
      </w:r>
      <w:r w:rsidRPr="004C1BA0">
        <w:t xml:space="preserve"> data transfer and voice communication services to the end-users (Nisar &amp; Baseer, 2021; Salih e</w:t>
      </w:r>
      <w:r w:rsidR="00A66FD0" w:rsidRPr="004C1BA0">
        <w:t xml:space="preserve">t al., 2020). </w:t>
      </w:r>
      <w:r w:rsidR="00992975" w:rsidRPr="004C1BA0">
        <w:t xml:space="preserve"> </w:t>
      </w:r>
      <w:r w:rsidR="00F626C4" w:rsidRPr="004C1BA0">
        <w:rPr>
          <w:lang w:val="en-GB"/>
        </w:rPr>
        <w:t>An LTE network consists of three main</w:t>
      </w:r>
      <w:r w:rsidR="00363260" w:rsidRPr="004C1BA0">
        <w:rPr>
          <w:lang w:val="en-GB"/>
        </w:rPr>
        <w:t xml:space="preserve"> components that work together to deliver enhanced perform</w:t>
      </w:r>
      <w:r w:rsidR="001B1FAE" w:rsidRPr="004C1BA0">
        <w:rPr>
          <w:lang w:val="en-GB"/>
        </w:rPr>
        <w:t>ance and quality of service</w:t>
      </w:r>
      <w:r w:rsidR="003B3D58" w:rsidRPr="004C1BA0">
        <w:rPr>
          <w:lang w:val="en-GB"/>
        </w:rPr>
        <w:t xml:space="preserve">. The core network </w:t>
      </w:r>
      <w:r w:rsidR="00740BD5" w:rsidRPr="004C1BA0">
        <w:rPr>
          <w:lang w:val="en-GB"/>
        </w:rPr>
        <w:t>(CN)</w:t>
      </w:r>
      <w:r w:rsidR="003B3D58" w:rsidRPr="004C1BA0">
        <w:rPr>
          <w:lang w:val="en-GB"/>
        </w:rPr>
        <w:t>, the access network and the end user equipment</w:t>
      </w:r>
      <w:r w:rsidR="001B1FAE" w:rsidRPr="004C1BA0">
        <w:rPr>
          <w:lang w:val="en-GB"/>
        </w:rPr>
        <w:t xml:space="preserve"> </w:t>
      </w:r>
      <w:r w:rsidR="003B3D58" w:rsidRPr="004C1BA0">
        <w:rPr>
          <w:lang w:val="en-GB"/>
        </w:rPr>
        <w:t>(</w:t>
      </w:r>
      <w:r w:rsidR="003B3D58" w:rsidRPr="004C1BA0">
        <w:t>Jaffry, 2020</w:t>
      </w:r>
      <w:r w:rsidR="001B1FAE" w:rsidRPr="004C1BA0">
        <w:t>).</w:t>
      </w:r>
      <w:r w:rsidR="00363260" w:rsidRPr="004C1BA0">
        <w:rPr>
          <w:lang w:val="en-GB"/>
        </w:rPr>
        <w:t xml:space="preserve"> </w:t>
      </w:r>
      <w:r w:rsidR="00F626C4" w:rsidRPr="004C1BA0">
        <w:rPr>
          <w:lang w:val="en-GB"/>
        </w:rPr>
        <w:t xml:space="preserve"> The user e</w:t>
      </w:r>
      <w:r w:rsidR="00447CAE" w:rsidRPr="004C1BA0">
        <w:rPr>
          <w:lang w:val="en-GB"/>
        </w:rPr>
        <w:t>quipment (UE)</w:t>
      </w:r>
      <w:r w:rsidR="00F626C4" w:rsidRPr="004C1BA0">
        <w:t xml:space="preserve"> is an essential component of LTE networks. They are</w:t>
      </w:r>
      <w:r w:rsidR="001B1FAE" w:rsidRPr="004C1BA0">
        <w:t xml:space="preserve"> equipped with LTE-compatible </w:t>
      </w:r>
      <w:r w:rsidR="00F626C4" w:rsidRPr="004C1BA0">
        <w:t>modems and antennas to establish wireles</w:t>
      </w:r>
      <w:r w:rsidR="0000054D" w:rsidRPr="004C1BA0">
        <w:t>s communication with the</w:t>
      </w:r>
      <w:r w:rsidR="001B1FAE" w:rsidRPr="004C1BA0">
        <w:t xml:space="preserve"> </w:t>
      </w:r>
      <w:r w:rsidR="001B1FAE" w:rsidRPr="004C1BA0">
        <w:rPr>
          <w:lang w:val="en-GB"/>
        </w:rPr>
        <w:t>evolved</w:t>
      </w:r>
      <w:r w:rsidR="00F626C4" w:rsidRPr="004C1BA0">
        <w:rPr>
          <w:lang w:val="en-GB"/>
        </w:rPr>
        <w:t xml:space="preserve"> Node</w:t>
      </w:r>
      <w:r w:rsidR="001B1FAE" w:rsidRPr="004C1BA0">
        <w:rPr>
          <w:lang w:val="en-GB"/>
        </w:rPr>
        <w:t>B</w:t>
      </w:r>
      <w:r w:rsidR="0000054D" w:rsidRPr="004C1BA0">
        <w:rPr>
          <w:lang w:val="en-GB"/>
        </w:rPr>
        <w:t xml:space="preserve"> over the access network.</w:t>
      </w:r>
      <w:r w:rsidR="00F626C4" w:rsidRPr="004C1BA0">
        <w:rPr>
          <w:lang w:val="en-GB"/>
        </w:rPr>
        <w:t xml:space="preserve"> </w:t>
      </w:r>
      <w:r w:rsidR="00CD30C8" w:rsidRPr="004C1BA0">
        <w:rPr>
          <w:lang w:val="en-GB"/>
        </w:rPr>
        <w:t>The core network,</w:t>
      </w:r>
      <w:r w:rsidR="00C50AE3" w:rsidRPr="004C1BA0">
        <w:rPr>
          <w:lang w:val="en-GB"/>
        </w:rPr>
        <w:t xml:space="preserve"> </w:t>
      </w:r>
      <w:r w:rsidR="0000054D" w:rsidRPr="004C1BA0">
        <w:rPr>
          <w:lang w:val="en-GB"/>
        </w:rPr>
        <w:t xml:space="preserve">known </w:t>
      </w:r>
      <w:r w:rsidR="00C50AE3" w:rsidRPr="004C1BA0">
        <w:rPr>
          <w:lang w:val="en-GB"/>
        </w:rPr>
        <w:t>as evolved</w:t>
      </w:r>
      <w:r w:rsidR="001B1FAE" w:rsidRPr="004C1BA0">
        <w:rPr>
          <w:lang w:val="en-GB"/>
        </w:rPr>
        <w:t xml:space="preserve"> packet c</w:t>
      </w:r>
      <w:r w:rsidR="00363260" w:rsidRPr="004C1BA0">
        <w:rPr>
          <w:lang w:val="en-GB"/>
        </w:rPr>
        <w:t>ore (EPC</w:t>
      </w:r>
      <w:r w:rsidR="00447CAE" w:rsidRPr="004C1BA0">
        <w:rPr>
          <w:lang w:val="en-GB"/>
        </w:rPr>
        <w:t>)</w:t>
      </w:r>
      <w:r w:rsidR="00447CAE" w:rsidRPr="004C1BA0">
        <w:t xml:space="preserve"> is</w:t>
      </w:r>
      <w:r w:rsidR="00F626C4" w:rsidRPr="004C1BA0">
        <w:t xml:space="preserve"> the central component of an LTE network. </w:t>
      </w:r>
      <w:r w:rsidR="001B1FAE" w:rsidRPr="004C1BA0">
        <w:t xml:space="preserve">It consists of </w:t>
      </w:r>
      <w:r w:rsidR="0000054D" w:rsidRPr="004C1BA0">
        <w:t xml:space="preserve">logical </w:t>
      </w:r>
      <w:r w:rsidR="001B1FAE" w:rsidRPr="004C1BA0">
        <w:t>multiple elements, including the mobility management entity (MME</w:t>
      </w:r>
      <w:r w:rsidR="00C50AE3" w:rsidRPr="004C1BA0">
        <w:t>), serving g</w:t>
      </w:r>
      <w:r w:rsidR="0000054D" w:rsidRPr="004C1BA0">
        <w:t>ateway (S</w:t>
      </w:r>
      <w:r w:rsidR="00CD30C8" w:rsidRPr="004C1BA0">
        <w:t xml:space="preserve">GW), and packet </w:t>
      </w:r>
      <w:r w:rsidR="00C50AE3" w:rsidRPr="004C1BA0">
        <w:t>data n</w:t>
      </w:r>
      <w:r w:rsidR="001B1FAE" w:rsidRPr="004C1BA0">
        <w:t>et</w:t>
      </w:r>
      <w:r w:rsidR="00C50AE3" w:rsidRPr="004C1BA0">
        <w:t>work gateway (P</w:t>
      </w:r>
      <w:r w:rsidR="00F626C4" w:rsidRPr="004C1BA0">
        <w:t>GW</w:t>
      </w:r>
      <w:r w:rsidR="001B1FAE" w:rsidRPr="004C1BA0">
        <w:t xml:space="preserve">). </w:t>
      </w:r>
      <w:r w:rsidR="00992975" w:rsidRPr="004C1BA0">
        <w:t xml:space="preserve">The deployment of </w:t>
      </w:r>
      <w:r w:rsidR="00A66FD0" w:rsidRPr="004C1BA0">
        <w:t>LTE</w:t>
      </w:r>
      <w:r w:rsidRPr="004C1BA0">
        <w:t xml:space="preserve"> </w:t>
      </w:r>
      <w:r w:rsidR="00A66FD0" w:rsidRPr="004C1BA0">
        <w:t>offers a</w:t>
      </w:r>
      <w:r w:rsidR="00C62EE7" w:rsidRPr="004C1BA0">
        <w:t xml:space="preserve"> number of advantages to end-users, including </w:t>
      </w:r>
      <w:r w:rsidRPr="004C1BA0">
        <w:t>higher data transfer rates, lower latency, and improved spectral efficiency. These benefits</w:t>
      </w:r>
      <w:r w:rsidR="00C62EE7" w:rsidRPr="004C1BA0">
        <w:t xml:space="preserve"> </w:t>
      </w:r>
      <w:r w:rsidR="00C50C56" w:rsidRPr="004C1BA0">
        <w:t>assist</w:t>
      </w:r>
      <w:r w:rsidR="00C62EE7" w:rsidRPr="004C1BA0">
        <w:t xml:space="preserve"> the streaming of </w:t>
      </w:r>
      <w:r w:rsidR="00C50C56" w:rsidRPr="004C1BA0">
        <w:t>high-definition</w:t>
      </w:r>
      <w:r w:rsidRPr="004C1BA0">
        <w:t xml:space="preserve"> videos,</w:t>
      </w:r>
      <w:r w:rsidR="00C50C56" w:rsidRPr="004C1BA0">
        <w:t xml:space="preserve"> </w:t>
      </w:r>
      <w:r w:rsidRPr="004C1BA0">
        <w:t>play</w:t>
      </w:r>
      <w:r w:rsidR="00C62EE7" w:rsidRPr="004C1BA0">
        <w:t xml:space="preserve">ing of </w:t>
      </w:r>
      <w:r w:rsidRPr="004C1BA0">
        <w:t xml:space="preserve">online games, and </w:t>
      </w:r>
      <w:r w:rsidR="00C62EE7" w:rsidRPr="004C1BA0">
        <w:t xml:space="preserve">the utilization of </w:t>
      </w:r>
      <w:r w:rsidRPr="004C1BA0">
        <w:t>other data-i</w:t>
      </w:r>
      <w:r w:rsidR="00C62EE7" w:rsidRPr="004C1BA0">
        <w:t>ntensive applications with minimal difficulty.</w:t>
      </w:r>
      <w:r w:rsidRPr="004C1BA0">
        <w:t xml:space="preserve"> </w:t>
      </w:r>
      <w:r w:rsidR="00992975" w:rsidRPr="004C1BA0">
        <w:t>As a result, LTE has become a</w:t>
      </w:r>
      <w:r w:rsidR="00FB6B53" w:rsidRPr="004C1BA0">
        <w:t xml:space="preserve"> popular choice</w:t>
      </w:r>
      <w:r w:rsidRPr="004C1BA0">
        <w:t xml:space="preserve"> for mobile network op</w:t>
      </w:r>
      <w:r w:rsidR="008E2996" w:rsidRPr="004C1BA0">
        <w:t xml:space="preserve">erators, with LTE </w:t>
      </w:r>
      <w:r w:rsidR="00AE1D8A" w:rsidRPr="004C1BA0">
        <w:t>networks deployed</w:t>
      </w:r>
      <w:r w:rsidR="00A66FD0" w:rsidRPr="004C1BA0">
        <w:t xml:space="preserve"> globally. </w:t>
      </w:r>
      <w:r w:rsidR="00992975" w:rsidRPr="004C1BA0">
        <w:t>Over the years, the</w:t>
      </w:r>
      <w:r w:rsidR="00A66FD0" w:rsidRPr="004C1BA0">
        <w:t xml:space="preserve"> LTE network</w:t>
      </w:r>
      <w:r w:rsidRPr="004C1BA0">
        <w:t xml:space="preserve"> has undergone</w:t>
      </w:r>
      <w:r w:rsidR="00992975" w:rsidRPr="004C1BA0">
        <w:t xml:space="preserve"> several </w:t>
      </w:r>
      <w:r w:rsidR="00992975" w:rsidRPr="004C1BA0">
        <w:lastRenderedPageBreak/>
        <w:t>upgrades</w:t>
      </w:r>
      <w:r w:rsidRPr="004C1BA0">
        <w:t>, with</w:t>
      </w:r>
      <w:r w:rsidR="00D72970" w:rsidRPr="004C1BA0">
        <w:t xml:space="preserve"> the introduction of</w:t>
      </w:r>
      <w:r w:rsidRPr="004C1BA0">
        <w:t xml:space="preserve"> LTE-Adva</w:t>
      </w:r>
      <w:r w:rsidR="008E2996" w:rsidRPr="004C1BA0">
        <w:t xml:space="preserve">nced and LTE-Advanced Pro </w:t>
      </w:r>
      <w:r w:rsidR="00C50C56" w:rsidRPr="004C1BA0">
        <w:t>introduced to</w:t>
      </w:r>
      <w:r w:rsidR="00992975" w:rsidRPr="004C1BA0">
        <w:t xml:space="preserve"> </w:t>
      </w:r>
      <w:r w:rsidR="00C50C56" w:rsidRPr="004C1BA0">
        <w:t>furt</w:t>
      </w:r>
      <w:r w:rsidRPr="004C1BA0">
        <w:t>her</w:t>
      </w:r>
      <w:r w:rsidR="00C50C56" w:rsidRPr="004C1BA0">
        <w:t>,</w:t>
      </w:r>
      <w:r w:rsidRPr="004C1BA0">
        <w:t xml:space="preserve"> </w:t>
      </w:r>
      <w:r w:rsidR="00C50C56" w:rsidRPr="004C1BA0">
        <w:t>improve</w:t>
      </w:r>
      <w:r w:rsidRPr="004C1BA0">
        <w:t xml:space="preserve"> the performance a</w:t>
      </w:r>
      <w:r w:rsidR="00C62EE7" w:rsidRPr="004C1BA0">
        <w:t>nd capabilities of LTE networks.</w:t>
      </w:r>
      <w:r w:rsidRPr="004C1BA0">
        <w:t xml:space="preserve"> </w:t>
      </w:r>
    </w:p>
    <w:p w:rsidR="005B0106" w:rsidRPr="004C1BA0" w:rsidRDefault="00BA2C31" w:rsidP="00CE4240">
      <w:pPr>
        <w:spacing w:line="480" w:lineRule="auto"/>
        <w:ind w:left="0"/>
      </w:pPr>
      <w:r w:rsidRPr="004C1BA0">
        <w:t>2.2</w:t>
      </w:r>
      <w:r w:rsidRPr="004C1BA0">
        <w:tab/>
      </w:r>
      <w:r w:rsidR="00C62EE7" w:rsidRPr="004C1BA0">
        <w:t>Artificial Intelligence (AI)</w:t>
      </w:r>
    </w:p>
    <w:p w:rsidR="00594CBD" w:rsidRPr="004C1BA0" w:rsidRDefault="004B1D40" w:rsidP="00CE4240">
      <w:pPr>
        <w:spacing w:line="480" w:lineRule="auto"/>
        <w:ind w:left="0"/>
      </w:pPr>
      <w:r w:rsidRPr="004C1BA0">
        <w:t>Artificial Intelligence</w:t>
      </w:r>
      <w:r w:rsidR="00C62EE7" w:rsidRPr="004C1BA0">
        <w:t xml:space="preserve"> (AI)</w:t>
      </w:r>
      <w:r w:rsidRPr="004C1BA0">
        <w:t xml:space="preserve"> has </w:t>
      </w:r>
      <w:r w:rsidR="00C62EE7" w:rsidRPr="004C1BA0">
        <w:t xml:space="preserve">emerged as a prominent area of interest within the domain of LTE network </w:t>
      </w:r>
      <w:r w:rsidRPr="004C1BA0">
        <w:t>management, offering p</w:t>
      </w:r>
      <w:r w:rsidR="00C62EE7" w:rsidRPr="004C1BA0">
        <w:t>romising avenues for enhancing</w:t>
      </w:r>
      <w:r w:rsidR="00594CBD" w:rsidRPr="004C1BA0">
        <w:t xml:space="preserve"> service quality and</w:t>
      </w:r>
      <w:r w:rsidR="00CB7546" w:rsidRPr="004C1BA0">
        <w:t>;</w:t>
      </w:r>
      <w:r w:rsidR="00594CBD" w:rsidRPr="004C1BA0">
        <w:t xml:space="preserve"> </w:t>
      </w:r>
      <w:r w:rsidR="00CB7546" w:rsidRPr="004C1BA0">
        <w:t>maximize resource</w:t>
      </w:r>
      <w:r w:rsidR="000E6A00" w:rsidRPr="004C1BA0">
        <w:t xml:space="preserve"> utilization</w:t>
      </w:r>
      <w:r w:rsidRPr="004C1BA0">
        <w:t xml:space="preserve">. </w:t>
      </w:r>
      <w:r w:rsidR="00CB7546" w:rsidRPr="004C1BA0">
        <w:t xml:space="preserve">The ability </w:t>
      </w:r>
      <w:r w:rsidR="002C49C6" w:rsidRPr="004C1BA0">
        <w:t>of artificial intelligence</w:t>
      </w:r>
      <w:r w:rsidR="00594CBD" w:rsidRPr="004C1BA0">
        <w:t xml:space="preserve"> models</w:t>
      </w:r>
      <w:r w:rsidR="0039218A" w:rsidRPr="004C1BA0">
        <w:t xml:space="preserve"> </w:t>
      </w:r>
      <w:r w:rsidRPr="004C1BA0">
        <w:t xml:space="preserve">to </w:t>
      </w:r>
      <w:r w:rsidR="00CB7546" w:rsidRPr="004C1BA0">
        <w:t xml:space="preserve">evaluate </w:t>
      </w:r>
      <w:r w:rsidRPr="004C1BA0">
        <w:t>large volu</w:t>
      </w:r>
      <w:r w:rsidR="0039218A" w:rsidRPr="004C1BA0">
        <w:t xml:space="preserve">mes of data and </w:t>
      </w:r>
      <w:r w:rsidR="00CB7546" w:rsidRPr="004C1BA0">
        <w:t xml:space="preserve">derive </w:t>
      </w:r>
      <w:r w:rsidR="0039218A" w:rsidRPr="004C1BA0">
        <w:t>meaningful insights enables</w:t>
      </w:r>
      <w:r w:rsidRPr="004C1BA0">
        <w:t xml:space="preserve"> network operators to make</w:t>
      </w:r>
      <w:r w:rsidR="0039218A" w:rsidRPr="004C1BA0">
        <w:t xml:space="preserve"> well-</w:t>
      </w:r>
      <w:r w:rsidRPr="004C1BA0">
        <w:t xml:space="preserve"> informed decisions and predictions</w:t>
      </w:r>
      <w:r w:rsidR="00B32361" w:rsidRPr="004C1BA0">
        <w:t xml:space="preserve"> (Susanto et al., 2023)</w:t>
      </w:r>
      <w:r w:rsidRPr="004C1BA0">
        <w:t>. Numerous</w:t>
      </w:r>
      <w:r w:rsidR="0039218A" w:rsidRPr="004C1BA0">
        <w:t xml:space="preserve"> studies have shown the effectiveness</w:t>
      </w:r>
      <w:r w:rsidRPr="004C1BA0">
        <w:t xml:space="preserve"> of </w:t>
      </w:r>
      <w:r w:rsidR="004735BD" w:rsidRPr="004C1BA0">
        <w:t>statistical</w:t>
      </w:r>
      <w:r w:rsidR="00DA3E12" w:rsidRPr="004C1BA0">
        <w:t>,</w:t>
      </w:r>
      <w:r w:rsidR="004735BD" w:rsidRPr="004C1BA0">
        <w:t xml:space="preserve"> </w:t>
      </w:r>
      <w:r w:rsidR="00DA3E12" w:rsidRPr="004C1BA0">
        <w:t>machine learning</w:t>
      </w:r>
      <w:r w:rsidR="00754209" w:rsidRPr="004C1BA0">
        <w:t>,</w:t>
      </w:r>
      <w:r w:rsidR="009F6B06" w:rsidRPr="004C1BA0">
        <w:t xml:space="preserve"> and</w:t>
      </w:r>
      <w:r w:rsidR="004735BD" w:rsidRPr="004C1BA0">
        <w:t xml:space="preserve"> deep learning</w:t>
      </w:r>
      <w:r w:rsidR="00F96DF5" w:rsidRPr="004C1BA0">
        <w:t>-based</w:t>
      </w:r>
      <w:r w:rsidR="004735BD" w:rsidRPr="004C1BA0">
        <w:t xml:space="preserve"> models </w:t>
      </w:r>
      <w:r w:rsidRPr="004C1BA0">
        <w:t xml:space="preserve">in various aspects of LTE network management. </w:t>
      </w:r>
      <w:r w:rsidR="0039218A" w:rsidRPr="004C1BA0">
        <w:t xml:space="preserve">In their study, </w:t>
      </w:r>
      <w:r w:rsidRPr="004C1BA0">
        <w:t>Alsaade and Al-Adhaileh (2021) applied statistical time series model like sin</w:t>
      </w:r>
      <w:r w:rsidR="004735BD" w:rsidRPr="004C1BA0">
        <w:t>gle exponential smoothing (SES)</w:t>
      </w:r>
      <w:r w:rsidR="00CE0AA4" w:rsidRPr="004C1BA0">
        <w:t xml:space="preserve"> with a</w:t>
      </w:r>
      <w:r w:rsidR="00D44D8C" w:rsidRPr="004C1BA0">
        <w:t>utoregressive integrated moving average (ARIMA)</w:t>
      </w:r>
      <w:r w:rsidR="007868ED" w:rsidRPr="004C1BA0">
        <w:t>,</w:t>
      </w:r>
      <w:r w:rsidRPr="004C1BA0">
        <w:t xml:space="preserve"> to</w:t>
      </w:r>
      <w:r w:rsidR="007C3FF9" w:rsidRPr="004C1BA0">
        <w:t xml:space="preserve"> model and </w:t>
      </w:r>
      <w:r w:rsidRPr="004C1BA0">
        <w:t xml:space="preserve"> predict</w:t>
      </w:r>
      <w:r w:rsidR="007868ED" w:rsidRPr="004C1BA0">
        <w:t xml:space="preserve"> the traffic volume of  LTE network , this achieved superior performance for predicting  the network traffic. </w:t>
      </w:r>
      <w:r w:rsidR="00D72970" w:rsidRPr="004C1BA0">
        <w:rPr>
          <w:rFonts w:eastAsiaTheme="minorEastAsia"/>
        </w:rPr>
        <w:t>Gijon et al. (2021) presen</w:t>
      </w:r>
      <w:r w:rsidR="00C01EA6" w:rsidRPr="004C1BA0">
        <w:rPr>
          <w:rFonts w:eastAsiaTheme="minorEastAsia"/>
        </w:rPr>
        <w:t>ted</w:t>
      </w:r>
      <w:r w:rsidR="00144F08" w:rsidRPr="004C1BA0">
        <w:rPr>
          <w:rFonts w:eastAsiaTheme="minorEastAsia"/>
        </w:rPr>
        <w:t xml:space="preserve"> </w:t>
      </w:r>
      <w:r w:rsidR="00D72970" w:rsidRPr="004C1BA0">
        <w:rPr>
          <w:rFonts w:eastAsiaTheme="minorEastAsia"/>
        </w:rPr>
        <w:t>a study comparing different supervised learning models and statistical time series analysis approaches to predict monthly peak-hour data traffic on a cell basis in a Long Term Evolution (LTE) network, the models considered include random forest (RF), artificial neural networks, support vector regression (SVR), seasonal</w:t>
      </w:r>
      <w:r w:rsidR="00D57C63" w:rsidRPr="004C1BA0">
        <w:rPr>
          <w:rFonts w:eastAsiaTheme="minorEastAsia"/>
        </w:rPr>
        <w:t>-</w:t>
      </w:r>
      <w:r w:rsidR="00D72970" w:rsidRPr="004C1BA0">
        <w:rPr>
          <w:rFonts w:eastAsiaTheme="minorEastAsia"/>
        </w:rPr>
        <w:t>ARIMA and Additive Holt–Winters. The results demonstrate</w:t>
      </w:r>
      <w:r w:rsidR="00C01EA6" w:rsidRPr="004C1BA0">
        <w:rPr>
          <w:rFonts w:eastAsiaTheme="minorEastAsia"/>
        </w:rPr>
        <w:t>d</w:t>
      </w:r>
      <w:r w:rsidR="00D72970" w:rsidRPr="004C1BA0">
        <w:rPr>
          <w:rFonts w:eastAsiaTheme="minorEastAsia"/>
        </w:rPr>
        <w:t xml:space="preserve"> that supervised learning</w:t>
      </w:r>
      <w:r w:rsidR="00283014" w:rsidRPr="004C1BA0">
        <w:rPr>
          <w:rFonts w:eastAsiaTheme="minorEastAsia"/>
        </w:rPr>
        <w:t>-based</w:t>
      </w:r>
      <w:r w:rsidR="00D72970" w:rsidRPr="004C1BA0">
        <w:rPr>
          <w:rFonts w:eastAsiaTheme="minorEastAsia"/>
        </w:rPr>
        <w:t xml:space="preserve"> models </w:t>
      </w:r>
      <w:r w:rsidR="00283014" w:rsidRPr="004C1BA0">
        <w:rPr>
          <w:rFonts w:eastAsiaTheme="minorEastAsia"/>
        </w:rPr>
        <w:t xml:space="preserve">performed better than the </w:t>
      </w:r>
      <w:r w:rsidR="00D72970" w:rsidRPr="004C1BA0">
        <w:rPr>
          <w:rFonts w:eastAsiaTheme="minorEastAsia"/>
        </w:rPr>
        <w:t xml:space="preserve">time series approaches in </w:t>
      </w:r>
      <w:r w:rsidR="00CE0AA4" w:rsidRPr="004C1BA0">
        <w:rPr>
          <w:rFonts w:eastAsiaTheme="minorEastAsia"/>
        </w:rPr>
        <w:t>predicting peak hour traffic</w:t>
      </w:r>
      <w:r w:rsidR="00D72970" w:rsidRPr="004C1BA0">
        <w:rPr>
          <w:rFonts w:eastAsiaTheme="minorEastAsia"/>
        </w:rPr>
        <w:t xml:space="preserve">, while </w:t>
      </w:r>
      <w:r w:rsidR="00CE0AA4" w:rsidRPr="004C1BA0">
        <w:rPr>
          <w:rFonts w:eastAsiaTheme="minorEastAsia"/>
        </w:rPr>
        <w:t xml:space="preserve">simultaneously </w:t>
      </w:r>
      <w:r w:rsidR="00D72970" w:rsidRPr="004C1BA0">
        <w:rPr>
          <w:rFonts w:eastAsiaTheme="minorEastAsia"/>
        </w:rPr>
        <w:t xml:space="preserve">reducing data storage </w:t>
      </w:r>
      <w:r w:rsidR="00283014" w:rsidRPr="004C1BA0">
        <w:rPr>
          <w:rFonts w:eastAsiaTheme="minorEastAsia"/>
        </w:rPr>
        <w:t xml:space="preserve">and </w:t>
      </w:r>
      <w:r w:rsidR="00D72970" w:rsidRPr="004C1BA0">
        <w:rPr>
          <w:rFonts w:eastAsiaTheme="minorEastAsia"/>
        </w:rPr>
        <w:t xml:space="preserve">capacity requirements. </w:t>
      </w:r>
      <w:r w:rsidRPr="004C1BA0">
        <w:t>Jiang (2022) and Alekseeva et al. (2</w:t>
      </w:r>
      <w:r w:rsidR="0039218A" w:rsidRPr="004C1BA0">
        <w:t xml:space="preserve">021) conducted  </w:t>
      </w:r>
      <w:r w:rsidRPr="004C1BA0">
        <w:t xml:space="preserve"> a</w:t>
      </w:r>
      <w:r w:rsidR="00594CBD" w:rsidRPr="004C1BA0">
        <w:t>n extensive analysis of existing studies</w:t>
      </w:r>
      <w:r w:rsidR="0039218A" w:rsidRPr="004C1BA0">
        <w:t xml:space="preserve"> in the field</w:t>
      </w:r>
      <w:r w:rsidR="00D44D8C" w:rsidRPr="004C1BA0">
        <w:t xml:space="preserve"> of LTE network management</w:t>
      </w:r>
      <w:r w:rsidR="007868ED" w:rsidRPr="004C1BA0">
        <w:t xml:space="preserve"> with</w:t>
      </w:r>
      <w:r w:rsidR="00CE0AA4" w:rsidRPr="004C1BA0">
        <w:t xml:space="preserve"> </w:t>
      </w:r>
      <w:r w:rsidRPr="004C1BA0">
        <w:t>art</w:t>
      </w:r>
      <w:r w:rsidR="004735BD" w:rsidRPr="004C1BA0">
        <w:t xml:space="preserve">ificial intelligence </w:t>
      </w:r>
      <w:r w:rsidR="00D72970" w:rsidRPr="004C1BA0">
        <w:t>mechanisms.</w:t>
      </w:r>
    </w:p>
    <w:p w:rsidR="00B966D4" w:rsidRDefault="00B966D4" w:rsidP="00CE4240">
      <w:pPr>
        <w:spacing w:before="240" w:after="240" w:line="480" w:lineRule="auto"/>
        <w:ind w:left="0"/>
      </w:pPr>
    </w:p>
    <w:p w:rsidR="00B966D4" w:rsidRDefault="00B966D4" w:rsidP="00CE4240">
      <w:pPr>
        <w:spacing w:before="240" w:after="240" w:line="480" w:lineRule="auto"/>
        <w:ind w:left="0"/>
      </w:pPr>
    </w:p>
    <w:p w:rsidR="004735BD" w:rsidRPr="004C1BA0" w:rsidRDefault="00BA2C31" w:rsidP="00CE4240">
      <w:pPr>
        <w:spacing w:before="240" w:after="240" w:line="480" w:lineRule="auto"/>
        <w:ind w:left="0"/>
      </w:pPr>
      <w:r w:rsidRPr="004C1BA0">
        <w:lastRenderedPageBreak/>
        <w:t>2.3</w:t>
      </w:r>
      <w:r w:rsidRPr="004C1BA0">
        <w:tab/>
      </w:r>
      <w:r w:rsidR="00F96DF5" w:rsidRPr="004C1BA0">
        <w:t xml:space="preserve">Dynamic </w:t>
      </w:r>
      <w:r w:rsidRPr="004C1BA0">
        <w:t xml:space="preserve">pricing </w:t>
      </w:r>
      <w:r w:rsidR="00D21F2D" w:rsidRPr="004C1BA0">
        <w:t>and</w:t>
      </w:r>
      <w:r w:rsidRPr="004C1BA0">
        <w:t xml:space="preserve"> Cellular n</w:t>
      </w:r>
      <w:r w:rsidR="00DB0418" w:rsidRPr="004C1BA0">
        <w:t>etworks</w:t>
      </w:r>
    </w:p>
    <w:p w:rsidR="00CD4F7B" w:rsidRDefault="00BA2C31" w:rsidP="00CE4240">
      <w:pPr>
        <w:spacing w:after="0" w:line="480" w:lineRule="auto"/>
        <w:ind w:left="0"/>
        <w:rPr>
          <w:color w:val="000000" w:themeColor="text1"/>
        </w:rPr>
      </w:pPr>
      <w:r w:rsidRPr="004C1BA0">
        <w:t>Dynamic pricing schemes have been widely studied and applied in various industries, such as transportation, hospitality, and</w:t>
      </w:r>
      <w:r w:rsidR="00D21F2D" w:rsidRPr="004C1BA0">
        <w:t xml:space="preserve"> e-commerce (Guo et al., 2022). </w:t>
      </w:r>
      <w:r w:rsidRPr="004C1BA0">
        <w:t xml:space="preserve">In the telecommunications industry, the use of dynamic pricing is relatively new but holds great potential for </w:t>
      </w:r>
      <w:r w:rsidR="00D21F2D" w:rsidRPr="004C1BA0">
        <w:t>optimizing</w:t>
      </w:r>
      <w:r w:rsidRPr="004C1BA0">
        <w:t xml:space="preserve"> network efficiency, increase revenues, and enhance the whole user experience.</w:t>
      </w:r>
      <w:r w:rsidR="00D21F2D" w:rsidRPr="004C1BA0">
        <w:t xml:space="preserve"> </w:t>
      </w:r>
      <w:r w:rsidR="005F7BE4" w:rsidRPr="004C1BA0">
        <w:t xml:space="preserve">In </w:t>
      </w:r>
      <w:r w:rsidR="002C7932" w:rsidRPr="004C1BA0">
        <w:t>a recent study,</w:t>
      </w:r>
      <w:r w:rsidR="00124C15" w:rsidRPr="004C1BA0">
        <w:t xml:space="preserve"> </w:t>
      </w:r>
      <w:r w:rsidR="00EF222C" w:rsidRPr="004C1BA0">
        <w:rPr>
          <w:color w:val="000000" w:themeColor="text1"/>
        </w:rPr>
        <w:t>Balakumar</w:t>
      </w:r>
      <w:r w:rsidR="0073731A" w:rsidRPr="004C1BA0">
        <w:rPr>
          <w:color w:val="000000" w:themeColor="text1"/>
        </w:rPr>
        <w:t xml:space="preserve"> et al. (2024) </w:t>
      </w:r>
      <w:r w:rsidR="00E158C3" w:rsidRPr="004C1BA0">
        <w:rPr>
          <w:color w:val="000000" w:themeColor="text1"/>
        </w:rPr>
        <w:t>used a dy</w:t>
      </w:r>
      <w:r w:rsidR="0073731A" w:rsidRPr="004C1BA0">
        <w:rPr>
          <w:color w:val="000000" w:themeColor="text1"/>
        </w:rPr>
        <w:t>namic</w:t>
      </w:r>
      <w:r w:rsidR="00152957" w:rsidRPr="004C1BA0">
        <w:rPr>
          <w:color w:val="000000" w:themeColor="text1"/>
        </w:rPr>
        <w:t xml:space="preserve"> pricing</w:t>
      </w:r>
      <w:r w:rsidR="00E158C3" w:rsidRPr="004C1BA0">
        <w:rPr>
          <w:color w:val="000000" w:themeColor="text1"/>
        </w:rPr>
        <w:t xml:space="preserve"> technique based on machine learning to control variations in electricity in a smart grid</w:t>
      </w:r>
      <w:r w:rsidR="004C5C07" w:rsidRPr="004C1BA0">
        <w:rPr>
          <w:color w:val="000000" w:themeColor="text1"/>
        </w:rPr>
        <w:t xml:space="preserve"> network. </w:t>
      </w:r>
      <w:r w:rsidR="00E158C3" w:rsidRPr="004C1BA0">
        <w:rPr>
          <w:color w:val="000000" w:themeColor="text1"/>
        </w:rPr>
        <w:t xml:space="preserve"> The authors calculated the dynamic pricing based on the feeder anticipated power usage by using</w:t>
      </w:r>
      <w:r w:rsidR="004C5C07" w:rsidRPr="004C1BA0">
        <w:rPr>
          <w:color w:val="000000" w:themeColor="text1"/>
        </w:rPr>
        <w:t xml:space="preserve"> Internet of Things (IoT</w:t>
      </w:r>
      <w:r w:rsidR="00152957" w:rsidRPr="004C1BA0">
        <w:rPr>
          <w:color w:val="000000" w:themeColor="text1"/>
        </w:rPr>
        <w:t>s</w:t>
      </w:r>
      <w:r w:rsidR="004C5C07" w:rsidRPr="004C1BA0">
        <w:rPr>
          <w:color w:val="000000" w:themeColor="text1"/>
        </w:rPr>
        <w:t xml:space="preserve">) devices to get </w:t>
      </w:r>
      <w:r w:rsidR="00152957" w:rsidRPr="004C1BA0">
        <w:rPr>
          <w:color w:val="000000" w:themeColor="text1"/>
        </w:rPr>
        <w:t xml:space="preserve">a </w:t>
      </w:r>
      <w:r w:rsidR="004C5C07" w:rsidRPr="004C1BA0">
        <w:rPr>
          <w:color w:val="000000" w:themeColor="text1"/>
        </w:rPr>
        <w:t xml:space="preserve">real-time </w:t>
      </w:r>
      <w:r w:rsidR="00E158C3" w:rsidRPr="004C1BA0">
        <w:rPr>
          <w:color w:val="000000" w:themeColor="text1"/>
        </w:rPr>
        <w:t>dataset</w:t>
      </w:r>
      <w:r w:rsidR="004C5C07" w:rsidRPr="004C1BA0">
        <w:rPr>
          <w:color w:val="000000" w:themeColor="text1"/>
        </w:rPr>
        <w:t xml:space="preserve"> from the Distribution Sm</w:t>
      </w:r>
      <w:r w:rsidR="00E158C3" w:rsidRPr="004C1BA0">
        <w:rPr>
          <w:color w:val="000000" w:themeColor="text1"/>
        </w:rPr>
        <w:t>art Substation (DSS) and several individual</w:t>
      </w:r>
      <w:r w:rsidR="004C5C07" w:rsidRPr="004C1BA0">
        <w:rPr>
          <w:color w:val="000000" w:themeColor="text1"/>
        </w:rPr>
        <w:t xml:space="preserve"> feeder line</w:t>
      </w:r>
      <w:r w:rsidR="00E158C3" w:rsidRPr="004C1BA0">
        <w:rPr>
          <w:color w:val="000000" w:themeColor="text1"/>
        </w:rPr>
        <w:t xml:space="preserve">s. </w:t>
      </w:r>
      <w:r w:rsidR="00F73CDB" w:rsidRPr="004C1BA0">
        <w:rPr>
          <w:color w:val="000000" w:themeColor="text1"/>
        </w:rPr>
        <w:t xml:space="preserve">Avoided were individual feeders’ overload, because of dynamic </w:t>
      </w:r>
      <w:r w:rsidR="00FE2EE1" w:rsidRPr="004C1BA0">
        <w:rPr>
          <w:color w:val="000000" w:themeColor="text1"/>
        </w:rPr>
        <w:t>pricing,</w:t>
      </w:r>
      <w:r w:rsidR="00F73CDB" w:rsidRPr="004C1BA0">
        <w:rPr>
          <w:color w:val="000000" w:themeColor="text1"/>
        </w:rPr>
        <w:t xml:space="preserve"> the grid’s robustness and dependability increased</w:t>
      </w:r>
      <w:r w:rsidR="00E158C3" w:rsidRPr="004C1BA0">
        <w:rPr>
          <w:color w:val="1F1F1F"/>
        </w:rPr>
        <w:t>. Additionally, the method reduces the likehood of breakdowns</w:t>
      </w:r>
      <w:r w:rsidR="004C5C07" w:rsidRPr="004C1BA0">
        <w:rPr>
          <w:color w:val="1F1F1F"/>
        </w:rPr>
        <w:t xml:space="preserve"> and </w:t>
      </w:r>
      <w:r w:rsidR="00E158C3" w:rsidRPr="004C1BA0">
        <w:rPr>
          <w:color w:val="1F1F1F"/>
        </w:rPr>
        <w:t>disruptions while making better use of the current infrastructure.</w:t>
      </w:r>
      <w:r w:rsidR="00152957" w:rsidRPr="004C1BA0">
        <w:rPr>
          <w:color w:val="1F1F1F"/>
        </w:rPr>
        <w:t xml:space="preserve"> </w:t>
      </w:r>
      <w:r w:rsidR="00D85C38" w:rsidRPr="004C1BA0">
        <w:t xml:space="preserve">Using their pricing strategies of mobile data bundles, </w:t>
      </w:r>
      <w:r w:rsidR="005F7BE4" w:rsidRPr="004C1BA0">
        <w:t>I</w:t>
      </w:r>
      <w:r w:rsidR="00D85C38" w:rsidRPr="004C1BA0">
        <w:t>negbedion et al. (2023) used</w:t>
      </w:r>
      <w:r w:rsidR="005F7BE4" w:rsidRPr="004C1BA0">
        <w:t xml:space="preserve"> </w:t>
      </w:r>
      <w:r w:rsidR="002C7932" w:rsidRPr="004C1BA0">
        <w:t xml:space="preserve">the </w:t>
      </w:r>
      <w:r w:rsidR="005F7BE4" w:rsidRPr="004C1BA0">
        <w:t xml:space="preserve">Nash </w:t>
      </w:r>
      <w:r w:rsidR="00D85C38" w:rsidRPr="004C1BA0">
        <w:t>E</w:t>
      </w:r>
      <w:r w:rsidR="005F7BE4" w:rsidRPr="004C1BA0">
        <w:t>quilibr</w:t>
      </w:r>
      <w:r w:rsidR="002C7932" w:rsidRPr="004C1BA0">
        <w:t>i</w:t>
      </w:r>
      <w:r w:rsidR="005F7BE4" w:rsidRPr="004C1BA0">
        <w:t>um</w:t>
      </w:r>
      <w:r w:rsidR="0073731A" w:rsidRPr="004C1BA0">
        <w:t xml:space="preserve"> (NE),</w:t>
      </w:r>
      <w:r w:rsidR="00D85C38" w:rsidRPr="004C1BA0">
        <w:t xml:space="preserve"> to stimulate</w:t>
      </w:r>
      <w:r w:rsidR="005F7BE4" w:rsidRPr="004C1BA0">
        <w:t xml:space="preserve"> and test the competi</w:t>
      </w:r>
      <w:r w:rsidR="00D85C38" w:rsidRPr="004C1BA0">
        <w:t>tive behaviours of GSM operators</w:t>
      </w:r>
      <w:r w:rsidR="002C7932" w:rsidRPr="004C1BA0">
        <w:t xml:space="preserve"> in</w:t>
      </w:r>
      <w:r w:rsidR="00D85C38" w:rsidRPr="004C1BA0">
        <w:t xml:space="preserve"> Nigeria. According to the study’s findings, game theory is an appropriate</w:t>
      </w:r>
      <w:r w:rsidR="002C7932" w:rsidRPr="004C1BA0">
        <w:t xml:space="preserve"> and </w:t>
      </w:r>
      <w:r w:rsidR="00D85C38" w:rsidRPr="004C1BA0">
        <w:t>proven technique</w:t>
      </w:r>
      <w:r w:rsidR="002C7932" w:rsidRPr="004C1BA0">
        <w:t xml:space="preserve"> for </w:t>
      </w:r>
      <w:r w:rsidR="00C01EA6" w:rsidRPr="004C1BA0">
        <w:t>stimulating and</w:t>
      </w:r>
      <w:r w:rsidR="002C7932" w:rsidRPr="004C1BA0">
        <w:t xml:space="preserve"> </w:t>
      </w:r>
      <w:r w:rsidR="00D85C38" w:rsidRPr="004C1BA0">
        <w:t>forecasting</w:t>
      </w:r>
      <w:r w:rsidR="002C7932" w:rsidRPr="004C1BA0">
        <w:t xml:space="preserve"> </w:t>
      </w:r>
      <w:r w:rsidR="005F7BE4" w:rsidRPr="004C1BA0">
        <w:t>sub</w:t>
      </w:r>
      <w:r w:rsidR="002C7932" w:rsidRPr="004C1BA0">
        <w:t>s</w:t>
      </w:r>
      <w:r w:rsidR="005F7BE4" w:rsidRPr="004C1BA0">
        <w:t xml:space="preserve">cribers’ behaviours </w:t>
      </w:r>
      <w:r w:rsidR="00D85C38" w:rsidRPr="004C1BA0">
        <w:t xml:space="preserve">in a competitive setting in order </w:t>
      </w:r>
      <w:r w:rsidR="002C7932" w:rsidRPr="004C1BA0">
        <w:t>to i</w:t>
      </w:r>
      <w:r w:rsidR="005F7BE4" w:rsidRPr="004C1BA0">
        <w:t>mprove revenues</w:t>
      </w:r>
      <w:r w:rsidR="002C7932" w:rsidRPr="004C1BA0">
        <w:t xml:space="preserve">. </w:t>
      </w:r>
      <w:r w:rsidR="00124C15" w:rsidRPr="004C1BA0">
        <w:t xml:space="preserve">Bajracharya el al. (2022) </w:t>
      </w:r>
      <w:r w:rsidR="00F96DF5" w:rsidRPr="004C1BA0">
        <w:t xml:space="preserve">explored incentivizing users to offload their traffic to unlicensed frequency bands in cellular networks. It proposed an economical approach, utilizing unlicensed bands to enhance capacity. The article models the </w:t>
      </w:r>
      <w:r w:rsidR="006108C0" w:rsidRPr="004C1BA0">
        <w:t>operator-user interaction as a s</w:t>
      </w:r>
      <w:r w:rsidR="00F96DF5" w:rsidRPr="004C1BA0">
        <w:t xml:space="preserve">tackelberg game, considering fairness with legacy WiFi users. Multi-armed bandit algorithms adapt to user </w:t>
      </w:r>
      <w:r w:rsidR="00124C15" w:rsidRPr="004C1BA0">
        <w:t>behaviors</w:t>
      </w:r>
      <w:r w:rsidR="00F96DF5" w:rsidRPr="004C1BA0">
        <w:t>. Simulation results validate the approach, but limitations include scalability and dynamic network conditions. Overall, th</w:t>
      </w:r>
      <w:r w:rsidR="008D25C8" w:rsidRPr="004C1BA0">
        <w:t>e study presents cost-effective</w:t>
      </w:r>
      <w:r w:rsidR="00F96DF5" w:rsidRPr="004C1BA0">
        <w:t xml:space="preserve"> approach to encourage traffic offloading, utilizing game theory and adaptive algorithms,</w:t>
      </w:r>
      <w:r w:rsidR="00CD4F7B">
        <w:t xml:space="preserve"> with room for further research.</w:t>
      </w:r>
    </w:p>
    <w:p w:rsidR="00CD4F7B" w:rsidRDefault="00611F22" w:rsidP="00CE4240">
      <w:pPr>
        <w:spacing w:after="0" w:line="480" w:lineRule="auto"/>
        <w:ind w:left="0"/>
        <w:rPr>
          <w:color w:val="000000" w:themeColor="text1"/>
        </w:rPr>
      </w:pPr>
      <w:r w:rsidRPr="004C1BA0">
        <w:lastRenderedPageBreak/>
        <w:t>Puspita et al. (2022</w:t>
      </w:r>
      <w:r w:rsidR="00CC2E59" w:rsidRPr="004C1BA0">
        <w:t>)</w:t>
      </w:r>
      <w:r w:rsidR="00F96DF5" w:rsidRPr="004C1BA0">
        <w:t xml:space="preserve"> </w:t>
      </w:r>
      <w:r w:rsidR="00124C15" w:rsidRPr="004C1BA0">
        <w:t>analyzed</w:t>
      </w:r>
      <w:r w:rsidR="00F96DF5" w:rsidRPr="004C1BA0">
        <w:t xml:space="preserve"> the sensitivity of an internet pricing scheme model using a modified C-RAN model. The research explores different pricing schemes, incorporates fair network traffic management, and utilizes the CES utility function. Based on analysis using secondary data, the study suggests the potential profitability of the improved model for Internet Service Providers (ISPs). The sensitivity analysis reveals that the model's </w:t>
      </w:r>
      <w:r w:rsidR="00CC2E59" w:rsidRPr="004C1BA0">
        <w:t>behaviors</w:t>
      </w:r>
      <w:r w:rsidR="00F96DF5" w:rsidRPr="004C1BA0">
        <w:t xml:space="preserve"> vary based on specific variable values. Overall, the study provides insights into the sensitivity of the pricing scheme model and its potential implications for ISPs.</w:t>
      </w:r>
      <w:r w:rsidR="008056D9" w:rsidRPr="004C1BA0">
        <w:t xml:space="preserve"> </w:t>
      </w:r>
      <w:r w:rsidR="00F96DF5" w:rsidRPr="004C1BA0">
        <w:t>In the context of priority pricing for usage –based mobile internet access charging, the author (Cho-S, 2021) introduced a heuristic algorithm priority dynamic pricing with multiple service levels for optimal price selection. The pricing scheme hereby produces a pricing plan that can efficiently</w:t>
      </w:r>
      <w:r w:rsidR="00E42184" w:rsidRPr="004C1BA0">
        <w:t xml:space="preserve"> and effectively</w:t>
      </w:r>
      <w:r w:rsidR="00F96DF5" w:rsidRPr="004C1BA0">
        <w:t xml:space="preserve"> control </w:t>
      </w:r>
      <w:r w:rsidR="00E42184" w:rsidRPr="004C1BA0">
        <w:t xml:space="preserve">radio </w:t>
      </w:r>
      <w:r w:rsidR="00F96DF5" w:rsidRPr="004C1BA0">
        <w:t>resource usage and manage user</w:t>
      </w:r>
      <w:r w:rsidR="00192078" w:rsidRPr="004C1BA0">
        <w:t xml:space="preserve"> needs on</w:t>
      </w:r>
      <w:r w:rsidR="00F96DF5" w:rsidRPr="004C1BA0">
        <w:t xml:space="preserve"> networks. </w:t>
      </w:r>
      <w:r w:rsidR="00C47000" w:rsidRPr="004C1BA0">
        <w:t xml:space="preserve">Chounos et al. (2020) in their study introduced a </w:t>
      </w:r>
      <w:r w:rsidR="00D8239C" w:rsidRPr="004C1BA0">
        <w:t xml:space="preserve"> novel framework for </w:t>
      </w:r>
      <w:r w:rsidR="00F96DF5" w:rsidRPr="004C1BA0">
        <w:t xml:space="preserve">dynamic </w:t>
      </w:r>
      <w:r w:rsidR="00E7639B" w:rsidRPr="004C1BA0">
        <w:t>p</w:t>
      </w:r>
      <w:r w:rsidR="00F96DF5" w:rsidRPr="004C1BA0">
        <w:t xml:space="preserve">olicy and </w:t>
      </w:r>
      <w:r w:rsidR="00E7639B" w:rsidRPr="004C1BA0">
        <w:t>charging r</w:t>
      </w:r>
      <w:r w:rsidR="00F96DF5" w:rsidRPr="004C1BA0">
        <w:t>ules in 5G multi-tenancy environments</w:t>
      </w:r>
      <w:r w:rsidR="00D8239C" w:rsidRPr="004C1BA0">
        <w:t xml:space="preserve"> The study concentrates on adaptive pricing scheme</w:t>
      </w:r>
      <w:r w:rsidR="00F96DF5" w:rsidRPr="004C1BA0">
        <w:t xml:space="preserve"> to allocate network resources when existing resources are </w:t>
      </w:r>
      <w:r w:rsidR="00D8239C" w:rsidRPr="004C1BA0">
        <w:t>inadequate</w:t>
      </w:r>
      <w:r w:rsidR="00F96DF5" w:rsidRPr="004C1BA0">
        <w:t xml:space="preserve">. The framework </w:t>
      </w:r>
      <w:r w:rsidR="00D8239C" w:rsidRPr="004C1BA0">
        <w:t>stimulate</w:t>
      </w:r>
      <w:r w:rsidR="00F96DF5" w:rsidRPr="004C1BA0">
        <w:t xml:space="preserve"> the negotiation betw</w:t>
      </w:r>
      <w:r w:rsidR="006F24E3" w:rsidRPr="004C1BA0">
        <w:t>een mobile network operators and infrastructure providers (InPs) as service level a</w:t>
      </w:r>
      <w:r w:rsidR="00F96DF5" w:rsidRPr="004C1BA0">
        <w:t>greements (</w:t>
      </w:r>
      <w:r w:rsidR="006F24E3" w:rsidRPr="004C1BA0">
        <w:t xml:space="preserve">SLAs) and </w:t>
      </w:r>
      <w:r w:rsidR="00F96DF5" w:rsidRPr="004C1BA0">
        <w:t xml:space="preserve">provides an analytical structure, collaboration methods, and testbed </w:t>
      </w:r>
      <w:r w:rsidR="00D8239C" w:rsidRPr="004C1BA0">
        <w:t>trials</w:t>
      </w:r>
      <w:r w:rsidR="00F96DF5" w:rsidRPr="004C1BA0">
        <w:t xml:space="preserve"> to valida</w:t>
      </w:r>
      <w:r w:rsidR="00D8239C" w:rsidRPr="004C1BA0">
        <w:t>te the framework's ability to handle further</w:t>
      </w:r>
      <w:r w:rsidR="00F96DF5" w:rsidRPr="004C1BA0">
        <w:t xml:space="preserve"> traffic demand</w:t>
      </w:r>
      <w:r w:rsidR="00D8239C" w:rsidRPr="004C1BA0">
        <w:t xml:space="preserve">s. Overall, it offers a way out to price and allocate </w:t>
      </w:r>
      <w:r w:rsidR="006F24E3" w:rsidRPr="004C1BA0">
        <w:t>resources in a more effective way</w:t>
      </w:r>
      <w:r w:rsidR="00F96DF5" w:rsidRPr="004C1BA0">
        <w:t xml:space="preserve"> in dynamic network environments</w:t>
      </w:r>
      <w:r w:rsidR="002C7932" w:rsidRPr="004C1BA0">
        <w:t xml:space="preserve">. </w:t>
      </w:r>
    </w:p>
    <w:p w:rsidR="00CD30C8" w:rsidRPr="00CD4F7B" w:rsidRDefault="00F96DF5" w:rsidP="00CE4240">
      <w:pPr>
        <w:spacing w:line="480" w:lineRule="auto"/>
        <w:ind w:left="0"/>
        <w:rPr>
          <w:color w:val="000000" w:themeColor="text1"/>
        </w:rPr>
      </w:pPr>
      <w:r w:rsidRPr="004C1BA0">
        <w:t xml:space="preserve">Zhou et al. </w:t>
      </w:r>
      <w:r w:rsidR="006F24E3" w:rsidRPr="004C1BA0">
        <w:t>(2020</w:t>
      </w:r>
      <w:r w:rsidR="00512057" w:rsidRPr="004C1BA0">
        <w:t>)</w:t>
      </w:r>
      <w:r w:rsidR="006F24E3" w:rsidRPr="004C1BA0">
        <w:t xml:space="preserve"> examined</w:t>
      </w:r>
      <w:r w:rsidRPr="004C1BA0">
        <w:t xml:space="preserve"> the </w:t>
      </w:r>
      <w:r w:rsidR="006F24E3" w:rsidRPr="004C1BA0">
        <w:t>application</w:t>
      </w:r>
      <w:r w:rsidRPr="004C1BA0">
        <w:t xml:space="preserve"> of time-dependent pricing</w:t>
      </w:r>
      <w:r w:rsidR="00E90BA9" w:rsidRPr="004C1BA0">
        <w:t xml:space="preserve"> for resource </w:t>
      </w:r>
      <w:r w:rsidRPr="004C1BA0">
        <w:t>allocation in software-defined cellular ne</w:t>
      </w:r>
      <w:r w:rsidR="00E90BA9" w:rsidRPr="004C1BA0">
        <w:t>tworks (SDN) given both</w:t>
      </w:r>
      <w:r w:rsidR="006F24E3" w:rsidRPr="004C1BA0">
        <w:t xml:space="preserve"> mobile users’</w:t>
      </w:r>
      <w:r w:rsidRPr="004C1BA0">
        <w:t xml:space="preserve"> complete and incomplete info</w:t>
      </w:r>
      <w:r w:rsidR="00512057" w:rsidRPr="004C1BA0">
        <w:t>rmation and price disparity</w:t>
      </w:r>
      <w:r w:rsidRPr="004C1BA0">
        <w:t xml:space="preserve">. </w:t>
      </w:r>
      <w:r w:rsidR="006F24E3" w:rsidRPr="004C1BA0">
        <w:t>The authors design</w:t>
      </w:r>
      <w:r w:rsidRPr="004C1BA0">
        <w:t xml:space="preserve"> the joint pricing and bandwidth demand as a two-stage </w:t>
      </w:r>
      <w:r w:rsidR="00C47000" w:rsidRPr="004C1BA0">
        <w:t>S</w:t>
      </w:r>
      <w:r w:rsidRPr="004C1BA0">
        <w:t xml:space="preserve">tackelberg leader-follower game to </w:t>
      </w:r>
      <w:r w:rsidR="00BC1CE4" w:rsidRPr="004C1BA0">
        <w:t xml:space="preserve">increase </w:t>
      </w:r>
      <w:r w:rsidR="008D25C8" w:rsidRPr="004C1BA0">
        <w:t>the</w:t>
      </w:r>
      <w:r w:rsidR="00BC1CE4" w:rsidRPr="004C1BA0">
        <w:t xml:space="preserve"> </w:t>
      </w:r>
      <w:r w:rsidR="003E520D" w:rsidRPr="004C1BA0">
        <w:t>surpluses</w:t>
      </w:r>
      <w:r w:rsidR="00BC1CE4" w:rsidRPr="004C1BA0">
        <w:t xml:space="preserve"> of </w:t>
      </w:r>
      <w:r w:rsidR="008D25C8" w:rsidRPr="004C1BA0">
        <w:t xml:space="preserve">network service </w:t>
      </w:r>
      <w:r w:rsidR="00FE2EE1" w:rsidRPr="004C1BA0">
        <w:t>provider (</w:t>
      </w:r>
      <w:r w:rsidR="008D25C8" w:rsidRPr="004C1BA0">
        <w:t>N</w:t>
      </w:r>
      <w:r w:rsidR="00BC1CE4" w:rsidRPr="004C1BA0">
        <w:t>SP</w:t>
      </w:r>
      <w:r w:rsidR="00FE2EE1" w:rsidRPr="004C1BA0">
        <w:t>) and</w:t>
      </w:r>
      <w:r w:rsidRPr="004C1BA0">
        <w:t xml:space="preserve"> </w:t>
      </w:r>
      <w:r w:rsidR="00BC1CE4" w:rsidRPr="004C1BA0">
        <w:t>minimize</w:t>
      </w:r>
      <w:r w:rsidRPr="004C1BA0">
        <w:t xml:space="preserve"> the peak-to-average traffic ratio (PA</w:t>
      </w:r>
      <w:r w:rsidR="00BC1CE4" w:rsidRPr="004C1BA0">
        <w:t>TR). On the other hand, NSPs might</w:t>
      </w:r>
      <w:r w:rsidRPr="004C1BA0">
        <w:t xml:space="preserve"> incentive users to shift their demand for a higher revenue and lower PATR. Qian et al. (2020) discussed the challenges of dynamically sharing the multi-mode spectrum in 5G-</w:t>
      </w:r>
      <w:r w:rsidRPr="004C1BA0">
        <w:lastRenderedPageBreak/>
        <w:t>VANET to optimize network thr</w:t>
      </w:r>
      <w:r w:rsidR="006108C0" w:rsidRPr="004C1BA0">
        <w:t>oughput. It proposes a dynamic s</w:t>
      </w:r>
      <w:r w:rsidRPr="004C1BA0">
        <w:t>tackelberg pricing game approach, including an access price strategy and distributed mode selection for vehicle</w:t>
      </w:r>
      <w:r w:rsidR="006108C0" w:rsidRPr="004C1BA0">
        <w:t xml:space="preserve"> users (VUEs). The algorithm evaluate</w:t>
      </w:r>
      <w:r w:rsidRPr="004C1BA0">
        <w:t xml:space="preserve"> using traffic scenarios, demonstrating a significant improvement in VANET's transmission rate. Overall, the paper presents a solution for optimizing network performance in 5G</w:t>
      </w:r>
      <w:r w:rsidR="00CC2E59" w:rsidRPr="004C1BA0">
        <w:t xml:space="preserve">-VANET through spectrum sharing. </w:t>
      </w:r>
    </w:p>
    <w:p w:rsidR="00B27CE8" w:rsidRPr="004C1BA0" w:rsidRDefault="00944D89" w:rsidP="00CE4240">
      <w:pPr>
        <w:spacing w:line="480" w:lineRule="auto"/>
        <w:rPr>
          <w:b/>
        </w:rPr>
      </w:pPr>
      <w:r w:rsidRPr="004C1BA0">
        <w:rPr>
          <w:b/>
        </w:rPr>
        <w:t xml:space="preserve">3. </w:t>
      </w:r>
      <w:r w:rsidR="002D5E3E" w:rsidRPr="004C1BA0">
        <w:rPr>
          <w:b/>
        </w:rPr>
        <w:t>CONCEPT</w:t>
      </w:r>
      <w:r w:rsidR="00813361" w:rsidRPr="004C1BA0">
        <w:rPr>
          <w:b/>
        </w:rPr>
        <w:t>U</w:t>
      </w:r>
      <w:r w:rsidR="002D5E3E" w:rsidRPr="004C1BA0">
        <w:rPr>
          <w:b/>
        </w:rPr>
        <w:t>AL FRAMEWORK</w:t>
      </w:r>
    </w:p>
    <w:p w:rsidR="00AE2348" w:rsidRPr="004C1BA0" w:rsidRDefault="008D25C8" w:rsidP="00CE4240">
      <w:pPr>
        <w:pStyle w:val="NormalWeb"/>
        <w:spacing w:before="0" w:beforeAutospacing="0" w:after="0" w:afterAutospacing="0" w:line="480" w:lineRule="auto"/>
        <w:jc w:val="both"/>
      </w:pPr>
      <w:r w:rsidRPr="004C1BA0">
        <w:rPr>
          <w:color w:val="000000"/>
        </w:rPr>
        <w:t xml:space="preserve">This section presents </w:t>
      </w:r>
      <w:r w:rsidR="00EE3D81" w:rsidRPr="004C1BA0">
        <w:rPr>
          <w:color w:val="000000"/>
        </w:rPr>
        <w:t>the overarching architectural framework</w:t>
      </w:r>
      <w:r w:rsidR="0088714F" w:rsidRPr="004C1BA0">
        <w:rPr>
          <w:color w:val="000000"/>
        </w:rPr>
        <w:t xml:space="preserve"> (Figure 1) that underlies our dynamic pricing scheme for postpaid users. The architecture serves as a conceptual framework that orchestrates the dynamic adjustment of pricing tiers </w:t>
      </w:r>
      <w:r w:rsidR="004E4874" w:rsidRPr="004C1BA0">
        <w:rPr>
          <w:color w:val="000000"/>
        </w:rPr>
        <w:t>in response to the predicted user behaviour and eNodeB peak patterns.</w:t>
      </w:r>
      <w:r w:rsidR="00CE4240">
        <w:t xml:space="preserve"> </w:t>
      </w:r>
      <w:r w:rsidR="004E4874" w:rsidRPr="004C1BA0">
        <w:rPr>
          <w:color w:val="000000"/>
        </w:rPr>
        <w:t xml:space="preserve">Each of the many interrelated parts that make up the </w:t>
      </w:r>
      <w:r w:rsidR="00EE3D81" w:rsidRPr="004C1BA0">
        <w:rPr>
          <w:color w:val="000000"/>
        </w:rPr>
        <w:t xml:space="preserve">architectural </w:t>
      </w:r>
      <w:r w:rsidR="005D12C4" w:rsidRPr="004C1BA0">
        <w:rPr>
          <w:color w:val="000000"/>
        </w:rPr>
        <w:t>framework is</w:t>
      </w:r>
      <w:r w:rsidR="004E4874" w:rsidRPr="004C1BA0">
        <w:rPr>
          <w:color w:val="000000"/>
        </w:rPr>
        <w:t xml:space="preserve"> essential to </w:t>
      </w:r>
      <w:r w:rsidR="005D12C4" w:rsidRPr="004C1BA0">
        <w:rPr>
          <w:color w:val="000000"/>
        </w:rPr>
        <w:t>the dynamic</w:t>
      </w:r>
      <w:r w:rsidR="0088714F" w:rsidRPr="004C1BA0">
        <w:rPr>
          <w:color w:val="000000"/>
        </w:rPr>
        <w:t xml:space="preserve"> pricing proce</w:t>
      </w:r>
      <w:r w:rsidR="00227345" w:rsidRPr="004C1BA0">
        <w:rPr>
          <w:color w:val="000000"/>
        </w:rPr>
        <w:t>ss. The architecture is design</w:t>
      </w:r>
      <w:r w:rsidR="0088714F" w:rsidRPr="004C1BA0">
        <w:rPr>
          <w:color w:val="000000"/>
        </w:rPr>
        <w:t xml:space="preserve"> to ensure seamless integration of predictive modelling, decision-making algorithms, and user communication.</w:t>
      </w:r>
      <w:r w:rsidR="00CE4240">
        <w:rPr>
          <w:color w:val="000000"/>
        </w:rPr>
        <w:t xml:space="preserve"> </w:t>
      </w:r>
      <w:r w:rsidR="00004FBA" w:rsidRPr="004C1BA0">
        <w:t>This</w:t>
      </w:r>
      <w:r w:rsidR="007D463F" w:rsidRPr="004C1BA0">
        <w:t xml:space="preserve"> </w:t>
      </w:r>
      <w:r w:rsidR="00BC1CE4" w:rsidRPr="004C1BA0">
        <w:t>study</w:t>
      </w:r>
      <w:r w:rsidR="00004FBA" w:rsidRPr="004C1BA0">
        <w:t xml:space="preserve"> </w:t>
      </w:r>
      <w:r w:rsidR="0088714F" w:rsidRPr="004C1BA0">
        <w:t>applied research focusing on a scheme to address a problem</w:t>
      </w:r>
      <w:r w:rsidR="00396389" w:rsidRPr="004C1BA0">
        <w:t xml:space="preserve"> of enhancing the</w:t>
      </w:r>
      <w:r w:rsidR="0042427F" w:rsidRPr="004C1BA0">
        <w:t xml:space="preserve"> quality of LTE network service</w:t>
      </w:r>
      <w:r w:rsidR="005646F2" w:rsidRPr="004C1BA0">
        <w:t>s</w:t>
      </w:r>
      <w:r w:rsidR="0042427F" w:rsidRPr="004C1BA0">
        <w:t xml:space="preserve">. </w:t>
      </w:r>
      <w:r w:rsidR="0088714F" w:rsidRPr="004C1BA0">
        <w:t>It is theoreti</w:t>
      </w:r>
      <w:r w:rsidR="007868ED" w:rsidRPr="004C1BA0">
        <w:t>cal-</w:t>
      </w:r>
      <w:r w:rsidR="0088714F" w:rsidRPr="004C1BA0">
        <w:t>descriptive research, analyzing and in</w:t>
      </w:r>
      <w:r w:rsidR="007868ED" w:rsidRPr="004C1BA0">
        <w:t>vestigating specific aspects of reality</w:t>
      </w:r>
      <w:r w:rsidR="0088714F" w:rsidRPr="004C1BA0">
        <w:t xml:space="preserve"> and establishing a description and specific context.</w:t>
      </w:r>
      <w:r w:rsidR="007D463F" w:rsidRPr="004C1BA0">
        <w:t xml:space="preserve"> </w:t>
      </w:r>
      <w:r w:rsidR="005646F2" w:rsidRPr="004C1BA0">
        <w:t xml:space="preserve">Both </w:t>
      </w:r>
      <w:r w:rsidR="00E56A85" w:rsidRPr="004C1BA0">
        <w:t>quantitative</w:t>
      </w:r>
      <w:r w:rsidR="0088714F" w:rsidRPr="004C1BA0">
        <w:t xml:space="preserve"> and qualitative</w:t>
      </w:r>
      <w:r w:rsidR="005646F2" w:rsidRPr="004C1BA0">
        <w:t xml:space="preserve"> data</w:t>
      </w:r>
      <w:r w:rsidR="00C47000" w:rsidRPr="004C1BA0">
        <w:t xml:space="preserve"> collection methods are employ </w:t>
      </w:r>
      <w:r w:rsidR="00BC1CE4" w:rsidRPr="004C1BA0">
        <w:t>for the study</w:t>
      </w:r>
      <w:r w:rsidR="005646F2" w:rsidRPr="004C1BA0">
        <w:t>.</w:t>
      </w:r>
    </w:p>
    <w:p w:rsidR="00AE2348" w:rsidRPr="004C1BA0" w:rsidRDefault="00AE2348" w:rsidP="00CE4240">
      <w:pPr>
        <w:spacing w:line="480" w:lineRule="auto"/>
        <w:ind w:left="0"/>
      </w:pPr>
    </w:p>
    <w:p w:rsidR="00B373EE" w:rsidRPr="004C1BA0" w:rsidRDefault="00B373EE" w:rsidP="00CE4240">
      <w:pPr>
        <w:spacing w:line="480" w:lineRule="auto"/>
        <w:ind w:left="0"/>
      </w:pPr>
    </w:p>
    <w:p w:rsidR="006B2A7A" w:rsidRPr="004C1BA0" w:rsidRDefault="007F1EF3" w:rsidP="000762DB">
      <w:pPr>
        <w:tabs>
          <w:tab w:val="left" w:pos="0"/>
        </w:tabs>
        <w:spacing w:after="0" w:line="240" w:lineRule="auto"/>
        <w:ind w:left="0"/>
      </w:pPr>
      <w:r w:rsidRPr="004C1BA0">
        <w:rPr>
          <w:noProof/>
        </w:rPr>
        <w:lastRenderedPageBreak/>
        <w:drawing>
          <wp:inline distT="114300" distB="114300" distL="114300" distR="114300" wp14:anchorId="1949A388" wp14:editId="39135D57">
            <wp:extent cx="6846570" cy="5668665"/>
            <wp:effectExtent l="0" t="1588" r="0" b="0"/>
            <wp:docPr id="11983625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rot="16200000">
                      <a:off x="0" y="0"/>
                      <a:ext cx="6859178" cy="5679104"/>
                    </a:xfrm>
                    <a:prstGeom prst="rect">
                      <a:avLst/>
                    </a:prstGeom>
                    <a:ln/>
                  </pic:spPr>
                </pic:pic>
              </a:graphicData>
            </a:graphic>
          </wp:inline>
        </w:drawing>
      </w:r>
    </w:p>
    <w:p w:rsidR="00B373EE" w:rsidRPr="004C1BA0" w:rsidRDefault="00B373EE" w:rsidP="000762DB">
      <w:pPr>
        <w:tabs>
          <w:tab w:val="left" w:pos="0"/>
        </w:tabs>
        <w:spacing w:after="0" w:line="240" w:lineRule="auto"/>
        <w:ind w:left="0"/>
      </w:pPr>
    </w:p>
    <w:p w:rsidR="00B373EE" w:rsidRPr="004C1BA0" w:rsidRDefault="00B373EE" w:rsidP="000762DB">
      <w:pPr>
        <w:tabs>
          <w:tab w:val="left" w:pos="0"/>
        </w:tabs>
        <w:spacing w:after="0" w:line="240" w:lineRule="auto"/>
        <w:ind w:left="0"/>
      </w:pPr>
    </w:p>
    <w:p w:rsidR="00B373EE" w:rsidRPr="004C1BA0" w:rsidRDefault="007F1EF3" w:rsidP="000762DB">
      <w:pPr>
        <w:tabs>
          <w:tab w:val="left" w:pos="0"/>
        </w:tabs>
        <w:spacing w:after="0" w:line="240" w:lineRule="auto"/>
        <w:ind w:left="0"/>
      </w:pPr>
      <w:r w:rsidRPr="004C1BA0">
        <w:t>Fig</w:t>
      </w:r>
      <w:r w:rsidR="00CD30C8" w:rsidRPr="004C1BA0">
        <w:t>ure</w:t>
      </w:r>
      <w:r w:rsidRPr="004C1BA0">
        <w:t xml:space="preserve"> 1</w:t>
      </w:r>
      <w:r w:rsidR="00CD4F7B">
        <w:t>.</w:t>
      </w:r>
      <w:r w:rsidR="00A176A9" w:rsidRPr="004C1BA0">
        <w:t xml:space="preserve"> The proposed architectural framework for dynamic</w:t>
      </w:r>
      <w:r w:rsidRPr="004C1BA0">
        <w:t xml:space="preserve"> pricing scheme</w:t>
      </w:r>
    </w:p>
    <w:p w:rsidR="00447CAE" w:rsidRPr="004C1BA0" w:rsidRDefault="00447CAE" w:rsidP="000762DB">
      <w:pPr>
        <w:tabs>
          <w:tab w:val="left" w:pos="0"/>
        </w:tabs>
        <w:spacing w:after="0" w:line="240" w:lineRule="auto"/>
        <w:ind w:left="0"/>
      </w:pPr>
    </w:p>
    <w:p w:rsidR="00447CAE" w:rsidRPr="004C1BA0" w:rsidRDefault="00447CAE" w:rsidP="000762DB">
      <w:pPr>
        <w:tabs>
          <w:tab w:val="left" w:pos="0"/>
        </w:tabs>
        <w:spacing w:after="0" w:line="240" w:lineRule="auto"/>
        <w:ind w:left="0"/>
      </w:pPr>
    </w:p>
    <w:p w:rsidR="00447CAE" w:rsidRPr="004C1BA0" w:rsidRDefault="00447CAE" w:rsidP="000762DB">
      <w:pPr>
        <w:tabs>
          <w:tab w:val="left" w:pos="0"/>
        </w:tabs>
        <w:spacing w:after="0" w:line="240" w:lineRule="auto"/>
        <w:ind w:left="0"/>
      </w:pPr>
    </w:p>
    <w:p w:rsidR="00216124" w:rsidRPr="004C1BA0" w:rsidRDefault="00216124" w:rsidP="000762DB">
      <w:pPr>
        <w:spacing w:line="240" w:lineRule="auto"/>
        <w:ind w:left="0"/>
        <w:rPr>
          <w:b/>
        </w:rPr>
      </w:pPr>
    </w:p>
    <w:p w:rsidR="00216124" w:rsidRPr="004C1BA0" w:rsidRDefault="00216124" w:rsidP="000762DB">
      <w:pPr>
        <w:spacing w:line="240" w:lineRule="auto"/>
        <w:rPr>
          <w:b/>
        </w:rPr>
      </w:pPr>
    </w:p>
    <w:p w:rsidR="004C1BA0" w:rsidRDefault="004C1BA0" w:rsidP="000762DB">
      <w:pPr>
        <w:spacing w:line="240" w:lineRule="auto"/>
        <w:rPr>
          <w:b/>
        </w:rPr>
      </w:pPr>
    </w:p>
    <w:p w:rsidR="00E56A85" w:rsidRPr="004C1BA0" w:rsidRDefault="0088714F" w:rsidP="00CE4240">
      <w:pPr>
        <w:spacing w:line="480" w:lineRule="auto"/>
        <w:rPr>
          <w:b/>
        </w:rPr>
      </w:pPr>
      <w:r w:rsidRPr="004C1BA0">
        <w:rPr>
          <w:b/>
        </w:rPr>
        <w:lastRenderedPageBreak/>
        <w:t>4.</w:t>
      </w:r>
      <w:r w:rsidRPr="004C1BA0">
        <w:rPr>
          <w:b/>
        </w:rPr>
        <w:tab/>
      </w:r>
      <w:r w:rsidR="002D5E3E" w:rsidRPr="004C1BA0">
        <w:rPr>
          <w:b/>
        </w:rPr>
        <w:t>DYNAMIC PRICING</w:t>
      </w:r>
      <w:r w:rsidR="00E56A85" w:rsidRPr="004C1BA0">
        <w:rPr>
          <w:b/>
        </w:rPr>
        <w:t xml:space="preserve"> SCHEME</w:t>
      </w:r>
    </w:p>
    <w:p w:rsidR="007D463F" w:rsidRPr="004C1BA0" w:rsidRDefault="0088714F" w:rsidP="00CE4240">
      <w:pPr>
        <w:pStyle w:val="NormalWeb"/>
        <w:spacing w:before="0" w:beforeAutospacing="0" w:after="160" w:afterAutospacing="0" w:line="480" w:lineRule="auto"/>
        <w:jc w:val="both"/>
        <w:rPr>
          <w:color w:val="000000"/>
        </w:rPr>
      </w:pPr>
      <w:r w:rsidRPr="004C1BA0">
        <w:rPr>
          <w:color w:val="000000"/>
        </w:rPr>
        <w:t>At its core</w:t>
      </w:r>
      <w:r w:rsidR="00DD31E0" w:rsidRPr="004C1BA0">
        <w:rPr>
          <w:color w:val="000000"/>
        </w:rPr>
        <w:t xml:space="preserve"> </w:t>
      </w:r>
      <w:r w:rsidR="00CD30C8" w:rsidRPr="004C1BA0">
        <w:rPr>
          <w:color w:val="000000"/>
        </w:rPr>
        <w:t>(Figure</w:t>
      </w:r>
      <w:r w:rsidR="000628E2" w:rsidRPr="004C1BA0">
        <w:rPr>
          <w:color w:val="000000"/>
        </w:rPr>
        <w:t xml:space="preserve"> 1), </w:t>
      </w:r>
      <w:r w:rsidR="00DD31E0" w:rsidRPr="004C1BA0">
        <w:rPr>
          <w:color w:val="000000"/>
        </w:rPr>
        <w:t xml:space="preserve">the </w:t>
      </w:r>
      <w:r w:rsidR="007868ED" w:rsidRPr="004C1BA0">
        <w:rPr>
          <w:color w:val="000000"/>
        </w:rPr>
        <w:t xml:space="preserve">  architectural framework</w:t>
      </w:r>
      <w:r w:rsidR="000628E2" w:rsidRPr="004C1BA0">
        <w:rPr>
          <w:color w:val="000000"/>
        </w:rPr>
        <w:t xml:space="preserve"> comprises three main modules</w:t>
      </w:r>
      <w:r w:rsidR="00CD30C8" w:rsidRPr="004C1BA0">
        <w:rPr>
          <w:color w:val="000000"/>
        </w:rPr>
        <w:t>: predictive models, pricing e</w:t>
      </w:r>
      <w:r w:rsidR="00DD31E0" w:rsidRPr="004C1BA0">
        <w:rPr>
          <w:color w:val="000000"/>
        </w:rPr>
        <w:t xml:space="preserve">ngine, and </w:t>
      </w:r>
      <w:r w:rsidR="00CD30C8" w:rsidRPr="004C1BA0">
        <w:rPr>
          <w:color w:val="000000"/>
        </w:rPr>
        <w:t>user i</w:t>
      </w:r>
      <w:r w:rsidR="000628E2" w:rsidRPr="004C1BA0">
        <w:rPr>
          <w:color w:val="000000"/>
        </w:rPr>
        <w:t>nterface. These modules</w:t>
      </w:r>
      <w:r w:rsidR="00DD31E0" w:rsidRPr="004C1BA0">
        <w:rPr>
          <w:color w:val="000000"/>
        </w:rPr>
        <w:t xml:space="preserve"> collaborate harmoniously to achieve the dynamic pricing goals, ensuring equitable resource distribution and enhanced QoS provisioning.</w:t>
      </w:r>
    </w:p>
    <w:p w:rsidR="007E557D" w:rsidRPr="004C1BA0" w:rsidRDefault="00765440" w:rsidP="00CE4240">
      <w:pPr>
        <w:spacing w:line="480" w:lineRule="auto"/>
        <w:ind w:left="0"/>
      </w:pPr>
      <w:r w:rsidRPr="004C1BA0">
        <w:t>4.1</w:t>
      </w:r>
      <w:r w:rsidRPr="004C1BA0">
        <w:tab/>
      </w:r>
      <w:r w:rsidR="00876FF1" w:rsidRPr="004C1BA0">
        <w:t>Predictive Module</w:t>
      </w:r>
    </w:p>
    <w:p w:rsidR="00607818" w:rsidRPr="004C1BA0" w:rsidRDefault="007E557D" w:rsidP="00CE4240">
      <w:pPr>
        <w:spacing w:line="480" w:lineRule="auto"/>
        <w:ind w:left="0"/>
      </w:pPr>
      <w:r w:rsidRPr="004C1BA0">
        <w:t>T</w:t>
      </w:r>
      <w:r w:rsidR="00607818" w:rsidRPr="004C1BA0">
        <w:t xml:space="preserve">he </w:t>
      </w:r>
      <w:r w:rsidR="007400BF" w:rsidRPr="004C1BA0">
        <w:t>module</w:t>
      </w:r>
      <w:r w:rsidR="00DD31E0" w:rsidRPr="004C1BA0">
        <w:t xml:space="preserve"> is capable of </w:t>
      </w:r>
      <w:r w:rsidR="006079FB" w:rsidRPr="004C1BA0">
        <w:t>generating</w:t>
      </w:r>
      <w:r w:rsidR="002466E6" w:rsidRPr="004C1BA0">
        <w:t xml:space="preserve"> accurate prediction</w:t>
      </w:r>
      <w:r w:rsidRPr="004C1BA0">
        <w:t xml:space="preserve"> of </w:t>
      </w:r>
      <w:r w:rsidR="00D44D8C" w:rsidRPr="004C1BA0">
        <w:t>peak traffic patterns</w:t>
      </w:r>
      <w:r w:rsidR="006079FB" w:rsidRPr="004C1BA0">
        <w:t xml:space="preserve"> for eNodeB</w:t>
      </w:r>
      <w:r w:rsidR="00D44D8C" w:rsidRPr="004C1BA0">
        <w:t xml:space="preserve">. </w:t>
      </w:r>
      <w:r w:rsidRPr="004C1BA0">
        <w:t>The predictive</w:t>
      </w:r>
      <w:r w:rsidR="002466E6" w:rsidRPr="004C1BA0">
        <w:t xml:space="preserve"> module</w:t>
      </w:r>
      <w:r w:rsidRPr="004C1BA0">
        <w:t xml:space="preserve"> emp</w:t>
      </w:r>
      <w:r w:rsidR="008C7F54" w:rsidRPr="004C1BA0">
        <w:t>loys deep learning</w:t>
      </w:r>
      <w:r w:rsidR="0007027D" w:rsidRPr="004C1BA0">
        <w:t>-based</w:t>
      </w:r>
      <w:r w:rsidR="008C7F54" w:rsidRPr="004C1BA0">
        <w:t xml:space="preserve"> models</w:t>
      </w:r>
      <w:r w:rsidRPr="004C1BA0">
        <w:t xml:space="preserve"> and </w:t>
      </w:r>
      <w:r w:rsidR="00D44D8C" w:rsidRPr="004C1BA0">
        <w:t>historical dataset</w:t>
      </w:r>
      <w:r w:rsidRPr="004C1BA0">
        <w:t xml:space="preserve"> to</w:t>
      </w:r>
      <w:r w:rsidR="002466E6" w:rsidRPr="004C1BA0">
        <w:t xml:space="preserve"> </w:t>
      </w:r>
      <w:r w:rsidR="00D44D8C" w:rsidRPr="004C1BA0">
        <w:t>fore</w:t>
      </w:r>
      <w:r w:rsidR="006C789B" w:rsidRPr="004C1BA0">
        <w:t xml:space="preserve">cast traffic volumes and </w:t>
      </w:r>
      <w:r w:rsidR="00D44D8C" w:rsidRPr="004C1BA0">
        <w:t>congestion trends</w:t>
      </w:r>
      <w:r w:rsidR="006C789B" w:rsidRPr="004C1BA0">
        <w:t xml:space="preserve"> in the network</w:t>
      </w:r>
      <w:r w:rsidR="00D44D8C" w:rsidRPr="004C1BA0">
        <w:t>.</w:t>
      </w:r>
      <w:r w:rsidR="006079FB" w:rsidRPr="004C1BA0">
        <w:t xml:space="preserve"> </w:t>
      </w:r>
      <w:r w:rsidR="00D44D8C" w:rsidRPr="004C1BA0">
        <w:t>The</w:t>
      </w:r>
      <w:r w:rsidR="006B2A7A" w:rsidRPr="004C1BA0">
        <w:t xml:space="preserve"> </w:t>
      </w:r>
      <w:r w:rsidR="00D44D8C" w:rsidRPr="004C1BA0">
        <w:t>eNodeB</w:t>
      </w:r>
      <w:r w:rsidR="00AE2348" w:rsidRPr="004C1BA0">
        <w:t xml:space="preserve"> peak</w:t>
      </w:r>
      <w:r w:rsidR="006B2A7A" w:rsidRPr="004C1BA0">
        <w:t xml:space="preserve"> </w:t>
      </w:r>
      <w:r w:rsidR="001A3274" w:rsidRPr="004C1BA0">
        <w:t>pattern</w:t>
      </w:r>
      <w:r w:rsidR="006B2A7A" w:rsidRPr="004C1BA0">
        <w:t xml:space="preserve"> </w:t>
      </w:r>
      <w:r w:rsidR="00227345" w:rsidRPr="004C1BA0">
        <w:t>is</w:t>
      </w:r>
      <w:r w:rsidR="00A176A9" w:rsidRPr="004C1BA0">
        <w:t xml:space="preserve"> </w:t>
      </w:r>
      <w:r w:rsidR="00765440" w:rsidRPr="004C1BA0">
        <w:t>design</w:t>
      </w:r>
      <w:r w:rsidR="006B2A7A" w:rsidRPr="004C1BA0">
        <w:t xml:space="preserve"> </w:t>
      </w:r>
      <w:r w:rsidR="00D44D8C" w:rsidRPr="004C1BA0">
        <w:t>as</w:t>
      </w:r>
      <w:r w:rsidR="006B2A7A" w:rsidRPr="004C1BA0">
        <w:t xml:space="preserve"> </w:t>
      </w:r>
      <w:r w:rsidR="00D44D8C" w:rsidRPr="004C1BA0">
        <w:t>a</w:t>
      </w:r>
      <w:r w:rsidR="006B2A7A" w:rsidRPr="004C1BA0">
        <w:t xml:space="preserve"> </w:t>
      </w:r>
      <w:r w:rsidR="00D44D8C" w:rsidRPr="004C1BA0">
        <w:t>time</w:t>
      </w:r>
      <w:r w:rsidR="0042427F" w:rsidRPr="004C1BA0">
        <w:t xml:space="preserve"> </w:t>
      </w:r>
      <w:r w:rsidR="007C3FF9" w:rsidRPr="004C1BA0">
        <w:t>series-forecasting</w:t>
      </w:r>
      <w:r w:rsidR="006B2A7A" w:rsidRPr="004C1BA0">
        <w:t xml:space="preserve"> </w:t>
      </w:r>
      <w:r w:rsidR="00D44D8C" w:rsidRPr="004C1BA0">
        <w:t>tool</w:t>
      </w:r>
      <w:r w:rsidR="006B2A7A" w:rsidRPr="004C1BA0">
        <w:t xml:space="preserve"> </w:t>
      </w:r>
      <w:r w:rsidR="00D44D8C" w:rsidRPr="004C1BA0">
        <w:t>that</w:t>
      </w:r>
      <w:r w:rsidR="006B2A7A" w:rsidRPr="004C1BA0">
        <w:t xml:space="preserve"> </w:t>
      </w:r>
      <w:r w:rsidRPr="004C1BA0">
        <w:t>employs</w:t>
      </w:r>
      <w:r w:rsidR="00D44D8C" w:rsidRPr="004C1BA0">
        <w:t xml:space="preserve"> </w:t>
      </w:r>
      <w:r w:rsidR="009E4E28" w:rsidRPr="004C1BA0">
        <w:t>deep learning</w:t>
      </w:r>
      <w:r w:rsidR="00607818" w:rsidRPr="004C1BA0">
        <w:t xml:space="preserve"> </w:t>
      </w:r>
      <w:r w:rsidR="008C7F54" w:rsidRPr="004C1BA0">
        <w:t>models</w:t>
      </w:r>
      <w:r w:rsidR="006079FB" w:rsidRPr="004C1BA0">
        <w:t xml:space="preserve"> to </w:t>
      </w:r>
      <w:r w:rsidR="00D44D8C" w:rsidRPr="004C1BA0">
        <w:t>predict</w:t>
      </w:r>
      <w:r w:rsidR="006B2A7A" w:rsidRPr="004C1BA0">
        <w:t xml:space="preserve"> </w:t>
      </w:r>
      <w:r w:rsidR="00607818" w:rsidRPr="004C1BA0">
        <w:t xml:space="preserve">fluctuations in </w:t>
      </w:r>
      <w:r w:rsidR="001A3274" w:rsidRPr="004C1BA0">
        <w:t>LTE network</w:t>
      </w:r>
      <w:r w:rsidR="006B2A7A" w:rsidRPr="004C1BA0">
        <w:t xml:space="preserve"> </w:t>
      </w:r>
      <w:r w:rsidR="007400BF" w:rsidRPr="004C1BA0">
        <w:t>traffic</w:t>
      </w:r>
      <w:r w:rsidR="006B2A7A" w:rsidRPr="004C1BA0">
        <w:t>.</w:t>
      </w:r>
      <w:r w:rsidR="007400BF" w:rsidRPr="004C1BA0">
        <w:t xml:space="preserve"> </w:t>
      </w:r>
      <w:r w:rsidR="00607818" w:rsidRPr="004C1BA0">
        <w:t>The</w:t>
      </w:r>
      <w:r w:rsidR="006B2A7A" w:rsidRPr="004C1BA0">
        <w:t xml:space="preserve"> mode</w:t>
      </w:r>
      <w:r w:rsidR="007400BF" w:rsidRPr="004C1BA0">
        <w:t>l</w:t>
      </w:r>
      <w:r w:rsidR="00D44D8C" w:rsidRPr="004C1BA0">
        <w:t xml:space="preserve"> </w:t>
      </w:r>
      <w:r w:rsidR="00607818" w:rsidRPr="004C1BA0">
        <w:t>incorporates</w:t>
      </w:r>
      <w:r w:rsidR="006B2A7A" w:rsidRPr="004C1BA0">
        <w:t xml:space="preserve"> </w:t>
      </w:r>
      <w:r w:rsidR="00D44D8C" w:rsidRPr="004C1BA0">
        <w:t>historical data</w:t>
      </w:r>
      <w:r w:rsidR="006079FB" w:rsidRPr="004C1BA0">
        <w:t>set</w:t>
      </w:r>
      <w:r w:rsidR="00D44D8C" w:rsidRPr="004C1BA0">
        <w:t>,</w:t>
      </w:r>
      <w:r w:rsidR="006B2A7A" w:rsidRPr="004C1BA0">
        <w:t xml:space="preserve"> </w:t>
      </w:r>
      <w:r w:rsidR="00D44D8C" w:rsidRPr="004C1BA0">
        <w:t>including</w:t>
      </w:r>
      <w:r w:rsidR="006B2A7A" w:rsidRPr="004C1BA0">
        <w:t xml:space="preserve"> </w:t>
      </w:r>
      <w:r w:rsidR="00D44D8C" w:rsidRPr="004C1BA0">
        <w:t>user</w:t>
      </w:r>
      <w:r w:rsidR="006B2A7A" w:rsidRPr="004C1BA0">
        <w:t xml:space="preserve"> traffic</w:t>
      </w:r>
      <w:r w:rsidR="00D44D8C" w:rsidRPr="004C1BA0">
        <w:t>,</w:t>
      </w:r>
      <w:r w:rsidR="006B2A7A" w:rsidRPr="004C1BA0">
        <w:t xml:space="preserve"> </w:t>
      </w:r>
      <w:r w:rsidR="00D44D8C" w:rsidRPr="004C1BA0">
        <w:t>signal</w:t>
      </w:r>
      <w:r w:rsidR="006B2A7A" w:rsidRPr="004C1BA0">
        <w:t xml:space="preserve"> </w:t>
      </w:r>
      <w:r w:rsidR="00D44D8C" w:rsidRPr="004C1BA0">
        <w:t>quality,</w:t>
      </w:r>
      <w:r w:rsidR="006B2A7A" w:rsidRPr="004C1BA0">
        <w:t xml:space="preserve"> </w:t>
      </w:r>
      <w:r w:rsidR="00D44D8C" w:rsidRPr="004C1BA0">
        <w:t>and</w:t>
      </w:r>
      <w:r w:rsidR="006B2A7A" w:rsidRPr="004C1BA0">
        <w:t xml:space="preserve"> timestamps </w:t>
      </w:r>
      <w:r w:rsidR="00D44D8C" w:rsidRPr="004C1BA0">
        <w:t>to</w:t>
      </w:r>
      <w:r w:rsidR="006B2A7A" w:rsidRPr="004C1BA0">
        <w:t xml:space="preserve"> forecast f</w:t>
      </w:r>
      <w:r w:rsidR="00D44D8C" w:rsidRPr="004C1BA0">
        <w:t>uture states of</w:t>
      </w:r>
      <w:r w:rsidR="006B2A7A" w:rsidRPr="004C1BA0">
        <w:t xml:space="preserve"> </w:t>
      </w:r>
      <w:r w:rsidR="00D44D8C" w:rsidRPr="004C1BA0">
        <w:t>network</w:t>
      </w:r>
      <w:r w:rsidR="006B2A7A" w:rsidRPr="004C1BA0">
        <w:t xml:space="preserve"> </w:t>
      </w:r>
      <w:r w:rsidR="00D44D8C" w:rsidRPr="004C1BA0">
        <w:t>congestion.</w:t>
      </w:r>
      <w:r w:rsidR="006B2A7A" w:rsidRPr="004C1BA0">
        <w:t xml:space="preserve"> </w:t>
      </w:r>
      <w:r w:rsidR="00607818" w:rsidRPr="004C1BA0">
        <w:t>The analysis of</w:t>
      </w:r>
      <w:r w:rsidR="006B2A7A" w:rsidRPr="004C1BA0">
        <w:t xml:space="preserve"> </w:t>
      </w:r>
      <w:r w:rsidR="00D44D8C" w:rsidRPr="004C1BA0">
        <w:t>trends</w:t>
      </w:r>
      <w:r w:rsidR="006B2A7A" w:rsidRPr="004C1BA0">
        <w:t xml:space="preserve"> </w:t>
      </w:r>
      <w:r w:rsidR="00D44D8C" w:rsidRPr="004C1BA0">
        <w:t>and</w:t>
      </w:r>
      <w:r w:rsidR="006B2A7A" w:rsidRPr="004C1BA0">
        <w:t xml:space="preserve"> </w:t>
      </w:r>
      <w:r w:rsidR="00D44D8C" w:rsidRPr="004C1BA0">
        <w:t>patterns</w:t>
      </w:r>
      <w:r w:rsidR="006B2A7A" w:rsidRPr="004C1BA0">
        <w:t xml:space="preserve"> </w:t>
      </w:r>
      <w:r w:rsidR="00D44D8C" w:rsidRPr="004C1BA0">
        <w:t>in</w:t>
      </w:r>
      <w:r w:rsidR="006B2A7A" w:rsidRPr="004C1BA0">
        <w:t xml:space="preserve"> </w:t>
      </w:r>
      <w:r w:rsidR="00D44D8C" w:rsidRPr="004C1BA0">
        <w:t>data</w:t>
      </w:r>
      <w:r w:rsidR="006B2A7A" w:rsidRPr="004C1BA0">
        <w:t xml:space="preserve"> </w:t>
      </w:r>
      <w:r w:rsidR="00D44D8C" w:rsidRPr="004C1BA0">
        <w:t>usage</w:t>
      </w:r>
      <w:r w:rsidR="006B2A7A" w:rsidRPr="004C1BA0">
        <w:t xml:space="preserve"> </w:t>
      </w:r>
      <w:r w:rsidR="00D44D8C" w:rsidRPr="004C1BA0">
        <w:t>over</w:t>
      </w:r>
      <w:r w:rsidR="006B2A7A" w:rsidRPr="004C1BA0">
        <w:t xml:space="preserve"> </w:t>
      </w:r>
      <w:r w:rsidR="008C7F54" w:rsidRPr="004C1BA0">
        <w:t>time</w:t>
      </w:r>
      <w:r w:rsidR="00607818" w:rsidRPr="004C1BA0">
        <w:t xml:space="preserve"> enables the effective</w:t>
      </w:r>
      <w:r w:rsidR="006B2A7A" w:rsidRPr="004C1BA0">
        <w:t xml:space="preserve"> </w:t>
      </w:r>
      <w:r w:rsidR="00D44D8C" w:rsidRPr="004C1BA0">
        <w:t>learn</w:t>
      </w:r>
      <w:r w:rsidR="00607818" w:rsidRPr="004C1BA0">
        <w:t xml:space="preserve">ing of </w:t>
      </w:r>
      <w:r w:rsidR="00D44D8C" w:rsidRPr="004C1BA0">
        <w:t>these</w:t>
      </w:r>
      <w:r w:rsidR="006B2A7A" w:rsidRPr="004C1BA0">
        <w:t xml:space="preserve"> se</w:t>
      </w:r>
      <w:r w:rsidR="00D44D8C" w:rsidRPr="004C1BA0">
        <w:t>quence</w:t>
      </w:r>
      <w:r w:rsidR="006B2A7A" w:rsidRPr="004C1BA0">
        <w:t xml:space="preserve"> </w:t>
      </w:r>
      <w:r w:rsidR="00D44D8C" w:rsidRPr="004C1BA0">
        <w:t>dependencies</w:t>
      </w:r>
      <w:r w:rsidR="00607818" w:rsidRPr="004C1BA0">
        <w:t xml:space="preserve">, which </w:t>
      </w:r>
      <w:r w:rsidR="008C7F54" w:rsidRPr="004C1BA0">
        <w:t>are crucial</w:t>
      </w:r>
      <w:r w:rsidR="006B2A7A" w:rsidRPr="004C1BA0">
        <w:t xml:space="preserve"> </w:t>
      </w:r>
      <w:r w:rsidR="00D44D8C" w:rsidRPr="004C1BA0">
        <w:t>for</w:t>
      </w:r>
      <w:r w:rsidR="006B2A7A" w:rsidRPr="004C1BA0">
        <w:t xml:space="preserve"> </w:t>
      </w:r>
      <w:r w:rsidR="00D44D8C" w:rsidRPr="004C1BA0">
        <w:t>accurate</w:t>
      </w:r>
      <w:r w:rsidR="00316135" w:rsidRPr="004C1BA0">
        <w:t xml:space="preserve"> prediction</w:t>
      </w:r>
      <w:r w:rsidR="006B2A7A" w:rsidRPr="004C1BA0">
        <w:t xml:space="preserve">. The </w:t>
      </w:r>
      <w:r w:rsidR="007400BF" w:rsidRPr="004C1BA0">
        <w:t>model o</w:t>
      </w:r>
      <w:r w:rsidR="00D44D8C" w:rsidRPr="004C1BA0">
        <w:t>utput</w:t>
      </w:r>
      <w:r w:rsidR="006B2A7A" w:rsidRPr="004C1BA0">
        <w:t xml:space="preserve"> </w:t>
      </w:r>
      <w:r w:rsidR="006079FB" w:rsidRPr="004C1BA0">
        <w:t>is useful</w:t>
      </w:r>
      <w:r w:rsidR="006B2A7A" w:rsidRPr="004C1BA0">
        <w:t xml:space="preserve"> </w:t>
      </w:r>
      <w:r w:rsidR="00D44D8C" w:rsidRPr="004C1BA0">
        <w:t>in</w:t>
      </w:r>
      <w:r w:rsidR="006B2A7A" w:rsidRPr="004C1BA0">
        <w:t xml:space="preserve"> </w:t>
      </w:r>
      <w:r w:rsidR="00D44D8C" w:rsidRPr="004C1BA0">
        <w:t>identifying</w:t>
      </w:r>
      <w:r w:rsidR="006B2A7A" w:rsidRPr="004C1BA0">
        <w:t xml:space="preserve"> </w:t>
      </w:r>
      <w:r w:rsidR="00D44D8C" w:rsidRPr="004C1BA0">
        <w:t>specific</w:t>
      </w:r>
      <w:r w:rsidR="006B2A7A" w:rsidRPr="004C1BA0">
        <w:t xml:space="preserve"> </w:t>
      </w:r>
      <w:r w:rsidR="00D44D8C" w:rsidRPr="004C1BA0">
        <w:t>times</w:t>
      </w:r>
      <w:r w:rsidR="006B2A7A" w:rsidRPr="004C1BA0">
        <w:t xml:space="preserve"> </w:t>
      </w:r>
      <w:r w:rsidR="00D44D8C" w:rsidRPr="004C1BA0">
        <w:t>that</w:t>
      </w:r>
      <w:r w:rsidR="006B2A7A" w:rsidRPr="004C1BA0">
        <w:t xml:space="preserve"> </w:t>
      </w:r>
      <w:r w:rsidR="00D44D8C" w:rsidRPr="004C1BA0">
        <w:t>are</w:t>
      </w:r>
      <w:r w:rsidR="006B2A7A" w:rsidRPr="004C1BA0">
        <w:t xml:space="preserve"> </w:t>
      </w:r>
      <w:r w:rsidR="00D44D8C" w:rsidRPr="004C1BA0">
        <w:t>likely</w:t>
      </w:r>
      <w:r w:rsidR="006B2A7A" w:rsidRPr="004C1BA0">
        <w:t xml:space="preserve"> </w:t>
      </w:r>
      <w:r w:rsidR="00D44D8C" w:rsidRPr="004C1BA0">
        <w:t>to</w:t>
      </w:r>
      <w:r w:rsidR="006B2A7A" w:rsidRPr="004C1BA0">
        <w:t xml:space="preserve"> </w:t>
      </w:r>
      <w:r w:rsidR="00D44D8C" w:rsidRPr="004C1BA0">
        <w:t>experience</w:t>
      </w:r>
      <w:r w:rsidR="006B2A7A" w:rsidRPr="004C1BA0">
        <w:t xml:space="preserve"> </w:t>
      </w:r>
      <w:r w:rsidR="00D44D8C" w:rsidRPr="004C1BA0">
        <w:t>peak</w:t>
      </w:r>
      <w:r w:rsidR="00A94C96" w:rsidRPr="004C1BA0">
        <w:t xml:space="preserve"> </w:t>
      </w:r>
      <w:r w:rsidR="00D44D8C" w:rsidRPr="004C1BA0">
        <w:t>or</w:t>
      </w:r>
      <w:r w:rsidR="00A94C96" w:rsidRPr="004C1BA0">
        <w:t xml:space="preserve"> </w:t>
      </w:r>
      <w:r w:rsidR="00D44D8C" w:rsidRPr="004C1BA0">
        <w:t>of</w:t>
      </w:r>
      <w:r w:rsidR="00A94C96" w:rsidRPr="004C1BA0">
        <w:t>f</w:t>
      </w:r>
      <w:r w:rsidR="00D44D8C" w:rsidRPr="004C1BA0">
        <w:t>-peak</w:t>
      </w:r>
      <w:r w:rsidR="00A94C96" w:rsidRPr="004C1BA0">
        <w:t xml:space="preserve"> </w:t>
      </w:r>
      <w:r w:rsidR="00D44D8C" w:rsidRPr="004C1BA0">
        <w:t>traf</w:t>
      </w:r>
      <w:r w:rsidR="00A94C96" w:rsidRPr="004C1BA0">
        <w:t>f</w:t>
      </w:r>
      <w:r w:rsidR="007400BF" w:rsidRPr="004C1BA0">
        <w:t>ic,</w:t>
      </w:r>
      <w:r w:rsidR="00D44D8C" w:rsidRPr="004C1BA0">
        <w:t xml:space="preserve"> </w:t>
      </w:r>
      <w:r w:rsidR="00607818" w:rsidRPr="004C1BA0">
        <w:t>thereby enabling</w:t>
      </w:r>
      <w:r w:rsidR="00A94C96" w:rsidRPr="004C1BA0">
        <w:t xml:space="preserve"> </w:t>
      </w:r>
      <w:r w:rsidR="00316135" w:rsidRPr="004C1BA0">
        <w:t>telecommunication</w:t>
      </w:r>
      <w:r w:rsidR="00A94C96" w:rsidRPr="004C1BA0">
        <w:t xml:space="preserve"> </w:t>
      </w:r>
      <w:r w:rsidR="00D44D8C" w:rsidRPr="004C1BA0">
        <w:t>operators</w:t>
      </w:r>
      <w:r w:rsidR="00A94C96" w:rsidRPr="004C1BA0">
        <w:t xml:space="preserve"> </w:t>
      </w:r>
      <w:r w:rsidR="00D44D8C" w:rsidRPr="004C1BA0">
        <w:t>to</w:t>
      </w:r>
      <w:r w:rsidR="00A94C96" w:rsidRPr="004C1BA0">
        <w:t xml:space="preserve"> </w:t>
      </w:r>
      <w:r w:rsidR="00D44D8C" w:rsidRPr="004C1BA0">
        <w:t>prepare</w:t>
      </w:r>
      <w:r w:rsidR="00A94C96" w:rsidRPr="004C1BA0">
        <w:t xml:space="preserve"> </w:t>
      </w:r>
      <w:r w:rsidR="00D44D8C" w:rsidRPr="004C1BA0">
        <w:t>or</w:t>
      </w:r>
      <w:r w:rsidR="00A94C96" w:rsidRPr="004C1BA0">
        <w:t xml:space="preserve"> </w:t>
      </w:r>
      <w:r w:rsidR="00D44D8C" w:rsidRPr="004C1BA0">
        <w:t>adjust</w:t>
      </w:r>
      <w:r w:rsidR="00A94C96" w:rsidRPr="004C1BA0">
        <w:t xml:space="preserve"> </w:t>
      </w:r>
      <w:r w:rsidR="00D44D8C" w:rsidRPr="004C1BA0">
        <w:t>resources</w:t>
      </w:r>
      <w:r w:rsidR="00A94C96" w:rsidRPr="004C1BA0">
        <w:t xml:space="preserve"> </w:t>
      </w:r>
      <w:r w:rsidR="00D44D8C" w:rsidRPr="004C1BA0">
        <w:t>accordingly.</w:t>
      </w:r>
      <w:r w:rsidR="007400BF" w:rsidRPr="004C1BA0">
        <w:t xml:space="preserve"> </w:t>
      </w:r>
      <w:r w:rsidR="00D44D8C" w:rsidRPr="004C1BA0">
        <w:t>This</w:t>
      </w:r>
      <w:r w:rsidR="00A94C96" w:rsidRPr="004C1BA0">
        <w:t xml:space="preserve"> </w:t>
      </w:r>
      <w:r w:rsidR="00D44D8C" w:rsidRPr="004C1BA0">
        <w:t>predictive</w:t>
      </w:r>
      <w:r w:rsidR="00A94C96" w:rsidRPr="004C1BA0">
        <w:t xml:space="preserve"> </w:t>
      </w:r>
      <w:r w:rsidR="007632C9" w:rsidRPr="004C1BA0">
        <w:t>capability is</w:t>
      </w:r>
      <w:r w:rsidRPr="004C1BA0">
        <w:t xml:space="preserve"> f</w:t>
      </w:r>
      <w:r w:rsidR="00D44D8C" w:rsidRPr="004C1BA0">
        <w:t>undamental</w:t>
      </w:r>
      <w:r w:rsidR="00607818" w:rsidRPr="004C1BA0">
        <w:t xml:space="preserve"> to</w:t>
      </w:r>
      <w:r w:rsidR="00A94C96" w:rsidRPr="004C1BA0">
        <w:t xml:space="preserve"> </w:t>
      </w:r>
      <w:r w:rsidR="00D44D8C" w:rsidRPr="004C1BA0">
        <w:t>ensuring</w:t>
      </w:r>
      <w:r w:rsidR="00A94C96" w:rsidRPr="004C1BA0">
        <w:t xml:space="preserve"> efficient </w:t>
      </w:r>
      <w:r w:rsidR="00D44D8C" w:rsidRPr="004C1BA0">
        <w:t>network</w:t>
      </w:r>
      <w:r w:rsidR="00A94C96" w:rsidRPr="004C1BA0">
        <w:t xml:space="preserve"> </w:t>
      </w:r>
      <w:r w:rsidR="00D44D8C" w:rsidRPr="004C1BA0">
        <w:t>management</w:t>
      </w:r>
      <w:r w:rsidR="00A94C96" w:rsidRPr="004C1BA0">
        <w:t xml:space="preserve"> </w:t>
      </w:r>
      <w:r w:rsidR="00D44D8C" w:rsidRPr="004C1BA0">
        <w:t>and</w:t>
      </w:r>
      <w:r w:rsidR="00A94C96" w:rsidRPr="004C1BA0">
        <w:t xml:space="preserve"> </w:t>
      </w:r>
      <w:r w:rsidR="00D44D8C" w:rsidRPr="004C1BA0">
        <w:t>optimal</w:t>
      </w:r>
      <w:r w:rsidR="00A94C96" w:rsidRPr="004C1BA0">
        <w:t xml:space="preserve"> </w:t>
      </w:r>
      <w:r w:rsidR="00D44D8C" w:rsidRPr="004C1BA0">
        <w:t>allocation</w:t>
      </w:r>
      <w:r w:rsidR="00A94C96" w:rsidRPr="004C1BA0">
        <w:t xml:space="preserve"> </w:t>
      </w:r>
      <w:r w:rsidR="00D44D8C" w:rsidRPr="004C1BA0">
        <w:t>of</w:t>
      </w:r>
      <w:r w:rsidR="00A94C96" w:rsidRPr="004C1BA0">
        <w:t xml:space="preserve"> </w:t>
      </w:r>
      <w:r w:rsidR="00D44D8C" w:rsidRPr="004C1BA0">
        <w:t>bandwidth</w:t>
      </w:r>
      <w:r w:rsidR="00A94C96" w:rsidRPr="004C1BA0">
        <w:t xml:space="preserve"> and</w:t>
      </w:r>
      <w:r w:rsidR="00D44D8C" w:rsidRPr="004C1BA0">
        <w:t xml:space="preserve"> other</w:t>
      </w:r>
      <w:r w:rsidR="00A94C96" w:rsidRPr="004C1BA0">
        <w:t xml:space="preserve"> </w:t>
      </w:r>
      <w:r w:rsidR="00D44D8C" w:rsidRPr="004C1BA0">
        <w:t>resources</w:t>
      </w:r>
      <w:r w:rsidR="00607818" w:rsidRPr="004C1BA0">
        <w:t>,</w:t>
      </w:r>
      <w:r w:rsidR="00A94C96" w:rsidRPr="004C1BA0">
        <w:t xml:space="preserve"> </w:t>
      </w:r>
      <w:r w:rsidR="00D44D8C" w:rsidRPr="004C1BA0">
        <w:t>with</w:t>
      </w:r>
      <w:r w:rsidR="00A94C96" w:rsidRPr="004C1BA0">
        <w:t xml:space="preserve"> </w:t>
      </w:r>
      <w:r w:rsidR="00D44D8C" w:rsidRPr="004C1BA0">
        <w:t>the</w:t>
      </w:r>
      <w:r w:rsidR="00A94C96" w:rsidRPr="004C1BA0">
        <w:t xml:space="preserve"> </w:t>
      </w:r>
      <w:r w:rsidR="00D44D8C" w:rsidRPr="004C1BA0">
        <w:t>help</w:t>
      </w:r>
      <w:r w:rsidR="00A94C96" w:rsidRPr="004C1BA0">
        <w:t xml:space="preserve"> </w:t>
      </w:r>
      <w:r w:rsidR="00D44D8C" w:rsidRPr="004C1BA0">
        <w:t>of</w:t>
      </w:r>
      <w:r w:rsidR="00A94C96" w:rsidRPr="004C1BA0">
        <w:t xml:space="preserve"> </w:t>
      </w:r>
      <w:r w:rsidR="009E4E28" w:rsidRPr="004C1BA0">
        <w:t>these features.</w:t>
      </w:r>
      <w:r w:rsidR="00316135" w:rsidRPr="004C1BA0">
        <w:t xml:space="preserve"> The prediction </w:t>
      </w:r>
      <w:r w:rsidR="006C789B" w:rsidRPr="004C1BA0">
        <w:t>problem reformulated</w:t>
      </w:r>
      <w:r w:rsidR="00316135" w:rsidRPr="004C1BA0">
        <w:t xml:space="preserve"> </w:t>
      </w:r>
      <w:r w:rsidR="00AF65B6" w:rsidRPr="004C1BA0">
        <w:t>(Ferreira et al. (2023) below</w:t>
      </w:r>
      <w:r w:rsidR="0074484F" w:rsidRPr="004C1BA0">
        <w:t>:</w:t>
      </w:r>
    </w:p>
    <w:p w:rsidR="00FC5566" w:rsidRPr="004C1BA0" w:rsidRDefault="00FC5566" w:rsidP="000762DB">
      <w:pPr>
        <w:spacing w:line="240" w:lineRule="auto"/>
        <w:ind w:left="0"/>
      </w:pPr>
      <w:r w:rsidRPr="004C1BA0">
        <w:t>Given</w:t>
      </w:r>
      <w:r w:rsidR="001A22C6" w:rsidRPr="004C1BA0">
        <w:t xml:space="preserve"> </w:t>
      </w:r>
      <w:r w:rsidR="00670CEB" w:rsidRPr="004C1BA0">
        <w:t xml:space="preserve">an </w:t>
      </w:r>
      <w:r w:rsidR="001A22C6" w:rsidRPr="004C1BA0">
        <w:t xml:space="preserve">eNodeB </w:t>
      </w:r>
      <m:oMath>
        <m:r>
          <w:rPr>
            <w:rFonts w:ascii="Cambria Math" w:hAnsi="Cambria Math"/>
          </w:rPr>
          <m:t>b</m:t>
        </m:r>
      </m:oMath>
      <w:r w:rsidRPr="004C1BA0">
        <w:t xml:space="preserve"> network traffic load</w:t>
      </w:r>
      <w:r w:rsidR="0074484F" w:rsidRPr="004C1BA0">
        <w:t xml:space="preserve"> </w:t>
      </w:r>
      <w:r w:rsidR="001A22C6" w:rsidRPr="004C1BA0">
        <w:t xml:space="preserve">at </w:t>
      </w:r>
      <w:r w:rsidR="0074484F" w:rsidRPr="004C1BA0">
        <w:t xml:space="preserve">previous </w:t>
      </w:r>
      <w:r w:rsidR="006D2C67" w:rsidRPr="004C1BA0">
        <w:t>time step</w:t>
      </w:r>
      <w:r w:rsidR="001A22C6" w:rsidRPr="004C1BA0">
        <w:t xml:space="preserve"> </w:t>
      </w:r>
      <m:oMath>
        <m:r>
          <w:rPr>
            <w:rFonts w:ascii="Cambria Math" w:hAnsi="Cambria Math"/>
          </w:rPr>
          <m:t>t</m:t>
        </m:r>
      </m:oMath>
      <w:r w:rsidRPr="004C1BA0">
        <w:t xml:space="preserve"> </w:t>
      </w:r>
      <w:r w:rsidR="0074484F" w:rsidRPr="004C1BA0">
        <w:t xml:space="preserve"> </w:t>
      </w:r>
    </w:p>
    <w:p w:rsidR="00FC5566" w:rsidRPr="004C1BA0" w:rsidRDefault="00C52572" w:rsidP="000762DB">
      <w:pPr>
        <w:spacing w:line="240" w:lineRule="auto"/>
      </w:pPr>
      <m:oMathPara>
        <m:oMathParaPr>
          <m:jc m:val="center"/>
        </m:oMathParaPr>
        <m:oMath>
          <m:sSubSup>
            <m:sSubSupPr>
              <m:ctrlPr>
                <w:rPr>
                  <w:rFonts w:ascii="Cambria Math" w:hAnsi="Cambria Math"/>
                  <w:i/>
                </w:rPr>
              </m:ctrlPr>
            </m:sSubSupPr>
            <m:e>
              <m:r>
                <w:rPr>
                  <w:rFonts w:ascii="Cambria Math" w:hAnsi="Cambria Math"/>
                </w:rPr>
                <m:t xml:space="preserve">    X</m:t>
              </m:r>
            </m:e>
            <m:sub>
              <m:r>
                <w:rPr>
                  <w:rFonts w:ascii="Cambria Math" w:hAnsi="Cambria Math"/>
                </w:rPr>
                <m:t>t</m:t>
              </m:r>
            </m:sub>
            <m:sup>
              <m:r>
                <w:rPr>
                  <w:rFonts w:ascii="Cambria Math" w:hAnsi="Cambria Math"/>
                </w:rPr>
                <m:t>b</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oMath>
      </m:oMathPara>
    </w:p>
    <w:p w:rsidR="001A22C6" w:rsidRPr="004C1BA0" w:rsidRDefault="001A22C6" w:rsidP="000762DB">
      <w:pPr>
        <w:spacing w:line="240" w:lineRule="auto"/>
      </w:pPr>
      <m:oMathPara>
        <m:oMathParaPr>
          <m:jc m:val="left"/>
        </m:oMathParaPr>
        <m:oMath>
          <m:r>
            <w:rPr>
              <w:rFonts w:ascii="Cambria Math" w:hAnsi="Cambria Math"/>
            </w:rPr>
            <m:t>where:</m:t>
          </m:r>
        </m:oMath>
      </m:oMathPara>
    </w:p>
    <w:p w:rsidR="001A22C6" w:rsidRPr="004C1BA0" w:rsidRDefault="001A22C6" w:rsidP="000762DB">
      <w:pPr>
        <w:tabs>
          <w:tab w:val="left" w:pos="720"/>
          <w:tab w:val="left" w:pos="1440"/>
          <w:tab w:val="left" w:pos="2160"/>
          <w:tab w:val="left" w:pos="2880"/>
          <w:tab w:val="left" w:pos="3600"/>
          <w:tab w:val="left" w:pos="4320"/>
          <w:tab w:val="left" w:pos="5040"/>
          <w:tab w:val="left" w:pos="6186"/>
        </w:tabs>
        <w:spacing w:line="240" w:lineRule="auto"/>
      </w:pPr>
      <m:oMath>
        <m:r>
          <w:rPr>
            <w:rFonts w:ascii="Cambria Math" w:hAnsi="Cambria Math"/>
          </w:rPr>
          <m:t>b= 1, ⋯,</m:t>
        </m:r>
        <m:sSub>
          <m:sSubPr>
            <m:ctrlPr>
              <w:rPr>
                <w:rFonts w:ascii="Cambria Math" w:hAnsi="Cambria Math"/>
                <w:i/>
              </w:rPr>
            </m:ctrlPr>
          </m:sSubPr>
          <m:e>
            <m:r>
              <w:rPr>
                <w:rFonts w:ascii="Cambria Math" w:hAnsi="Cambria Math"/>
              </w:rPr>
              <m:t>n</m:t>
            </m:r>
          </m:e>
          <m:sub>
            <m:r>
              <w:rPr>
                <w:rFonts w:ascii="Cambria Math" w:hAnsi="Cambria Math"/>
              </w:rPr>
              <m:t>a</m:t>
            </m:r>
          </m:sub>
        </m:sSub>
      </m:oMath>
      <w:r w:rsidRPr="004C1BA0">
        <w:t xml:space="preserve"> </w:t>
      </w:r>
    </w:p>
    <w:p w:rsidR="001A22C6" w:rsidRPr="004C1BA0" w:rsidRDefault="001A22C6" w:rsidP="000762DB">
      <w:pPr>
        <w:tabs>
          <w:tab w:val="left" w:pos="720"/>
          <w:tab w:val="left" w:pos="1440"/>
          <w:tab w:val="left" w:pos="2160"/>
          <w:tab w:val="left" w:pos="2880"/>
          <w:tab w:val="left" w:pos="3600"/>
          <w:tab w:val="left" w:pos="4320"/>
          <w:tab w:val="left" w:pos="5040"/>
          <w:tab w:val="left" w:pos="6186"/>
        </w:tabs>
        <w:spacing w:line="240" w:lineRule="auto"/>
      </w:pPr>
    </w:p>
    <w:p w:rsidR="00151D98" w:rsidRPr="004C1BA0" w:rsidRDefault="00151D98" w:rsidP="000762DB">
      <w:pPr>
        <w:spacing w:line="240" w:lineRule="auto"/>
      </w:pPr>
      <m:oMath>
        <m:r>
          <w:rPr>
            <w:rFonts w:ascii="Cambria Math" w:hAnsi="Cambria Math"/>
          </w:rPr>
          <m:t>then</m:t>
        </m:r>
      </m:oMath>
      <w:r w:rsidR="0074484F" w:rsidRPr="004C1BA0">
        <w:t xml:space="preserve"> </w:t>
      </w:r>
    </w:p>
    <w:p w:rsidR="00FC5566" w:rsidRPr="004C1BA0" w:rsidRDefault="00323AD3" w:rsidP="000762DB">
      <w:pPr>
        <w:spacing w:line="240" w:lineRule="auto"/>
      </w:pPr>
      <w:r w:rsidRPr="004C1BA0">
        <w:lastRenderedPageBreak/>
        <w:t xml:space="preserve">                                                 </w:t>
      </w:r>
      <m:oMath>
        <m:r>
          <w:rPr>
            <w:rFonts w:ascii="Cambria Math" w:hAnsi="Cambria Math"/>
          </w:rPr>
          <m:t xml:space="preserve">y= </m:t>
        </m:r>
        <m:r>
          <m:rPr>
            <m:sty m:val="p"/>
          </m:rPr>
          <w:rPr>
            <w:rFonts w:ascii="Cambria Math" w:hAnsi="Cambria Math"/>
          </w:rPr>
          <m:t>f</m:t>
        </m:r>
        <m:d>
          <m:dPr>
            <m:ctrlPr>
              <w:rPr>
                <w:rFonts w:ascii="Cambria Math" w:hAnsi="Cambria Math"/>
              </w:rPr>
            </m:ctrlPr>
          </m:dPr>
          <m:e>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n</m:t>
                </m:r>
              </m:sup>
            </m:sSubSup>
            <m:r>
              <m:rPr>
                <m:sty m:val="p"/>
              </m:rPr>
              <w:rPr>
                <w:rFonts w:ascii="Cambria Math" w:hAnsi="Cambria Math"/>
              </w:rPr>
              <m:t>; θ</m:t>
            </m:r>
          </m:e>
        </m:d>
        <m:r>
          <w:rPr>
            <w:rFonts w:ascii="Cambria Math" w:hAnsi="Cambria Math"/>
          </w:rPr>
          <m:t xml:space="preserve">+ </m:t>
        </m:r>
        <m:sSub>
          <m:sSubPr>
            <m:ctrlPr>
              <w:rPr>
                <w:rFonts w:ascii="Cambria Math" w:hAnsi="Cambria Math"/>
                <w:i/>
              </w:rPr>
            </m:ctrlPr>
          </m:sSubPr>
          <m:e>
            <m:r>
              <w:rPr>
                <w:rFonts w:ascii="Cambria Math" w:hAnsi="Cambria Math"/>
              </w:rPr>
              <m:t xml:space="preserve"> </m:t>
            </m:r>
            <m:r>
              <m:rPr>
                <m:sty m:val="p"/>
              </m:rPr>
              <w:rPr>
                <w:rFonts w:ascii="Cambria Math" w:hAnsi="Cambria Math"/>
              </w:rPr>
              <m:t>ε</m:t>
            </m:r>
          </m:e>
          <m:sub>
            <m:r>
              <w:rPr>
                <w:rFonts w:ascii="Cambria Math" w:hAnsi="Cambria Math"/>
              </w:rPr>
              <m:t>n</m:t>
            </m:r>
          </m:sub>
        </m:sSub>
      </m:oMath>
      <w:r w:rsidR="00FC5566" w:rsidRPr="004C1BA0">
        <w:t xml:space="preserve">    </w:t>
      </w:r>
      <w:r w:rsidR="00670CEB" w:rsidRPr="004C1BA0">
        <w:tab/>
      </w:r>
      <w:r w:rsidR="00670CEB" w:rsidRPr="004C1BA0">
        <w:tab/>
      </w:r>
      <w:r w:rsidR="00670CEB" w:rsidRPr="004C1BA0">
        <w:tab/>
      </w:r>
      <w:r w:rsidR="00670CEB" w:rsidRPr="004C1BA0">
        <w:tab/>
      </w:r>
      <w:r w:rsidR="009C5821">
        <w:tab/>
      </w:r>
      <w:r w:rsidR="00670CEB" w:rsidRPr="004C1BA0">
        <w:t>(1)</w:t>
      </w:r>
    </w:p>
    <w:p w:rsidR="00AF65B6" w:rsidRPr="004C1BA0" w:rsidRDefault="00151D98" w:rsidP="00B966D4">
      <w:pPr>
        <w:spacing w:after="0" w:line="480" w:lineRule="auto"/>
        <w:rPr>
          <w:iCs/>
        </w:rPr>
      </w:pPr>
      <m:oMath>
        <m:r>
          <w:rPr>
            <w:rFonts w:ascii="Cambria Math" w:hAnsi="Cambria Math"/>
          </w:rPr>
          <m:t>where: y</m:t>
        </m:r>
      </m:oMath>
      <w:r w:rsidR="00B966D4">
        <w:t xml:space="preserve">, </w:t>
      </w:r>
      <w:r w:rsidR="00392B8C" w:rsidRPr="004C1BA0">
        <w:t xml:space="preserve"> the </w:t>
      </w:r>
      <w:r w:rsidR="0074484F" w:rsidRPr="004C1BA0">
        <w:t>predicted eNodeB peak traffic</w:t>
      </w:r>
      <w:r w:rsidR="00F06D58" w:rsidRPr="004C1BA0">
        <w:t xml:space="preserve"> at </w:t>
      </w:r>
      <w:r w:rsidR="00D47851" w:rsidRPr="004C1BA0">
        <w:t>the next</w:t>
      </w:r>
      <w:r w:rsidR="00B00BBD" w:rsidRPr="004C1BA0">
        <w:t xml:space="preserve"> time </w:t>
      </w:r>
      <w:r w:rsidR="00D47851" w:rsidRPr="004C1BA0">
        <w:t xml:space="preserve">step </w:t>
      </w:r>
      <m:oMath>
        <m:sSub>
          <m:sSubPr>
            <m:ctrlPr>
              <w:rPr>
                <w:rFonts w:ascii="Cambria Math" w:hAnsi="Cambria Math"/>
                <w:i/>
              </w:rPr>
            </m:ctrlPr>
          </m:sSubPr>
          <m:e>
            <m:r>
              <w:rPr>
                <w:rFonts w:ascii="Cambria Math" w:hAnsi="Cambria Math"/>
              </w:rPr>
              <m:t>t</m:t>
            </m:r>
          </m:e>
          <m:sub>
            <m:r>
              <w:rPr>
                <w:rFonts w:ascii="Cambria Math" w:hAnsi="Cambria Math"/>
              </w:rPr>
              <m:t>a+1</m:t>
            </m:r>
          </m:sub>
        </m:sSub>
      </m:oMath>
      <w:r w:rsidR="00D47851" w:rsidRPr="004C1BA0">
        <w:t xml:space="preserve"> </w:t>
      </w:r>
      <w:r w:rsidR="0074484F" w:rsidRPr="004C1BA0">
        <w:t>,</w:t>
      </w:r>
      <w:r w:rsidR="00392B8C" w:rsidRPr="004C1BA0">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n</m:t>
            </m:r>
          </m:sup>
        </m:sSubSup>
      </m:oMath>
      <w:r w:rsidR="00392B8C" w:rsidRPr="004C1BA0">
        <w:t xml:space="preserve"> is the function that maps input features to the target variable y parameterized by</w:t>
      </w:r>
      <m:oMath>
        <m:d>
          <m:dPr>
            <m:ctrlPr>
              <w:rPr>
                <w:rFonts w:ascii="Cambria Math" w:hAnsi="Cambria Math"/>
              </w:rPr>
            </m:ctrlPr>
          </m:dPr>
          <m:e>
            <m:r>
              <m:rPr>
                <m:sty m:val="p"/>
              </m:rPr>
              <w:rPr>
                <w:rFonts w:ascii="Cambria Math" w:hAnsi="Cambria Math"/>
              </w:rPr>
              <m:t xml:space="preserve"> θ</m:t>
            </m:r>
          </m:e>
        </m:d>
      </m:oMath>
      <w:r w:rsidR="00392B8C" w:rsidRPr="004C1BA0">
        <w:t xml:space="preserve">, </w:t>
      </w:r>
      <m:oMath>
        <m:sSub>
          <m:sSubPr>
            <m:ctrlPr>
              <w:rPr>
                <w:rFonts w:ascii="Cambria Math" w:hAnsi="Cambria Math"/>
                <w:i/>
              </w:rPr>
            </m:ctrlPr>
          </m:sSubPr>
          <m:e>
            <m:r>
              <w:rPr>
                <w:rFonts w:ascii="Cambria Math" w:hAnsi="Cambria Math"/>
              </w:rPr>
              <m:t xml:space="preserve"> </m:t>
            </m:r>
            <m:r>
              <m:rPr>
                <m:sty m:val="p"/>
              </m:rPr>
              <w:rPr>
                <w:rFonts w:ascii="Cambria Math" w:hAnsi="Cambria Math"/>
              </w:rPr>
              <m:t>ε</m:t>
            </m:r>
          </m:e>
          <m:sub>
            <m:r>
              <w:rPr>
                <w:rFonts w:ascii="Cambria Math" w:hAnsi="Cambria Math"/>
              </w:rPr>
              <m:t>n</m:t>
            </m:r>
          </m:sub>
        </m:sSub>
      </m:oMath>
      <w:r w:rsidR="00392B8C" w:rsidRPr="004C1BA0">
        <w:t xml:space="preserve">   is the prediction errors (residual) that could influence the prediction quality and </w:t>
      </w:r>
      <m:oMath>
        <m:r>
          <m:rPr>
            <m:sty m:val="p"/>
          </m:rPr>
          <w:rPr>
            <w:rFonts w:ascii="Cambria Math" w:hAnsi="Cambria Math"/>
          </w:rPr>
          <m:t>n</m:t>
        </m:r>
      </m:oMath>
      <w:r w:rsidR="00392B8C" w:rsidRPr="004C1BA0">
        <w:t xml:space="preserve">  is the </w:t>
      </w:r>
      <w:r w:rsidR="008D25C8" w:rsidRPr="004C1BA0">
        <w:rPr>
          <w:iCs/>
        </w:rPr>
        <w:t>total</w:t>
      </w:r>
      <w:r w:rsidR="00392B8C" w:rsidRPr="004C1BA0">
        <w:rPr>
          <w:iCs/>
        </w:rPr>
        <w:t xml:space="preserve"> number of observations.</w:t>
      </w:r>
    </w:p>
    <w:p w:rsidR="001F5388" w:rsidRPr="004C1BA0" w:rsidRDefault="001F5388" w:rsidP="000762DB">
      <w:pPr>
        <w:spacing w:after="0" w:line="240" w:lineRule="auto"/>
        <w:ind w:left="0"/>
      </w:pPr>
    </w:p>
    <w:p w:rsidR="00286A30" w:rsidRPr="004C1BA0" w:rsidRDefault="00765440" w:rsidP="00CE4240">
      <w:pPr>
        <w:spacing w:line="480" w:lineRule="auto"/>
        <w:ind w:left="0" w:firstLine="20"/>
      </w:pPr>
      <w:r w:rsidRPr="004C1BA0">
        <w:t>4.1.1</w:t>
      </w:r>
      <w:r w:rsidRPr="004C1BA0">
        <w:tab/>
      </w:r>
      <w:r w:rsidR="001446F9" w:rsidRPr="004C1BA0">
        <w:t>Machine l</w:t>
      </w:r>
      <w:r w:rsidR="007632C9" w:rsidRPr="004C1BA0">
        <w:t>earning</w:t>
      </w:r>
      <w:r w:rsidR="001446F9" w:rsidRPr="004C1BA0">
        <w:t xml:space="preserve"> model</w:t>
      </w:r>
      <w:r w:rsidR="00E34576" w:rsidRPr="004C1BA0">
        <w:t>s</w:t>
      </w:r>
    </w:p>
    <w:p w:rsidR="00097F52" w:rsidRDefault="005741E7" w:rsidP="00CE4240">
      <w:pPr>
        <w:spacing w:line="480" w:lineRule="auto"/>
        <w:ind w:left="0"/>
      </w:pPr>
      <w:r w:rsidRPr="004C1BA0">
        <w:rPr>
          <w:rFonts w:eastAsia="Alegreya Sans"/>
        </w:rPr>
        <w:t xml:space="preserve">The </w:t>
      </w:r>
      <w:r w:rsidR="0060789A" w:rsidRPr="004C1BA0">
        <w:rPr>
          <w:rFonts w:eastAsia="Alegreya Sans"/>
        </w:rPr>
        <w:t>Long Short-Ter</w:t>
      </w:r>
      <w:r w:rsidR="008863C4" w:rsidRPr="004C1BA0">
        <w:rPr>
          <w:rFonts w:eastAsia="Alegreya Sans"/>
        </w:rPr>
        <w:t>m Memory (LSTM)</w:t>
      </w:r>
      <w:r w:rsidRPr="004C1BA0">
        <w:rPr>
          <w:rFonts w:eastAsia="Alegreya Sans"/>
        </w:rPr>
        <w:t xml:space="preserve"> model</w:t>
      </w:r>
      <w:r w:rsidR="008863C4" w:rsidRPr="004C1BA0">
        <w:rPr>
          <w:rFonts w:eastAsia="Alegreya Sans"/>
        </w:rPr>
        <w:t xml:space="preserve"> is a </w:t>
      </w:r>
      <w:r w:rsidR="00155878" w:rsidRPr="004C1BA0">
        <w:rPr>
          <w:rFonts w:eastAsia="Alegreya Sans"/>
        </w:rPr>
        <w:t xml:space="preserve">variant of </w:t>
      </w:r>
      <w:r w:rsidRPr="004C1BA0">
        <w:rPr>
          <w:rFonts w:eastAsia="Alegreya Sans"/>
        </w:rPr>
        <w:t>the recurrent neutral network</w:t>
      </w:r>
      <w:r w:rsidR="004805D9" w:rsidRPr="004C1BA0">
        <w:rPr>
          <w:rFonts w:eastAsia="Alegreya Sans"/>
        </w:rPr>
        <w:t>s</w:t>
      </w:r>
      <w:r w:rsidRPr="004C1BA0">
        <w:rPr>
          <w:rFonts w:eastAsia="Alegreya Sans"/>
        </w:rPr>
        <w:t xml:space="preserve"> (RNNs) </w:t>
      </w:r>
      <w:r w:rsidR="008863C4" w:rsidRPr="004C1BA0">
        <w:rPr>
          <w:rFonts w:eastAsia="Alegreya Sans"/>
        </w:rPr>
        <w:t>that</w:t>
      </w:r>
      <w:r w:rsidR="008D25C8" w:rsidRPr="004C1BA0">
        <w:rPr>
          <w:rFonts w:eastAsia="Alegreya Sans"/>
        </w:rPr>
        <w:t xml:space="preserve"> </w:t>
      </w:r>
      <w:r w:rsidR="007C3FF9" w:rsidRPr="004C1BA0">
        <w:rPr>
          <w:rFonts w:eastAsia="Alegreya Sans"/>
        </w:rPr>
        <w:t>are</w:t>
      </w:r>
      <w:r w:rsidR="00354D8C" w:rsidRPr="004C1BA0">
        <w:rPr>
          <w:rFonts w:eastAsia="Alegreya Sans"/>
        </w:rPr>
        <w:t xml:space="preserve"> adept</w:t>
      </w:r>
      <w:r w:rsidR="00286A30" w:rsidRPr="004C1BA0">
        <w:rPr>
          <w:rFonts w:eastAsia="Alegreya Sans"/>
        </w:rPr>
        <w:t xml:space="preserve"> at </w:t>
      </w:r>
      <w:r w:rsidR="008D25C8" w:rsidRPr="004C1BA0">
        <w:rPr>
          <w:rFonts w:eastAsia="Alegreya Sans"/>
        </w:rPr>
        <w:t>handling</w:t>
      </w:r>
      <w:r w:rsidR="00286A30" w:rsidRPr="004C1BA0">
        <w:rPr>
          <w:rFonts w:eastAsia="Alegreya Sans"/>
        </w:rPr>
        <w:t xml:space="preserve"> data sequences and</w:t>
      </w:r>
      <w:r w:rsidR="00F57498" w:rsidRPr="004C1BA0">
        <w:rPr>
          <w:rFonts w:eastAsia="Alegreya Sans"/>
        </w:rPr>
        <w:t xml:space="preserve"> capturing temporal dependencies.</w:t>
      </w:r>
      <w:r w:rsidR="00155878" w:rsidRPr="004C1BA0">
        <w:t xml:space="preserve"> </w:t>
      </w:r>
      <w:r w:rsidR="00975067" w:rsidRPr="004C1BA0">
        <w:t xml:space="preserve">RNN incorporate a memory element that enables them to store and utilize information from previous inputs to generate subsequent </w:t>
      </w:r>
      <w:r w:rsidR="00155878" w:rsidRPr="004C1BA0">
        <w:t xml:space="preserve">outputs in </w:t>
      </w:r>
      <w:r w:rsidR="00975067" w:rsidRPr="004C1BA0">
        <w:t>the sequence</w:t>
      </w:r>
      <w:r w:rsidR="00155878" w:rsidRPr="004C1BA0">
        <w:t xml:space="preserve"> (Orievto et al., 2023)</w:t>
      </w:r>
      <w:r w:rsidR="002E0490" w:rsidRPr="004C1BA0">
        <w:t xml:space="preserve">. </w:t>
      </w:r>
      <w:r w:rsidR="001F2B0D" w:rsidRPr="004C1BA0">
        <w:t>However, RNNs are not able to handle long-term dependencies</w:t>
      </w:r>
      <w:r w:rsidR="00155878" w:rsidRPr="004C1BA0">
        <w:t xml:space="preserve"> in the data</w:t>
      </w:r>
      <w:r w:rsidR="001F2B0D" w:rsidRPr="004C1BA0">
        <w:t>.</w:t>
      </w:r>
      <w:r w:rsidR="00155878" w:rsidRPr="004C1BA0">
        <w:t xml:space="preserve"> They suffer from the vanishing gradient and exploding</w:t>
      </w:r>
      <w:r w:rsidR="001F2B0D" w:rsidRPr="004C1BA0">
        <w:t xml:space="preserve"> </w:t>
      </w:r>
      <w:r w:rsidR="00155878" w:rsidRPr="004C1BA0">
        <w:t>gradient problem</w:t>
      </w:r>
      <w:r w:rsidR="006D55E2" w:rsidRPr="004C1BA0">
        <w:t>s</w:t>
      </w:r>
      <w:r w:rsidR="00155878" w:rsidRPr="004C1BA0">
        <w:t>.</w:t>
      </w:r>
      <w:r w:rsidR="004805D9" w:rsidRPr="004C1BA0">
        <w:t xml:space="preserve"> </w:t>
      </w:r>
      <w:r w:rsidR="00B60628" w:rsidRPr="004C1BA0">
        <w:t xml:space="preserve">Figure 2 depicts the basic </w:t>
      </w:r>
      <w:r w:rsidR="009A43A5" w:rsidRPr="004C1BA0">
        <w:t>RNNs single cell</w:t>
      </w:r>
      <w:r w:rsidR="00097F52">
        <w:t xml:space="preserve"> architecture. It consists of an input</w:t>
      </w:r>
      <w:r w:rsidR="00BC357F" w:rsidRPr="004C1BA0">
        <w:t xml:space="preserve"> </w:t>
      </w:r>
      <w:r w:rsidR="004805D9" w:rsidRPr="004C1BA0">
        <w:t xml:space="preserve">at a time </w:t>
      </w:r>
      <w:r w:rsidR="0081065E" w:rsidRPr="004C1BA0">
        <w:t>step</w:t>
      </w:r>
      <m:oMath>
        <m:r>
          <w:rPr>
            <w:rFonts w:ascii="Cambria Math"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oMath>
      <w:r w:rsidR="004805D9" w:rsidRPr="004C1BA0">
        <w:t xml:space="preserve">, a hidden state (memory) </w:t>
      </w:r>
      <w:r w:rsidR="0081065E" w:rsidRPr="004C1BA0">
        <w:t xml:space="preserve">at a time step </w:t>
      </w:r>
      <m:oMath>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oMath>
      <w:r w:rsidR="0081065E" w:rsidRPr="004C1BA0">
        <w:t xml:space="preserve"> and an output a</w:t>
      </w:r>
      <w:r w:rsidR="00BC357F" w:rsidRPr="004C1BA0">
        <w:t>t a</w:t>
      </w:r>
      <w:r w:rsidR="0081065E" w:rsidRPr="004C1BA0">
        <w:t xml:space="preserve"> time step</w:t>
      </w:r>
      <w:r w:rsidR="00323AD3" w:rsidRPr="004C1BA0">
        <w:t xml:space="preserve"> </w:t>
      </w:r>
      <w:r w:rsidR="0081065E" w:rsidRPr="004C1BA0">
        <w:t xml:space="preserve"> </w:t>
      </w:r>
      <m:oMath>
        <m:sSub>
          <m:sSubPr>
            <m:ctrlPr>
              <w:rPr>
                <w:rFonts w:ascii="Cambria Math" w:eastAsia="Alegreya Sans" w:hAnsi="Cambria Math"/>
              </w:rPr>
            </m:ctrlPr>
          </m:sSubPr>
          <m:e>
            <m:r>
              <w:rPr>
                <w:rFonts w:ascii="Cambria Math" w:eastAsia="Alegreya Sans" w:hAnsi="Cambria Math"/>
              </w:rPr>
              <m:t>O</m:t>
            </m:r>
          </m:e>
          <m:sub>
            <m:r>
              <w:rPr>
                <w:rFonts w:ascii="Cambria Math" w:eastAsia="Alegreya Sans" w:hAnsi="Cambria Math"/>
              </w:rPr>
              <m:t>t</m:t>
            </m:r>
          </m:sub>
        </m:sSub>
      </m:oMath>
      <w:r w:rsidR="004805D9" w:rsidRPr="004C1BA0">
        <w:t xml:space="preserve"> . At a specific time step </w:t>
      </w:r>
      <w:r w:rsidR="004805D9" w:rsidRPr="004C1BA0">
        <w:rPr>
          <w:rFonts w:ascii="Cambria Math" w:hAnsi="Cambria Math" w:cs="Cambria Math"/>
        </w:rPr>
        <w:t>𝑡</w:t>
      </w:r>
      <w:r w:rsidR="004805D9" w:rsidRPr="004C1BA0">
        <w:t xml:space="preserve">, </w:t>
      </w:r>
      <w:r w:rsidR="0081065E" w:rsidRPr="004C1BA0">
        <w:t>these parameters, are connected and expressed as</w:t>
      </w:r>
    </w:p>
    <w:p w:rsidR="0081065E" w:rsidRPr="004C1BA0" w:rsidRDefault="00097F52" w:rsidP="00097F52">
      <w:pPr>
        <w:spacing w:line="240" w:lineRule="auto"/>
        <w:ind w:left="0"/>
      </w:pPr>
      <w:r>
        <w:t xml:space="preserve">  </w:t>
      </w:r>
      <w:r>
        <w:tab/>
      </w:r>
      <w:r w:rsidR="00584147">
        <w:t xml:space="preserve"> </w:t>
      </w:r>
      <m:oMath>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 xml:space="preserve">t </m:t>
            </m:r>
          </m:sub>
        </m:sSub>
        <m:r>
          <w:rPr>
            <w:rFonts w:ascii="Cambria Math" w:eastAsia="Alegreya Sans" w:hAnsi="Cambria Math"/>
          </w:rPr>
          <m:t xml:space="preserve"> ∈ </m:t>
        </m:r>
        <m:sSup>
          <m:sSupPr>
            <m:ctrlPr>
              <w:rPr>
                <w:rFonts w:ascii="Cambria Math" w:eastAsia="Alegreya Sans" w:hAnsi="Cambria Math"/>
              </w:rPr>
            </m:ctrlPr>
          </m:sSupPr>
          <m:e>
            <m:r>
              <m:rPr>
                <m:scr m:val="double-struck"/>
                <m:sty m:val="p"/>
              </m:rPr>
              <w:rPr>
                <w:rFonts w:ascii="Cambria Math" w:eastAsia="Alegreya Sans" w:hAnsi="Cambria Math"/>
              </w:rPr>
              <m:t>R</m:t>
            </m:r>
          </m:e>
          <m:sup>
            <m:sSub>
              <m:sSubPr>
                <m:ctrlPr>
                  <w:rPr>
                    <w:rFonts w:ascii="Cambria Math" w:eastAsia="Alegreya Sans" w:hAnsi="Cambria Math"/>
                  </w:rPr>
                </m:ctrlPr>
              </m:sSubPr>
              <m:e>
                <m:r>
                  <w:rPr>
                    <w:rFonts w:ascii="Cambria Math" w:eastAsia="Alegreya Sans" w:hAnsi="Cambria Math"/>
                  </w:rPr>
                  <m:t>n</m:t>
                </m:r>
              </m:e>
              <m:sub>
                <m:r>
                  <w:rPr>
                    <w:rFonts w:ascii="Cambria Math" w:eastAsia="Alegreya Sans" w:hAnsi="Cambria Math"/>
                  </w:rPr>
                  <m:t>x</m:t>
                </m:r>
              </m:sub>
            </m:sSub>
          </m:sup>
        </m:sSup>
      </m:oMath>
      <w:r>
        <w:t xml:space="preserve">; </w:t>
      </w:r>
      <w:r>
        <w:tab/>
      </w:r>
      <m:oMath>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 xml:space="preserve">t </m:t>
            </m:r>
          </m:sub>
        </m:sSub>
        <m:r>
          <w:rPr>
            <w:rFonts w:ascii="Cambria Math" w:eastAsia="Alegreya Sans" w:hAnsi="Cambria Math"/>
          </w:rPr>
          <m:t>= tanh(</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x</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h</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h</m:t>
            </m:r>
          </m:sub>
        </m:sSub>
        <m:r>
          <w:rPr>
            <w:rFonts w:ascii="Cambria Math" w:eastAsia="Alegreya Sans" w:hAnsi="Cambria Math"/>
          </w:rPr>
          <m:t>)</m:t>
        </m:r>
      </m:oMath>
      <w:r w:rsidR="00323AD3" w:rsidRPr="004C1BA0">
        <w:rPr>
          <w:rFonts w:eastAsia="Alegreya Sans"/>
        </w:rPr>
        <w:t xml:space="preserve">                                         </w:t>
      </w:r>
      <w:r w:rsidR="00B966D4">
        <w:rPr>
          <w:rFonts w:eastAsia="Alegreya Sans"/>
        </w:rPr>
        <w:t xml:space="preserve">  </w:t>
      </w:r>
      <w:r w:rsidR="00323AD3" w:rsidRPr="004C1BA0">
        <w:rPr>
          <w:rFonts w:eastAsia="Alegreya Sans"/>
        </w:rPr>
        <w:t xml:space="preserve"> (2)</w:t>
      </w:r>
    </w:p>
    <w:p w:rsidR="002E0490" w:rsidRPr="004C1BA0" w:rsidRDefault="00323AD3" w:rsidP="000762DB">
      <w:pPr>
        <w:spacing w:line="240" w:lineRule="auto"/>
        <w:ind w:left="0"/>
      </w:pPr>
      <w:r w:rsidRPr="004C1BA0">
        <w:t xml:space="preserve">                       </w:t>
      </w:r>
      <w:r w:rsidR="009C5821">
        <w:tab/>
      </w:r>
      <w:r w:rsidR="009C5821">
        <w:tab/>
      </w:r>
      <w:r w:rsidRPr="004C1BA0">
        <w:t xml:space="preserve">  </w:t>
      </w:r>
      <m:oMath>
        <m:sSub>
          <m:sSubPr>
            <m:ctrlPr>
              <w:rPr>
                <w:rFonts w:ascii="Cambria Math" w:eastAsia="Alegreya Sans" w:hAnsi="Cambria Math"/>
              </w:rPr>
            </m:ctrlPr>
          </m:sSubPr>
          <m:e>
            <m:r>
              <w:rPr>
                <w:rFonts w:ascii="Cambria Math" w:eastAsia="Alegreya Sans" w:hAnsi="Cambria Math"/>
              </w:rPr>
              <m:t>O</m:t>
            </m:r>
          </m:e>
          <m:sub>
            <m:r>
              <w:rPr>
                <w:rFonts w:ascii="Cambria Math" w:eastAsia="Alegreya Sans" w:hAnsi="Cambria Math"/>
              </w:rPr>
              <m:t>t</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o</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 xml:space="preserve">t </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o</m:t>
            </m:r>
          </m:sub>
        </m:sSub>
        <m:r>
          <w:rPr>
            <w:rFonts w:ascii="Cambria Math" w:eastAsia="Alegreya Sans" w:hAnsi="Cambria Math"/>
          </w:rPr>
          <m:t>)</m:t>
        </m:r>
      </m:oMath>
      <w:r w:rsidRPr="004C1BA0">
        <w:t xml:space="preserve">                                                                </w:t>
      </w:r>
      <w:r w:rsidR="009C5821">
        <w:tab/>
      </w:r>
      <w:r w:rsidRPr="004C1BA0">
        <w:t xml:space="preserve"> (3)                                                                           </w:t>
      </w:r>
    </w:p>
    <w:p w:rsidR="00323AD3" w:rsidRDefault="00584147" w:rsidP="00B966D4">
      <w:pPr>
        <w:spacing w:after="0" w:line="480" w:lineRule="auto"/>
        <w:ind w:left="0"/>
      </w:pPr>
      <w:r>
        <w:t>w</w:t>
      </w:r>
      <w:r w:rsidR="00EC22D6" w:rsidRPr="004C1BA0">
        <w:t>here</w:t>
      </w:r>
      <w:r>
        <w:t>:</w:t>
      </w:r>
      <w:r w:rsidR="00097F52">
        <w:t xml:space="preserve"> </w:t>
      </w:r>
      <w:r>
        <w:t xml:space="preserve"> </w:t>
      </w:r>
      <m:oMath>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x</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h</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 xml:space="preserve">o </m:t>
            </m:r>
          </m:sub>
        </m:sSub>
      </m:oMath>
      <w:r w:rsidR="00097F52">
        <w:t xml:space="preserve"> are the weight parameters,</w:t>
      </w:r>
      <m:oMath>
        <m:r>
          <w:rPr>
            <w:rFonts w:ascii="Cambria Math" w:eastAsia="Alegreya Sans" w:hAnsi="Cambria Math"/>
          </w:rPr>
          <m:t xml:space="preserve"> tanh</m:t>
        </m:r>
      </m:oMath>
      <w:r w:rsidR="00B966D4">
        <w:t xml:space="preserve">  is non-linear activation function </w:t>
      </w:r>
      <w:r w:rsidR="00F640CD">
        <w:t>and</w:t>
      </w:r>
      <w:r w:rsidR="00B966D4">
        <w:t xml:space="preserve"> </w:t>
      </w:r>
      <w:r w:rsidR="00EC22D6" w:rsidRPr="004C1BA0">
        <w:t xml:space="preserve"> </w:t>
      </w:r>
      <m:oMath>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h</m:t>
            </m:r>
          </m:sub>
        </m:sSub>
      </m:oMath>
      <w:r w:rsidR="00EC22D6" w:rsidRPr="004C1BA0">
        <w:t xml:space="preserve"> </w:t>
      </w:r>
      <m:oMath>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o</m:t>
            </m:r>
          </m:sub>
        </m:sSub>
      </m:oMath>
      <w:r w:rsidR="00EC22D6" w:rsidRPr="004C1BA0">
        <w:t xml:space="preserve"> are the bias parameters</w:t>
      </w:r>
      <w:r w:rsidR="00F640CD">
        <w:t xml:space="preserve"> </w:t>
      </w:r>
      <w:r w:rsidR="00B966D4">
        <w:t>.</w:t>
      </w:r>
    </w:p>
    <w:p w:rsidR="00097F52" w:rsidRPr="004C1BA0" w:rsidRDefault="00097F52" w:rsidP="000762DB">
      <w:pPr>
        <w:spacing w:line="240" w:lineRule="auto"/>
        <w:ind w:left="0"/>
      </w:pPr>
    </w:p>
    <w:p w:rsidR="0067114A" w:rsidRPr="00CE4240" w:rsidRDefault="00E34576" w:rsidP="00CE4240">
      <w:pPr>
        <w:spacing w:after="0" w:line="480" w:lineRule="auto"/>
        <w:ind w:left="0"/>
        <w:rPr>
          <w:rFonts w:eastAsia="Alegreya Sans"/>
        </w:rPr>
      </w:pPr>
      <w:r w:rsidRPr="00CE4240">
        <w:rPr>
          <w:rFonts w:eastAsia="Alegreya Sans"/>
        </w:rPr>
        <w:t>LSTM</w:t>
      </w:r>
      <w:r w:rsidR="003E070E" w:rsidRPr="00CE4240">
        <w:rPr>
          <w:rFonts w:eastAsia="Alegreya Sans"/>
        </w:rPr>
        <w:t xml:space="preserve"> was introduced by </w:t>
      </w:r>
      <w:r w:rsidR="003E070E" w:rsidRPr="00CE4240">
        <w:t xml:space="preserve">Hochreiter and Schmidhuber </w:t>
      </w:r>
      <w:r w:rsidR="005741E7" w:rsidRPr="00CE4240">
        <w:t xml:space="preserve"> in 1997 </w:t>
      </w:r>
      <w:r w:rsidR="003E070E" w:rsidRPr="00CE4240">
        <w:t>(</w:t>
      </w:r>
      <w:r w:rsidR="003E070E" w:rsidRPr="00CE4240">
        <w:rPr>
          <w:shd w:val="clear" w:color="auto" w:fill="FFFFFF"/>
        </w:rPr>
        <w:t>Siami‐Naminiet al., 2018)</w:t>
      </w:r>
      <w:r w:rsidR="00B60628" w:rsidRPr="00CE4240">
        <w:rPr>
          <w:shd w:val="clear" w:color="auto" w:fill="FFFFFF"/>
        </w:rPr>
        <w:t xml:space="preserve"> to improve on the deficiencies of RNN</w:t>
      </w:r>
      <w:r w:rsidR="004805D9" w:rsidRPr="00CE4240">
        <w:rPr>
          <w:shd w:val="clear" w:color="auto" w:fill="FFFFFF"/>
        </w:rPr>
        <w:t>s</w:t>
      </w:r>
      <w:r w:rsidR="003E070E" w:rsidRPr="00CE4240">
        <w:t xml:space="preserve"> and t</w:t>
      </w:r>
      <w:r w:rsidR="00286A30" w:rsidRPr="00CE4240">
        <w:rPr>
          <w:rFonts w:eastAsia="Alegreya Sans"/>
        </w:rPr>
        <w:t xml:space="preserve">his capability makes them highly suitable for time series data, such as network traffic usage and its associated statistics, which are inherently sequential, and where the order of data points are of critical importance. </w:t>
      </w:r>
      <w:r w:rsidR="00354D8C" w:rsidRPr="00CE4240">
        <w:rPr>
          <w:rFonts w:eastAsia="Alegreya Sans"/>
        </w:rPr>
        <w:t>They</w:t>
      </w:r>
      <w:r w:rsidR="00286A30" w:rsidRPr="00CE4240">
        <w:rPr>
          <w:rFonts w:eastAsia="Alegreya Sans"/>
        </w:rPr>
        <w:t xml:space="preserve"> are capable of retaining significant information over extended periods, which is es</w:t>
      </w:r>
      <w:r w:rsidR="00392B8C" w:rsidRPr="00CE4240">
        <w:rPr>
          <w:rFonts w:eastAsia="Alegreya Sans"/>
        </w:rPr>
        <w:t xml:space="preserve">sential for accurate </w:t>
      </w:r>
      <w:r w:rsidR="00392B8C" w:rsidRPr="00CE4240">
        <w:rPr>
          <w:rFonts w:eastAsia="Alegreya Sans"/>
        </w:rPr>
        <w:lastRenderedPageBreak/>
        <w:t>prediction</w:t>
      </w:r>
      <w:r w:rsidR="00286A30" w:rsidRPr="00CE4240">
        <w:rPr>
          <w:rFonts w:eastAsia="Alegreya Sans"/>
        </w:rPr>
        <w:t xml:space="preserve"> where past usage patterns i</w:t>
      </w:r>
      <w:r w:rsidR="00354D8C" w:rsidRPr="00CE4240">
        <w:rPr>
          <w:rFonts w:eastAsia="Alegreya Sans"/>
        </w:rPr>
        <w:t xml:space="preserve">nfluence future behaviour. </w:t>
      </w:r>
      <w:r w:rsidR="00D13F64" w:rsidRPr="00CE4240">
        <w:rPr>
          <w:rFonts w:eastAsia="Alegreya Sans"/>
        </w:rPr>
        <w:t xml:space="preserve">LSTM </w:t>
      </w:r>
      <w:r w:rsidR="00286A30" w:rsidRPr="00CE4240">
        <w:rPr>
          <w:rFonts w:eastAsia="Alegreya Sans"/>
        </w:rPr>
        <w:t>ability to learn from the long-term dependencies in data usage patterns end</w:t>
      </w:r>
      <w:r w:rsidR="00392B8C" w:rsidRPr="00CE4240">
        <w:rPr>
          <w:rFonts w:eastAsia="Alegreya Sans"/>
        </w:rPr>
        <w:t>ow</w:t>
      </w:r>
      <w:r w:rsidR="00286A30" w:rsidRPr="00CE4240">
        <w:rPr>
          <w:rFonts w:eastAsia="Alegreya Sans"/>
        </w:rPr>
        <w:t xml:space="preserve"> them with the ability to forecast future network traffic effectively, thereby making them an optimal cho</w:t>
      </w:r>
      <w:r w:rsidR="001F2B0D" w:rsidRPr="00CE4240">
        <w:rPr>
          <w:rFonts w:eastAsia="Alegreya Sans"/>
        </w:rPr>
        <w:t xml:space="preserve">ice </w:t>
      </w:r>
      <w:r w:rsidR="0055477A" w:rsidRPr="00CE4240">
        <w:rPr>
          <w:rFonts w:eastAsia="Alegreya Sans"/>
        </w:rPr>
        <w:t>for predictive task</w:t>
      </w:r>
      <w:r w:rsidR="003E070E" w:rsidRPr="00CE4240">
        <w:rPr>
          <w:rFonts w:eastAsia="Alegreya Sans"/>
        </w:rPr>
        <w:t>.</w:t>
      </w:r>
    </w:p>
    <w:p w:rsidR="00B373EE" w:rsidRPr="0067114A" w:rsidRDefault="00E34576" w:rsidP="00CE4240">
      <w:pPr>
        <w:spacing w:after="0" w:line="480" w:lineRule="auto"/>
        <w:ind w:left="0"/>
        <w:rPr>
          <w:rFonts w:eastAsia="Alegreya Sans"/>
        </w:rPr>
      </w:pPr>
      <w:r w:rsidRPr="00CE4240">
        <w:rPr>
          <w:rFonts w:eastAsia="Alegreya Sans"/>
        </w:rPr>
        <w:t>As in Figure</w:t>
      </w:r>
      <w:r w:rsidR="00CD4F7B" w:rsidRPr="00CE4240">
        <w:rPr>
          <w:rFonts w:eastAsia="Alegreya Sans"/>
        </w:rPr>
        <w:t xml:space="preserve"> 3</w:t>
      </w:r>
      <w:r w:rsidR="0055477A" w:rsidRPr="00CE4240">
        <w:rPr>
          <w:rFonts w:eastAsia="Alegreya Sans"/>
        </w:rPr>
        <w:t>, LSTM</w:t>
      </w:r>
      <w:r w:rsidR="00286A30" w:rsidRPr="00CE4240">
        <w:rPr>
          <w:rFonts w:eastAsia="Alegreya Sans"/>
        </w:rPr>
        <w:t xml:space="preserve"> process sequences of data, with each unit in the layer having the capability to remember information for an </w:t>
      </w:r>
      <w:r w:rsidR="007632C9" w:rsidRPr="00CE4240">
        <w:rPr>
          <w:rFonts w:eastAsia="Alegreya Sans"/>
        </w:rPr>
        <w:t>extended period. T</w:t>
      </w:r>
      <w:r w:rsidR="00D13F64" w:rsidRPr="00CE4240">
        <w:rPr>
          <w:rFonts w:eastAsia="Alegreya Sans"/>
        </w:rPr>
        <w:t>he LSTM</w:t>
      </w:r>
      <w:r w:rsidR="00286A30" w:rsidRPr="00CE4240">
        <w:rPr>
          <w:rFonts w:eastAsia="Alegreya Sans"/>
        </w:rPr>
        <w:t xml:space="preserve"> modifies its cell state by a combination of three gates</w:t>
      </w:r>
      <w:r w:rsidR="00354D8C" w:rsidRPr="00CE4240">
        <w:rPr>
          <w:rFonts w:eastAsia="Alegreya Sans"/>
        </w:rPr>
        <w:t>:</w:t>
      </w:r>
      <w:r w:rsidR="007632C9" w:rsidRPr="00CE4240">
        <w:rPr>
          <w:rFonts w:eastAsia="Alegreya Sans"/>
        </w:rPr>
        <w:t xml:space="preserve"> input, forget, and output as shown in </w:t>
      </w:r>
      <w:r w:rsidR="00F640CD" w:rsidRPr="00CE4240">
        <w:rPr>
          <w:rFonts w:eastAsia="Alegreya Sans"/>
        </w:rPr>
        <w:t>equations (4-8</w:t>
      </w:r>
      <w:r w:rsidR="007632C9" w:rsidRPr="00CE4240">
        <w:rPr>
          <w:rFonts w:eastAsia="Alegreya Sans"/>
        </w:rPr>
        <w:t xml:space="preserve">) to control the information flow, the cell state </w:t>
      </w:r>
      <m:oMath>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C</m:t>
            </m:r>
          </m:e>
          <m:sub>
            <m:r>
              <w:rPr>
                <w:rFonts w:ascii="Cambria Math" w:eastAsia="Alegreya Sans" w:hAnsi="Cambria Math"/>
              </w:rPr>
              <m:t>t-1</m:t>
            </m:r>
          </m:sub>
        </m:sSub>
        <m:r>
          <w:rPr>
            <w:rFonts w:ascii="Cambria Math" w:eastAsia="Alegreya Sans" w:hAnsi="Cambria Math"/>
          </w:rPr>
          <m:t xml:space="preserve"> </m:t>
        </m:r>
      </m:oMath>
      <w:r w:rsidR="007632C9" w:rsidRPr="00CE4240">
        <w:rPr>
          <w:rFonts w:eastAsia="Alegreya Sans"/>
        </w:rPr>
        <w:t xml:space="preserve"> acts as a memory that carries information across the entire cell. The forget gate </w:t>
      </w:r>
      <m:oMath>
        <m:sSub>
          <m:sSubPr>
            <m:ctrlPr>
              <w:rPr>
                <w:rFonts w:ascii="Cambria Math" w:eastAsia="Alegreya Sans" w:hAnsi="Cambria Math"/>
              </w:rPr>
            </m:ctrlPr>
          </m:sSubPr>
          <m:e>
            <m:r>
              <w:rPr>
                <w:rFonts w:ascii="Cambria Math" w:eastAsia="Alegreya Sans" w:hAnsi="Cambria Math"/>
              </w:rPr>
              <m:t>f</m:t>
            </m:r>
          </m:e>
          <m:sub>
            <m:r>
              <w:rPr>
                <w:rFonts w:ascii="Cambria Math" w:eastAsia="Alegreya Sans" w:hAnsi="Cambria Math"/>
              </w:rPr>
              <m:t xml:space="preserve">t </m:t>
            </m:r>
          </m:sub>
        </m:sSub>
      </m:oMath>
      <w:r w:rsidR="007632C9" w:rsidRPr="00CE4240">
        <w:rPr>
          <w:rFonts w:eastAsia="Alegreya Sans"/>
        </w:rPr>
        <w:t xml:space="preserve">decides what information to be discarded or retained where  </w:t>
      </w:r>
      <m:oMath>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oMath>
      <w:r w:rsidR="007632C9" w:rsidRPr="00CE4240">
        <w:rPr>
          <w:rFonts w:eastAsia="Alegreya Sans"/>
        </w:rPr>
        <w:t xml:space="preserve"> is the input</w:t>
      </w:r>
      <w:r w:rsidR="00F640CD" w:rsidRPr="00CE4240">
        <w:rPr>
          <w:rFonts w:eastAsia="Alegreya Sans"/>
        </w:rPr>
        <w:t xml:space="preserve"> feature at</w:t>
      </w:r>
      <w:r w:rsidR="00F06D58" w:rsidRPr="00CE4240">
        <w:rPr>
          <w:rFonts w:eastAsia="Alegreya Sans"/>
        </w:rPr>
        <w:t xml:space="preserve"> the current time step</w:t>
      </w:r>
      <w:r w:rsidR="003F1967" w:rsidRPr="00CE4240">
        <w:rPr>
          <w:rFonts w:eastAsia="Alegreya Sans"/>
        </w:rPr>
        <w:t xml:space="preserve"> </w:t>
      </w:r>
      <m:oMath>
        <m:r>
          <w:rPr>
            <w:rFonts w:ascii="Cambria Math" w:eastAsia="Alegreya Sans" w:hAnsi="Cambria Math"/>
          </w:rPr>
          <m:t>t+1</m:t>
        </m:r>
      </m:oMath>
      <w:r w:rsidR="007632C9" w:rsidRPr="00CE4240">
        <w:rPr>
          <w:rFonts w:eastAsia="Alegreya Sans"/>
        </w:rPr>
        <w:t>,</w:t>
      </w:r>
      <w:r w:rsidR="003F1967" w:rsidRPr="00CE4240">
        <w:rPr>
          <w:rFonts w:eastAsia="Alegreya Sans"/>
        </w:rPr>
        <w:t xml:space="preserve">   </w:t>
      </w:r>
      <w:r w:rsidR="007632C9" w:rsidRPr="00CE4240">
        <w:rPr>
          <w:rFonts w:eastAsia="Alegreya Sans"/>
        </w:rPr>
        <w:t xml:space="preserve"> </w:t>
      </w:r>
      <m:oMath>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m:t>
        </m:r>
      </m:oMath>
      <w:r w:rsidR="007632C9" w:rsidRPr="00CE4240">
        <w:rPr>
          <w:rFonts w:eastAsia="Alegreya Sans"/>
        </w:rPr>
        <w:t xml:space="preserve">is the previous hidden state of the LSTM cell. , </w:t>
      </w:r>
      <m:oMath>
        <m:r>
          <w:rPr>
            <w:rFonts w:ascii="Cambria Math" w:eastAsia="Alegreya Sans" w:hAnsi="Cambria Math"/>
          </w:rPr>
          <m:t xml:space="preserve"> σ</m:t>
        </m:r>
      </m:oMath>
      <w:r w:rsidR="007632C9" w:rsidRPr="00CE4240">
        <w:rPr>
          <w:rFonts w:eastAsia="Alegreya Sans"/>
        </w:rPr>
        <w:t xml:space="preserve"> is the sigmoid function, </w:t>
      </w:r>
      <m:oMath>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f</m:t>
            </m:r>
          </m:sub>
        </m:sSub>
        <m:r>
          <w:rPr>
            <w:rFonts w:ascii="Cambria Math" w:eastAsia="Alegreya Sans" w:hAnsi="Cambria Math"/>
          </w:rPr>
          <m:t xml:space="preserve"> , </m:t>
        </m:r>
      </m:oMath>
      <w:r w:rsidR="007632C9" w:rsidRPr="00CE4240">
        <w:rPr>
          <w:rFonts w:eastAsia="Alegreya Sans"/>
        </w:rPr>
        <w:t>weight parameters and</w:t>
      </w:r>
      <m:oMath>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f</m:t>
            </m:r>
          </m:sub>
        </m:sSub>
      </m:oMath>
      <w:r w:rsidR="007632C9" w:rsidRPr="00CE4240">
        <w:rPr>
          <w:rFonts w:eastAsia="Alegreya Sans"/>
        </w:rPr>
        <w:t xml:space="preserve"> is the bias parameter. Based on</w:t>
      </w:r>
      <w:r w:rsidR="007632C9" w:rsidRPr="004C1BA0">
        <w:rPr>
          <w:rFonts w:eastAsia="Alegreya Sans"/>
        </w:rPr>
        <w:t xml:space="preserve"> the forget gate, the input gate </w:t>
      </w:r>
      <m:oMath>
        <m:sSub>
          <m:sSubPr>
            <m:ctrlPr>
              <w:rPr>
                <w:rFonts w:ascii="Cambria Math" w:eastAsia="Alegreya Sans" w:hAnsi="Cambria Math"/>
              </w:rPr>
            </m:ctrlPr>
          </m:sSubPr>
          <m:e>
            <m:r>
              <w:rPr>
                <w:rFonts w:ascii="Cambria Math" w:eastAsia="Alegreya Sans" w:hAnsi="Cambria Math"/>
              </w:rPr>
              <m:t>i</m:t>
            </m:r>
          </m:e>
          <m:sub>
            <m:r>
              <w:rPr>
                <w:rFonts w:ascii="Cambria Math" w:eastAsia="Alegreya Sans" w:hAnsi="Cambria Math"/>
              </w:rPr>
              <m:t>t</m:t>
            </m:r>
          </m:sub>
        </m:sSub>
        <m:r>
          <w:rPr>
            <w:rFonts w:ascii="Cambria Math" w:eastAsia="Alegreya Sans" w:hAnsi="Cambria Math"/>
          </w:rPr>
          <m:t xml:space="preserve"> </m:t>
        </m:r>
      </m:oMath>
      <w:r w:rsidR="007632C9" w:rsidRPr="004C1BA0">
        <w:rPr>
          <w:rFonts w:eastAsia="Alegreya Sans"/>
        </w:rPr>
        <w:t xml:space="preserve">determines what new information to be stored or updated in the cell state .The new cell state </w:t>
      </w:r>
      <m:oMath>
        <m:sSub>
          <m:sSubPr>
            <m:ctrlPr>
              <w:rPr>
                <w:rFonts w:ascii="Cambria Math" w:eastAsia="Alegreya Sans" w:hAnsi="Cambria Math"/>
              </w:rPr>
            </m:ctrlPr>
          </m:sSubPr>
          <m:e>
            <m:r>
              <w:rPr>
                <w:rFonts w:ascii="Cambria Math" w:eastAsia="Alegreya Sans" w:hAnsi="Cambria Math"/>
              </w:rPr>
              <m:t>C</m:t>
            </m:r>
          </m:e>
          <m:sub>
            <m:r>
              <w:rPr>
                <w:rFonts w:ascii="Cambria Math" w:eastAsia="Alegreya Sans" w:hAnsi="Cambria Math"/>
              </w:rPr>
              <m:t>t</m:t>
            </m:r>
          </m:sub>
        </m:sSub>
      </m:oMath>
      <w:r w:rsidR="007632C9" w:rsidRPr="004C1BA0">
        <w:rPr>
          <w:rFonts w:eastAsia="Alegreya Sans"/>
        </w:rPr>
        <w:t xml:space="preserve"> is updated with new information.  An activation function  </w:t>
      </w:r>
      <m:oMath>
        <m:r>
          <w:rPr>
            <w:rFonts w:ascii="Cambria Math" w:eastAsia="Alegreya Sans" w:hAnsi="Cambria Math"/>
          </w:rPr>
          <m:t>tanh</m:t>
        </m:r>
      </m:oMath>
      <w:r w:rsidR="007632C9" w:rsidRPr="004C1BA0">
        <w:rPr>
          <w:rFonts w:eastAsia="Alegreya Sans"/>
        </w:rPr>
        <w:t xml:space="preserve">   creates a vector of new information</w:t>
      </w:r>
      <m:oMath>
        <m:r>
          <w:rPr>
            <w:rFonts w:ascii="Cambria Math" w:eastAsia="Alegreya Sans" w:hAnsi="Cambria Math"/>
          </w:rPr>
          <m:t xml:space="preserve"> </m:t>
        </m:r>
        <m:sSup>
          <m:sSupPr>
            <m:ctrlPr>
              <w:rPr>
                <w:rFonts w:ascii="Cambria Math" w:eastAsia="Alegreya Sans" w:hAnsi="Cambria Math"/>
              </w:rPr>
            </m:ctrlPr>
          </m:sSupPr>
          <m:e>
            <m:sSub>
              <m:sSubPr>
                <m:ctrlPr>
                  <w:rPr>
                    <w:rFonts w:ascii="Cambria Math" w:eastAsia="Alegreya Sans" w:hAnsi="Cambria Math"/>
                  </w:rPr>
                </m:ctrlPr>
              </m:sSubPr>
              <m:e>
                <m:r>
                  <w:rPr>
                    <w:rFonts w:ascii="Cambria Math" w:eastAsia="Alegreya Sans" w:hAnsi="Cambria Math"/>
                  </w:rPr>
                  <m:t>C</m:t>
                </m:r>
              </m:e>
              <m:sub>
                <m:r>
                  <w:rPr>
                    <w:rFonts w:ascii="Cambria Math" w:eastAsia="Alegreya Sans" w:hAnsi="Cambria Math"/>
                  </w:rPr>
                  <m:t>t</m:t>
                </m:r>
              </m:sub>
            </m:sSub>
          </m:e>
          <m:sup>
            <m:r>
              <w:rPr>
                <w:rFonts w:ascii="Cambria Math" w:eastAsia="Alegreya Sans" w:hAnsi="Cambria Math"/>
              </w:rPr>
              <m:t>^</m:t>
            </m:r>
          </m:sup>
        </m:sSup>
      </m:oMath>
      <w:r w:rsidR="006C635B" w:rsidRPr="004C1BA0">
        <w:rPr>
          <w:rFonts w:eastAsia="Alegreya Sans"/>
        </w:rPr>
        <w:t xml:space="preserve">, </w:t>
      </w:r>
      <w:r w:rsidR="007632C9" w:rsidRPr="004C1BA0">
        <w:rPr>
          <w:rFonts w:eastAsia="Alegreya Sans"/>
        </w:rPr>
        <w:t>and</w:t>
      </w:r>
      <w:r w:rsidR="00074590" w:rsidRPr="004C1BA0">
        <w:rPr>
          <w:rFonts w:eastAsia="Alegreya Sans"/>
        </w:rPr>
        <w:t xml:space="preserve">, </w:t>
      </w:r>
      <w:r w:rsidR="00E257D9" w:rsidRPr="004C1BA0">
        <w:rPr>
          <w:rFonts w:eastAsia="Alegreya Sans"/>
        </w:rPr>
        <w:t>add it</w:t>
      </w:r>
      <w:r w:rsidR="007632C9" w:rsidRPr="004C1BA0">
        <w:rPr>
          <w:rFonts w:eastAsia="Alegreya Sans"/>
        </w:rPr>
        <w:t xml:space="preserve"> to the state. Depending on the new cell state, the output gate </w:t>
      </w:r>
      <m:oMath>
        <m:sSub>
          <m:sSubPr>
            <m:ctrlPr>
              <w:rPr>
                <w:rFonts w:ascii="Cambria Math" w:eastAsia="Alegreya Sans" w:hAnsi="Cambria Math"/>
              </w:rPr>
            </m:ctrlPr>
          </m:sSubPr>
          <m:e>
            <m:r>
              <w:rPr>
                <w:rFonts w:ascii="Cambria Math" w:eastAsia="Alegreya Sans" w:hAnsi="Cambria Math"/>
              </w:rPr>
              <m:t>O</m:t>
            </m:r>
          </m:e>
          <m:sub>
            <m:r>
              <w:rPr>
                <w:rFonts w:ascii="Cambria Math" w:eastAsia="Alegreya Sans" w:hAnsi="Cambria Math"/>
              </w:rPr>
              <m:t>t</m:t>
            </m:r>
          </m:sub>
        </m:sSub>
      </m:oMath>
      <w:r w:rsidR="007632C9" w:rsidRPr="004C1BA0">
        <w:rPr>
          <w:rFonts w:eastAsia="Alegreya Sans"/>
        </w:rPr>
        <w:t xml:space="preserve">  decides what the next hidden cell state should be with respective </w:t>
      </w:r>
      <w:r w:rsidR="007632C9" w:rsidRPr="004C1BA0">
        <w:rPr>
          <w:rFonts w:eastAsia="Alegreya Sans"/>
          <w:b/>
        </w:rPr>
        <w:t>W</w:t>
      </w:r>
      <w:r w:rsidR="007632C9" w:rsidRPr="004C1BA0">
        <w:rPr>
          <w:rFonts w:eastAsia="Alegreya Sans"/>
        </w:rPr>
        <w:t xml:space="preserve"> weight parameters to be learned during training and Hadamard product (∙). </w:t>
      </w:r>
      <w:r w:rsidR="006C635B" w:rsidRPr="004C1BA0">
        <w:t>For this study, the internal s</w:t>
      </w:r>
      <w:r w:rsidR="00D45236" w:rsidRPr="004C1BA0">
        <w:t>tate of the network is process</w:t>
      </w:r>
      <w:r w:rsidR="006C635B" w:rsidRPr="004C1BA0">
        <w:t xml:space="preserve"> by iterating the following equations</w:t>
      </w:r>
      <w:r w:rsidR="00F57498" w:rsidRPr="004C1BA0">
        <w:t xml:space="preserve"> below</w:t>
      </w:r>
      <w:r w:rsidR="00E03588" w:rsidRPr="004C1BA0">
        <w:t xml:space="preserve"> (Santos Escriche et al., 2023)</w:t>
      </w:r>
      <w:r w:rsidR="006C635B" w:rsidRPr="004C1BA0">
        <w:t>:</w:t>
      </w:r>
    </w:p>
    <w:p w:rsidR="00B373EE" w:rsidRPr="004C1BA0" w:rsidRDefault="00B373EE" w:rsidP="000762DB">
      <w:pPr>
        <w:spacing w:after="0" w:line="240" w:lineRule="auto"/>
        <w:ind w:left="1440"/>
        <w:rPr>
          <w:rFonts w:eastAsia="Alegreya Sans"/>
        </w:rPr>
      </w:pPr>
      <w:r w:rsidRPr="004C1BA0">
        <w:rPr>
          <w:rFonts w:eastAsia="Alegreya Sans"/>
        </w:rPr>
        <w:t>Forget Gate: Decides what information to discard from the cell state</w:t>
      </w:r>
    </w:p>
    <w:p w:rsidR="00B373EE" w:rsidRPr="004C1BA0" w:rsidRDefault="00C52572" w:rsidP="000762DB">
      <w:pPr>
        <w:spacing w:after="0" w:line="240" w:lineRule="auto"/>
        <w:ind w:left="2160"/>
        <w:rPr>
          <w:rFonts w:eastAsia="Alegreya Sans"/>
        </w:rPr>
      </w:pPr>
      <m:oMath>
        <m:sSub>
          <m:sSubPr>
            <m:ctrlPr>
              <w:rPr>
                <w:rFonts w:ascii="Cambria Math" w:eastAsia="Alegreya Sans" w:hAnsi="Cambria Math"/>
              </w:rPr>
            </m:ctrlPr>
          </m:sSubPr>
          <m:e>
            <m:r>
              <w:rPr>
                <w:rFonts w:ascii="Cambria Math" w:eastAsia="Alegreya Sans" w:hAnsi="Cambria Math"/>
              </w:rPr>
              <m:t>f</m:t>
            </m:r>
          </m:e>
          <m:sub>
            <m:r>
              <w:rPr>
                <w:rFonts w:ascii="Cambria Math" w:eastAsia="Alegreya Sans" w:hAnsi="Cambria Math"/>
              </w:rPr>
              <m:t xml:space="preserve">t </m:t>
            </m:r>
          </m:sub>
        </m:sSub>
        <m:r>
          <w:rPr>
            <w:rFonts w:ascii="Cambria Math" w:eastAsia="Alegreya Sans" w:hAnsi="Cambria Math"/>
          </w:rPr>
          <m:t>= σ(</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f</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f</m:t>
            </m:r>
          </m:sub>
        </m:sSub>
        <m:r>
          <w:rPr>
            <w:rFonts w:ascii="Cambria Math" w:eastAsia="Alegreya Sans" w:hAnsi="Cambria Math"/>
          </w:rPr>
          <m:t>)</m:t>
        </m:r>
      </m:oMath>
      <w:r w:rsidR="00670CEB" w:rsidRPr="004C1BA0">
        <w:rPr>
          <w:rFonts w:eastAsia="Alegreya Sans"/>
        </w:rPr>
        <w:tab/>
      </w:r>
      <w:r w:rsidR="00416E09" w:rsidRPr="004C1BA0">
        <w:rPr>
          <w:rFonts w:eastAsia="Alegreya Sans"/>
        </w:rPr>
        <w:tab/>
      </w:r>
      <w:r w:rsidR="00416E09" w:rsidRPr="004C1BA0">
        <w:rPr>
          <w:rFonts w:eastAsia="Alegreya Sans"/>
        </w:rPr>
        <w:tab/>
      </w:r>
      <w:r w:rsidR="00416E09" w:rsidRPr="004C1BA0">
        <w:rPr>
          <w:rFonts w:eastAsia="Alegreya Sans"/>
        </w:rPr>
        <w:tab/>
      </w:r>
      <w:r w:rsidR="00CD4F7B">
        <w:rPr>
          <w:rFonts w:eastAsia="Alegreya Sans"/>
        </w:rPr>
        <w:t xml:space="preserve"> </w:t>
      </w:r>
      <w:r w:rsidR="009C5821">
        <w:rPr>
          <w:rFonts w:eastAsia="Alegreya Sans"/>
        </w:rPr>
        <w:tab/>
      </w:r>
      <w:r w:rsidR="00CD4F7B">
        <w:rPr>
          <w:rFonts w:eastAsia="Alegreya Sans"/>
        </w:rPr>
        <w:t xml:space="preserve">  </w:t>
      </w:r>
      <w:r w:rsidR="00670CEB" w:rsidRPr="004C1BA0">
        <w:rPr>
          <w:rFonts w:eastAsia="Alegreya Sans"/>
        </w:rPr>
        <w:t>(</w:t>
      </w:r>
      <w:r w:rsidR="00323AD3" w:rsidRPr="004C1BA0">
        <w:rPr>
          <w:rFonts w:eastAsia="Alegreya Sans"/>
        </w:rPr>
        <w:t>4</w:t>
      </w:r>
      <w:r w:rsidR="00B373EE" w:rsidRPr="004C1BA0">
        <w:rPr>
          <w:rFonts w:eastAsia="Alegreya Sans"/>
        </w:rPr>
        <w:t>)</w:t>
      </w:r>
    </w:p>
    <w:p w:rsidR="00416E09" w:rsidRPr="004C1BA0" w:rsidRDefault="00416E09" w:rsidP="000762DB">
      <w:pPr>
        <w:spacing w:after="0" w:line="240" w:lineRule="auto"/>
        <w:ind w:left="2160"/>
        <w:rPr>
          <w:rFonts w:eastAsia="Alegreya Sans"/>
        </w:rPr>
      </w:pPr>
    </w:p>
    <w:p w:rsidR="00B373EE" w:rsidRPr="004C1BA0" w:rsidRDefault="00B373EE" w:rsidP="000762DB">
      <w:pPr>
        <w:spacing w:after="0" w:line="240" w:lineRule="auto"/>
        <w:ind w:left="1440"/>
        <w:rPr>
          <w:rFonts w:eastAsia="Alegreya Sans"/>
        </w:rPr>
      </w:pPr>
      <w:r w:rsidRPr="004C1BA0">
        <w:rPr>
          <w:rFonts w:eastAsia="Alegreya Sans"/>
        </w:rPr>
        <w:t>Input Gate: Decides what new information to store in the cell state</w:t>
      </w:r>
    </w:p>
    <w:p w:rsidR="00B373EE" w:rsidRPr="004C1BA0" w:rsidRDefault="00C52572" w:rsidP="000762DB">
      <w:pPr>
        <w:spacing w:after="0" w:line="240" w:lineRule="auto"/>
        <w:ind w:left="2160"/>
        <w:rPr>
          <w:rFonts w:eastAsia="Alegreya Sans"/>
        </w:rPr>
      </w:pPr>
      <m:oMath>
        <m:sSub>
          <m:sSubPr>
            <m:ctrlPr>
              <w:rPr>
                <w:rFonts w:ascii="Cambria Math" w:eastAsia="Alegreya Sans" w:hAnsi="Cambria Math"/>
              </w:rPr>
            </m:ctrlPr>
          </m:sSubPr>
          <m:e>
            <m:r>
              <w:rPr>
                <w:rFonts w:ascii="Cambria Math" w:eastAsia="Alegreya Sans" w:hAnsi="Cambria Math"/>
              </w:rPr>
              <m:t>i</m:t>
            </m:r>
          </m:e>
          <m:sub>
            <m:r>
              <w:rPr>
                <w:rFonts w:ascii="Cambria Math" w:eastAsia="Alegreya Sans" w:hAnsi="Cambria Math"/>
              </w:rPr>
              <m:t>t</m:t>
            </m:r>
          </m:sub>
        </m:sSub>
        <m:r>
          <w:rPr>
            <w:rFonts w:ascii="Cambria Math" w:eastAsia="Alegreya Sans" w:hAnsi="Cambria Math"/>
          </w:rPr>
          <m:t xml:space="preserve"> = σ(</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i</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i</m:t>
            </m:r>
          </m:sub>
        </m:sSub>
        <m:r>
          <w:rPr>
            <w:rFonts w:ascii="Cambria Math" w:eastAsia="Alegreya Sans" w:hAnsi="Cambria Math"/>
          </w:rPr>
          <m:t>)</m:t>
        </m:r>
      </m:oMath>
      <w:r w:rsidR="00B373EE" w:rsidRPr="004C1BA0">
        <w:rPr>
          <w:rFonts w:eastAsia="Alegreya Sans"/>
        </w:rPr>
        <w:tab/>
      </w:r>
      <w:r w:rsidR="00B373EE" w:rsidRPr="004C1BA0">
        <w:rPr>
          <w:rFonts w:eastAsia="Alegreya Sans"/>
        </w:rPr>
        <w:tab/>
      </w:r>
      <w:r w:rsidR="00B373EE" w:rsidRPr="004C1BA0">
        <w:rPr>
          <w:rFonts w:eastAsia="Alegreya Sans"/>
        </w:rPr>
        <w:tab/>
      </w:r>
      <w:r w:rsidR="00B373EE" w:rsidRPr="004C1BA0">
        <w:rPr>
          <w:rFonts w:eastAsia="Alegreya Sans"/>
        </w:rPr>
        <w:tab/>
      </w:r>
      <w:r w:rsidR="004B2F58" w:rsidRPr="004C1BA0">
        <w:rPr>
          <w:rFonts w:eastAsia="Alegreya Sans"/>
        </w:rPr>
        <w:tab/>
      </w:r>
      <w:r w:rsidR="009C5821">
        <w:rPr>
          <w:rFonts w:eastAsia="Alegreya Sans"/>
        </w:rPr>
        <w:tab/>
      </w:r>
      <w:r w:rsidR="00584147">
        <w:rPr>
          <w:rFonts w:eastAsia="Alegreya Sans"/>
        </w:rPr>
        <w:t xml:space="preserve">  </w:t>
      </w:r>
      <w:r w:rsidR="00670CEB" w:rsidRPr="004C1BA0">
        <w:rPr>
          <w:rFonts w:eastAsia="Alegreya Sans"/>
        </w:rPr>
        <w:t>(</w:t>
      </w:r>
      <w:r w:rsidR="00E03C2C" w:rsidRPr="004C1BA0">
        <w:rPr>
          <w:rFonts w:eastAsia="Alegreya Sans"/>
        </w:rPr>
        <w:t>5</w:t>
      </w:r>
      <w:r w:rsidR="00B373EE" w:rsidRPr="004C1BA0">
        <w:rPr>
          <w:rFonts w:eastAsia="Alegreya Sans"/>
        </w:rPr>
        <w:t>)</w:t>
      </w:r>
    </w:p>
    <w:p w:rsidR="00B373EE" w:rsidRPr="004C1BA0" w:rsidRDefault="00C52572" w:rsidP="000762DB">
      <w:pPr>
        <w:spacing w:after="0" w:line="240" w:lineRule="auto"/>
        <w:ind w:left="2160"/>
        <w:rPr>
          <w:rFonts w:eastAsia="Alegreya Sans"/>
        </w:rPr>
      </w:pPr>
      <m:oMath>
        <m:sSup>
          <m:sSupPr>
            <m:ctrlPr>
              <w:rPr>
                <w:rFonts w:ascii="Cambria Math" w:eastAsia="Alegreya Sans" w:hAnsi="Cambria Math"/>
              </w:rPr>
            </m:ctrlPr>
          </m:sSupPr>
          <m:e>
            <m:sSub>
              <m:sSubPr>
                <m:ctrlPr>
                  <w:rPr>
                    <w:rFonts w:ascii="Cambria Math" w:eastAsia="Alegreya Sans" w:hAnsi="Cambria Math"/>
                  </w:rPr>
                </m:ctrlPr>
              </m:sSubPr>
              <m:e>
                <m:r>
                  <w:rPr>
                    <w:rFonts w:ascii="Cambria Math" w:eastAsia="Alegreya Sans" w:hAnsi="Cambria Math"/>
                  </w:rPr>
                  <m:t>C</m:t>
                </m:r>
              </m:e>
              <m:sub>
                <m:r>
                  <w:rPr>
                    <w:rFonts w:ascii="Cambria Math" w:eastAsia="Alegreya Sans" w:hAnsi="Cambria Math"/>
                  </w:rPr>
                  <m:t>t</m:t>
                </m:r>
              </m:sub>
            </m:sSub>
          </m:e>
          <m:sup>
            <m:r>
              <w:rPr>
                <w:rFonts w:ascii="Cambria Math" w:eastAsia="Alegreya Sans" w:hAnsi="Cambria Math"/>
              </w:rPr>
              <m:t>^</m:t>
            </m:r>
          </m:sup>
        </m:sSup>
        <m:r>
          <w:rPr>
            <w:rFonts w:ascii="Cambria Math" w:eastAsia="Alegreya Sans" w:hAnsi="Cambria Math"/>
          </w:rPr>
          <m:t xml:space="preserve"> = tanh(</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c</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c</m:t>
            </m:r>
          </m:sub>
        </m:sSub>
        <m:r>
          <w:rPr>
            <w:rFonts w:ascii="Cambria Math" w:eastAsia="Alegreya Sans" w:hAnsi="Cambria Math"/>
          </w:rPr>
          <m:t>)</m:t>
        </m:r>
      </m:oMath>
      <w:r w:rsidR="00670CEB" w:rsidRPr="004C1BA0">
        <w:rPr>
          <w:rFonts w:eastAsia="Alegreya Sans"/>
        </w:rPr>
        <w:tab/>
      </w:r>
      <w:r w:rsidR="00E077F7" w:rsidRPr="004C1BA0">
        <w:rPr>
          <w:rFonts w:eastAsia="Alegreya Sans"/>
        </w:rPr>
        <w:tab/>
      </w:r>
      <w:r w:rsidR="00E077F7" w:rsidRPr="004C1BA0">
        <w:rPr>
          <w:rFonts w:eastAsia="Alegreya Sans"/>
        </w:rPr>
        <w:tab/>
      </w:r>
      <w:r w:rsidR="00E077F7" w:rsidRPr="004C1BA0">
        <w:rPr>
          <w:rFonts w:eastAsia="Alegreya Sans"/>
        </w:rPr>
        <w:tab/>
      </w:r>
      <w:r w:rsidR="009C5821">
        <w:rPr>
          <w:rFonts w:eastAsia="Alegreya Sans"/>
        </w:rPr>
        <w:tab/>
      </w:r>
      <w:r w:rsidR="00584147">
        <w:rPr>
          <w:rFonts w:eastAsia="Alegreya Sans"/>
        </w:rPr>
        <w:t xml:space="preserve">  </w:t>
      </w:r>
      <w:r w:rsidR="00E03C2C" w:rsidRPr="004C1BA0">
        <w:rPr>
          <w:rFonts w:eastAsia="Alegreya Sans"/>
        </w:rPr>
        <w:t>(6</w:t>
      </w:r>
      <w:r w:rsidR="00B373EE" w:rsidRPr="004C1BA0">
        <w:rPr>
          <w:rFonts w:eastAsia="Alegreya Sans"/>
        </w:rPr>
        <w:t>)</w:t>
      </w:r>
    </w:p>
    <w:p w:rsidR="00B2527D" w:rsidRPr="004C1BA0" w:rsidRDefault="00B2527D" w:rsidP="000762DB">
      <w:pPr>
        <w:spacing w:after="0" w:line="240" w:lineRule="auto"/>
        <w:ind w:left="2160"/>
        <w:rPr>
          <w:rFonts w:eastAsia="Alegreya Sans"/>
        </w:rPr>
      </w:pPr>
    </w:p>
    <w:p w:rsidR="00B373EE" w:rsidRPr="004C1BA0" w:rsidRDefault="00B373EE" w:rsidP="000762DB">
      <w:pPr>
        <w:spacing w:after="0" w:line="240" w:lineRule="auto"/>
        <w:ind w:left="1440"/>
        <w:rPr>
          <w:rFonts w:eastAsia="Alegreya Sans"/>
        </w:rPr>
      </w:pPr>
      <w:r w:rsidRPr="004C1BA0">
        <w:rPr>
          <w:rFonts w:eastAsia="Alegreya Sans"/>
        </w:rPr>
        <w:t>Output Gate: Decides what to output based on cell state</w:t>
      </w:r>
    </w:p>
    <w:p w:rsidR="00B373EE" w:rsidRPr="004C1BA0" w:rsidRDefault="00C52572" w:rsidP="000762DB">
      <w:pPr>
        <w:spacing w:after="0" w:line="240" w:lineRule="auto"/>
        <w:ind w:left="1800" w:firstLine="360"/>
        <w:rPr>
          <w:rFonts w:eastAsia="Alegreya Sans"/>
        </w:rPr>
      </w:pPr>
      <m:oMath>
        <m:sSub>
          <m:sSubPr>
            <m:ctrlPr>
              <w:rPr>
                <w:rFonts w:ascii="Cambria Math" w:eastAsia="Alegreya Sans" w:hAnsi="Cambria Math"/>
              </w:rPr>
            </m:ctrlPr>
          </m:sSubPr>
          <m:e>
            <m:r>
              <w:rPr>
                <w:rFonts w:ascii="Cambria Math" w:eastAsia="Alegreya Sans" w:hAnsi="Cambria Math"/>
              </w:rPr>
              <m:t>O</m:t>
            </m:r>
          </m:e>
          <m:sub>
            <m:r>
              <w:rPr>
                <w:rFonts w:ascii="Cambria Math" w:eastAsia="Alegreya Sans" w:hAnsi="Cambria Math"/>
              </w:rPr>
              <m:t>t</m:t>
            </m:r>
          </m:sub>
        </m:sSub>
        <m:r>
          <w:rPr>
            <w:rFonts w:ascii="Cambria Math" w:eastAsia="Alegreya Sans" w:hAnsi="Cambria Math"/>
          </w:rPr>
          <m:t xml:space="preserve"> = σ(</m:t>
        </m:r>
        <m:sSub>
          <m:sSubPr>
            <m:ctrlPr>
              <w:rPr>
                <w:rFonts w:ascii="Cambria Math" w:eastAsia="Alegreya Sans" w:hAnsi="Cambria Math"/>
              </w:rPr>
            </m:ctrlPr>
          </m:sSubPr>
          <m:e>
            <m:r>
              <w:rPr>
                <w:rFonts w:ascii="Cambria Math" w:eastAsia="Alegreya Sans" w:hAnsi="Cambria Math"/>
              </w:rPr>
              <m:t>W</m:t>
            </m:r>
          </m:e>
          <m:sub>
            <m:r>
              <w:rPr>
                <w:rFonts w:ascii="Cambria Math" w:eastAsia="Alegreya Sans" w:hAnsi="Cambria Math"/>
              </w:rPr>
              <m:t>o</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t-1</m:t>
            </m:r>
          </m:sub>
        </m:sSub>
        <m:r>
          <w:rPr>
            <w:rFonts w:ascii="Cambria Math" w:eastAsia="Alegreya Sans" w:hAnsi="Cambria Math"/>
          </w:rPr>
          <m:t xml:space="preserve">, </m:t>
        </m:r>
        <m:sSub>
          <m:sSubPr>
            <m:ctrlPr>
              <w:rPr>
                <w:rFonts w:ascii="Cambria Math" w:eastAsia="Alegreya Sans" w:hAnsi="Cambria Math"/>
              </w:rPr>
            </m:ctrlPr>
          </m:sSubPr>
          <m:e>
            <m:r>
              <w:rPr>
                <w:rFonts w:ascii="Cambria Math" w:eastAsia="Alegreya Sans" w:hAnsi="Cambria Math"/>
              </w:rPr>
              <m:t>x</m:t>
            </m:r>
          </m:e>
          <m:sub>
            <m:r>
              <w:rPr>
                <w:rFonts w:ascii="Cambria Math" w:eastAsia="Alegreya Sans" w:hAnsi="Cambria Math"/>
              </w:rPr>
              <m:t>t</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b</m:t>
            </m:r>
          </m:e>
          <m:sub>
            <m:r>
              <w:rPr>
                <w:rFonts w:ascii="Cambria Math" w:eastAsia="Alegreya Sans" w:hAnsi="Cambria Math"/>
              </w:rPr>
              <m:t>o</m:t>
            </m:r>
          </m:sub>
        </m:sSub>
        <m:r>
          <w:rPr>
            <w:rFonts w:ascii="Cambria Math" w:eastAsia="Alegreya Sans" w:hAnsi="Cambria Math"/>
          </w:rPr>
          <m:t>)</m:t>
        </m:r>
      </m:oMath>
      <w:r w:rsidR="00670CEB" w:rsidRPr="004C1BA0">
        <w:rPr>
          <w:rFonts w:eastAsia="Alegreya Sans"/>
        </w:rPr>
        <w:tab/>
      </w:r>
      <w:r w:rsidR="00670CEB" w:rsidRPr="004C1BA0">
        <w:rPr>
          <w:rFonts w:eastAsia="Alegreya Sans"/>
        </w:rPr>
        <w:tab/>
      </w:r>
      <w:r w:rsidR="00670CEB" w:rsidRPr="004C1BA0">
        <w:rPr>
          <w:rFonts w:eastAsia="Alegreya Sans"/>
        </w:rPr>
        <w:tab/>
      </w:r>
      <w:r w:rsidR="00670CEB" w:rsidRPr="004C1BA0">
        <w:rPr>
          <w:rFonts w:eastAsia="Alegreya Sans"/>
        </w:rPr>
        <w:tab/>
      </w:r>
      <w:r w:rsidR="009C5821">
        <w:rPr>
          <w:rFonts w:eastAsia="Alegreya Sans"/>
        </w:rPr>
        <w:tab/>
      </w:r>
      <w:r w:rsidR="00584147">
        <w:rPr>
          <w:rFonts w:eastAsia="Alegreya Sans"/>
        </w:rPr>
        <w:t xml:space="preserve">  </w:t>
      </w:r>
      <w:r w:rsidR="00E03C2C" w:rsidRPr="004C1BA0">
        <w:rPr>
          <w:rFonts w:eastAsia="Alegreya Sans"/>
        </w:rPr>
        <w:t>(7</w:t>
      </w:r>
      <w:r w:rsidR="00B373EE" w:rsidRPr="004C1BA0">
        <w:rPr>
          <w:rFonts w:eastAsia="Alegreya Sans"/>
        </w:rPr>
        <w:t>)</w:t>
      </w:r>
    </w:p>
    <w:p w:rsidR="00B373EE" w:rsidRPr="004C1BA0" w:rsidRDefault="00C52572" w:rsidP="000762DB">
      <w:pPr>
        <w:spacing w:after="0" w:line="240" w:lineRule="auto"/>
        <w:ind w:left="1440" w:firstLine="720"/>
        <w:rPr>
          <w:rFonts w:eastAsia="Alegreya Sans"/>
        </w:rPr>
      </w:pPr>
      <m:oMath>
        <m:sSub>
          <m:sSubPr>
            <m:ctrlPr>
              <w:rPr>
                <w:rFonts w:ascii="Cambria Math" w:eastAsia="Alegreya Sans" w:hAnsi="Cambria Math"/>
              </w:rPr>
            </m:ctrlPr>
          </m:sSubPr>
          <m:e>
            <m:r>
              <w:rPr>
                <w:rFonts w:ascii="Cambria Math" w:eastAsia="Alegreya Sans" w:hAnsi="Cambria Math"/>
              </w:rPr>
              <m:t>h</m:t>
            </m:r>
          </m:e>
          <m:sub>
            <m:r>
              <w:rPr>
                <w:rFonts w:ascii="Cambria Math" w:eastAsia="Alegreya Sans" w:hAnsi="Cambria Math"/>
              </w:rPr>
              <m:t xml:space="preserve">t </m:t>
            </m:r>
          </m:sub>
        </m:sSub>
        <m:r>
          <w:rPr>
            <w:rFonts w:ascii="Cambria Math" w:eastAsia="Alegreya Sans" w:hAnsi="Cambria Math"/>
          </w:rPr>
          <m:t xml:space="preserve"> = </m:t>
        </m:r>
        <m:sSub>
          <m:sSubPr>
            <m:ctrlPr>
              <w:rPr>
                <w:rFonts w:ascii="Cambria Math" w:eastAsia="Alegreya Sans" w:hAnsi="Cambria Math"/>
              </w:rPr>
            </m:ctrlPr>
          </m:sSubPr>
          <m:e>
            <m:r>
              <w:rPr>
                <w:rFonts w:ascii="Cambria Math" w:eastAsia="Alegreya Sans" w:hAnsi="Cambria Math"/>
              </w:rPr>
              <m:t>O</m:t>
            </m:r>
          </m:e>
          <m:sub>
            <m:r>
              <w:rPr>
                <w:rFonts w:ascii="Cambria Math" w:eastAsia="Alegreya Sans" w:hAnsi="Cambria Math"/>
              </w:rPr>
              <m:t>t</m:t>
            </m:r>
          </m:sub>
        </m:sSub>
        <m:r>
          <w:rPr>
            <w:rFonts w:ascii="Cambria Math" w:eastAsia="Alegreya Sans" w:hAnsi="Cambria Math"/>
          </w:rPr>
          <m:t xml:space="preserve"> . tanh(</m:t>
        </m:r>
        <m:sSub>
          <m:sSubPr>
            <m:ctrlPr>
              <w:rPr>
                <w:rFonts w:ascii="Cambria Math" w:eastAsia="Alegreya Sans" w:hAnsi="Cambria Math"/>
              </w:rPr>
            </m:ctrlPr>
          </m:sSubPr>
          <m:e>
            <m:r>
              <w:rPr>
                <w:rFonts w:ascii="Cambria Math" w:eastAsia="Alegreya Sans" w:hAnsi="Cambria Math"/>
              </w:rPr>
              <m:t>C</m:t>
            </m:r>
          </m:e>
          <m:sub>
            <m:r>
              <w:rPr>
                <w:rFonts w:ascii="Cambria Math" w:eastAsia="Alegreya Sans" w:hAnsi="Cambria Math"/>
              </w:rPr>
              <m:t>t</m:t>
            </m:r>
          </m:sub>
        </m:sSub>
        <m:r>
          <w:rPr>
            <w:rFonts w:ascii="Cambria Math" w:eastAsia="Alegreya Sans" w:hAnsi="Cambria Math"/>
          </w:rPr>
          <m:t>)</m:t>
        </m:r>
      </m:oMath>
      <w:r w:rsidR="00B373EE" w:rsidRPr="004C1BA0">
        <w:rPr>
          <w:rFonts w:eastAsia="Alegreya Sans"/>
        </w:rPr>
        <w:tab/>
      </w:r>
      <w:r w:rsidR="00B373EE" w:rsidRPr="004C1BA0">
        <w:rPr>
          <w:rFonts w:eastAsia="Alegreya Sans"/>
        </w:rPr>
        <w:tab/>
      </w:r>
      <w:r w:rsidR="00670CEB" w:rsidRPr="004C1BA0">
        <w:rPr>
          <w:rFonts w:eastAsia="Alegreya Sans"/>
        </w:rPr>
        <w:tab/>
      </w:r>
      <w:r w:rsidR="00670CEB" w:rsidRPr="004C1BA0">
        <w:rPr>
          <w:rFonts w:eastAsia="Alegreya Sans"/>
        </w:rPr>
        <w:tab/>
      </w:r>
      <w:r w:rsidR="00670CEB" w:rsidRPr="004C1BA0">
        <w:rPr>
          <w:rFonts w:eastAsia="Alegreya Sans"/>
        </w:rPr>
        <w:tab/>
      </w:r>
      <w:r w:rsidR="00670CEB" w:rsidRPr="004C1BA0">
        <w:rPr>
          <w:rFonts w:eastAsia="Alegreya Sans"/>
        </w:rPr>
        <w:tab/>
      </w:r>
      <w:r w:rsidR="009C5821">
        <w:rPr>
          <w:rFonts w:eastAsia="Alegreya Sans"/>
        </w:rPr>
        <w:tab/>
      </w:r>
      <w:r w:rsidR="00584147">
        <w:rPr>
          <w:rFonts w:eastAsia="Alegreya Sans"/>
        </w:rPr>
        <w:t xml:space="preserve">  </w:t>
      </w:r>
      <w:r w:rsidR="00E03C2C" w:rsidRPr="004C1BA0">
        <w:rPr>
          <w:rFonts w:eastAsia="Alegreya Sans"/>
        </w:rPr>
        <w:t>(8</w:t>
      </w:r>
      <w:r w:rsidR="00B373EE" w:rsidRPr="004C1BA0">
        <w:rPr>
          <w:rFonts w:eastAsia="Alegreya Sans"/>
        </w:rPr>
        <w:t>)</w:t>
      </w:r>
    </w:p>
    <w:p w:rsidR="00B373EE" w:rsidRPr="004C1BA0" w:rsidRDefault="00B373EE" w:rsidP="000762DB">
      <w:pPr>
        <w:spacing w:line="240" w:lineRule="auto"/>
      </w:pPr>
    </w:p>
    <w:p w:rsidR="00E46D2D" w:rsidRPr="004C1BA0" w:rsidRDefault="00E46D2D" w:rsidP="000762DB">
      <w:pPr>
        <w:spacing w:before="120" w:after="0" w:line="240" w:lineRule="auto"/>
        <w:ind w:left="0"/>
      </w:pPr>
    </w:p>
    <w:p w:rsidR="0074229B" w:rsidRPr="004C1BA0" w:rsidRDefault="0074229B" w:rsidP="000762DB">
      <w:pPr>
        <w:spacing w:before="120" w:after="0" w:line="240" w:lineRule="auto"/>
        <w:ind w:left="0"/>
      </w:pPr>
    </w:p>
    <w:p w:rsidR="00584147" w:rsidRDefault="00584147" w:rsidP="000762DB">
      <w:pPr>
        <w:spacing w:before="120" w:after="0" w:line="240" w:lineRule="auto"/>
        <w:ind w:left="0"/>
        <w:rPr>
          <w:noProof/>
        </w:rPr>
      </w:pPr>
    </w:p>
    <w:p w:rsidR="00584147" w:rsidRDefault="00584147" w:rsidP="000762DB">
      <w:pPr>
        <w:spacing w:before="120" w:after="0" w:line="240" w:lineRule="auto"/>
        <w:ind w:left="0"/>
        <w:rPr>
          <w:noProof/>
        </w:rPr>
      </w:pPr>
    </w:p>
    <w:p w:rsidR="0074229B" w:rsidRPr="004C1BA0" w:rsidRDefault="00813C29" w:rsidP="000762DB">
      <w:pPr>
        <w:spacing w:before="120" w:after="0" w:line="240" w:lineRule="auto"/>
        <w:ind w:left="0"/>
      </w:pPr>
      <w:r w:rsidRPr="004C1BA0">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5391150" cy="3314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74229B" w:rsidP="000762DB">
      <w:pPr>
        <w:spacing w:before="120" w:after="0" w:line="240" w:lineRule="auto"/>
        <w:ind w:left="0"/>
      </w:pPr>
    </w:p>
    <w:p w:rsidR="0074229B" w:rsidRPr="004C1BA0" w:rsidRDefault="00813C29" w:rsidP="000762DB">
      <w:pPr>
        <w:spacing w:before="120" w:after="0" w:line="240" w:lineRule="auto"/>
        <w:ind w:left="0"/>
      </w:pPr>
      <w:r w:rsidRPr="004C1BA0">
        <w:t>Figure 2:  A Basic RNN cell</w:t>
      </w:r>
    </w:p>
    <w:p w:rsidR="0074229B" w:rsidRDefault="0074229B" w:rsidP="000762DB">
      <w:pPr>
        <w:spacing w:before="120" w:after="0" w:line="240" w:lineRule="auto"/>
        <w:ind w:left="0"/>
      </w:pPr>
    </w:p>
    <w:p w:rsidR="004C1BA0" w:rsidRDefault="004C1BA0" w:rsidP="000762DB">
      <w:pPr>
        <w:spacing w:before="120" w:after="0" w:line="240" w:lineRule="auto"/>
        <w:ind w:left="0"/>
      </w:pPr>
    </w:p>
    <w:p w:rsidR="004C1BA0" w:rsidRDefault="004C1BA0" w:rsidP="000762DB">
      <w:pPr>
        <w:spacing w:before="120" w:after="0" w:line="240" w:lineRule="auto"/>
        <w:ind w:left="0"/>
      </w:pPr>
    </w:p>
    <w:p w:rsidR="004C1BA0" w:rsidRPr="004C1BA0" w:rsidRDefault="004C1BA0" w:rsidP="000762DB">
      <w:pPr>
        <w:spacing w:before="120" w:after="0" w:line="240" w:lineRule="auto"/>
        <w:ind w:left="0"/>
      </w:pPr>
    </w:p>
    <w:p w:rsidR="004C1BA0" w:rsidRDefault="004C1BA0" w:rsidP="009C5821">
      <w:pPr>
        <w:spacing w:line="240" w:lineRule="auto"/>
        <w:jc w:val="center"/>
        <w:rPr>
          <w:rFonts w:eastAsia="Alegreya Sans"/>
        </w:rPr>
      </w:pPr>
      <w:r w:rsidRPr="004C1BA0">
        <w:rPr>
          <w:rFonts w:eastAsia="Alegreya Sans"/>
        </w:rPr>
        <w:t xml:space="preserve">Figure </w:t>
      </w:r>
      <w:r>
        <w:rPr>
          <w:rFonts w:eastAsia="Alegreya Sans"/>
        </w:rPr>
        <w:t>2</w:t>
      </w:r>
      <w:r w:rsidR="00EF1C45">
        <w:rPr>
          <w:rFonts w:eastAsia="Alegreya Sans"/>
        </w:rPr>
        <w:t>. A basic RNN architecture</w:t>
      </w:r>
    </w:p>
    <w:p w:rsidR="00B966D4" w:rsidRPr="004C1BA0" w:rsidRDefault="00B966D4" w:rsidP="009C5821">
      <w:pPr>
        <w:spacing w:line="240" w:lineRule="auto"/>
        <w:jc w:val="center"/>
        <w:rPr>
          <w:rFonts w:eastAsia="Alegreya Sans"/>
        </w:rPr>
      </w:pPr>
    </w:p>
    <w:p w:rsidR="0074229B" w:rsidRPr="004C1BA0" w:rsidRDefault="0074229B" w:rsidP="000762DB">
      <w:pPr>
        <w:spacing w:before="120" w:after="0" w:line="240" w:lineRule="auto"/>
        <w:ind w:left="0"/>
      </w:pPr>
    </w:p>
    <w:p w:rsidR="00E46D2D" w:rsidRPr="004C1BA0" w:rsidRDefault="000A0DF2" w:rsidP="000762DB">
      <w:pPr>
        <w:spacing w:line="240" w:lineRule="auto"/>
      </w:pPr>
      <w:r w:rsidRPr="004C1BA0">
        <w:rPr>
          <w:noProof/>
        </w:rPr>
        <w:drawing>
          <wp:inline distT="0" distB="0" distL="0" distR="0">
            <wp:extent cx="5943600" cy="35917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1798"/>
                    </a:xfrm>
                    <a:prstGeom prst="rect">
                      <a:avLst/>
                    </a:prstGeom>
                    <a:noFill/>
                    <a:ln>
                      <a:noFill/>
                    </a:ln>
                  </pic:spPr>
                </pic:pic>
              </a:graphicData>
            </a:graphic>
          </wp:inline>
        </w:drawing>
      </w:r>
    </w:p>
    <w:p w:rsidR="005412E9" w:rsidRPr="004C1BA0" w:rsidRDefault="005412E9" w:rsidP="009C5821">
      <w:pPr>
        <w:spacing w:line="240" w:lineRule="auto"/>
        <w:jc w:val="center"/>
        <w:rPr>
          <w:rFonts w:eastAsia="Alegreya Sans"/>
        </w:rPr>
      </w:pPr>
      <w:r w:rsidRPr="004C1BA0">
        <w:rPr>
          <w:rFonts w:eastAsia="Alegreya Sans"/>
        </w:rPr>
        <w:t>Fig</w:t>
      </w:r>
      <w:r w:rsidR="00E34576" w:rsidRPr="004C1BA0">
        <w:rPr>
          <w:rFonts w:eastAsia="Alegreya Sans"/>
        </w:rPr>
        <w:t>ure</w:t>
      </w:r>
      <w:r w:rsidRPr="004C1BA0">
        <w:rPr>
          <w:rFonts w:eastAsia="Alegreya Sans"/>
        </w:rPr>
        <w:t xml:space="preserve"> </w:t>
      </w:r>
      <w:r w:rsidR="006644B3" w:rsidRPr="004C1BA0">
        <w:rPr>
          <w:rFonts w:eastAsia="Alegreya Sans"/>
        </w:rPr>
        <w:t>3</w:t>
      </w:r>
      <w:r w:rsidR="00EF1C45">
        <w:rPr>
          <w:rFonts w:eastAsia="Alegreya Sans"/>
        </w:rPr>
        <w:t>.</w:t>
      </w:r>
      <w:r w:rsidRPr="004C1BA0">
        <w:rPr>
          <w:rFonts w:eastAsia="Alegreya Sans"/>
        </w:rPr>
        <w:t xml:space="preserve"> Two-layered architecture of the LSTM</w:t>
      </w:r>
    </w:p>
    <w:p w:rsidR="00CB78EB" w:rsidRPr="004C1BA0" w:rsidRDefault="00CB78EB" w:rsidP="009C5821">
      <w:pPr>
        <w:spacing w:line="240" w:lineRule="auto"/>
        <w:jc w:val="center"/>
        <w:rPr>
          <w:rFonts w:eastAsia="Alegreya Sans"/>
        </w:rPr>
      </w:pPr>
    </w:p>
    <w:p w:rsidR="009E4E28" w:rsidRPr="004C1BA0" w:rsidRDefault="00CB78EB" w:rsidP="00FD6836">
      <w:pPr>
        <w:spacing w:after="0" w:line="240" w:lineRule="auto"/>
        <w:ind w:left="0"/>
        <w:jc w:val="center"/>
        <w:rPr>
          <w:rFonts w:eastAsia="Alegreya Sans"/>
          <w:lang w:val="en-GB"/>
        </w:rPr>
      </w:pPr>
      <w:r w:rsidRPr="004C1BA0">
        <w:rPr>
          <w:rFonts w:eastAsia="Alegreya Sans"/>
          <w:noProof/>
        </w:rPr>
        <w:lastRenderedPageBreak/>
        <w:drawing>
          <wp:inline distT="0" distB="0" distL="0" distR="0" wp14:anchorId="498C972B">
            <wp:extent cx="4657061" cy="3291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4099" cy="3296815"/>
                    </a:xfrm>
                    <a:prstGeom prst="rect">
                      <a:avLst/>
                    </a:prstGeom>
                    <a:noFill/>
                  </pic:spPr>
                </pic:pic>
              </a:graphicData>
            </a:graphic>
          </wp:inline>
        </w:drawing>
      </w:r>
    </w:p>
    <w:p w:rsidR="00EF1C45" w:rsidRDefault="00EF1C45" w:rsidP="000762DB">
      <w:pPr>
        <w:spacing w:line="240" w:lineRule="auto"/>
        <w:ind w:left="0"/>
      </w:pPr>
    </w:p>
    <w:p w:rsidR="00944D89" w:rsidRPr="004C1BA0" w:rsidRDefault="00944D89" w:rsidP="009C5821">
      <w:pPr>
        <w:spacing w:line="240" w:lineRule="auto"/>
        <w:ind w:left="0"/>
        <w:jc w:val="center"/>
      </w:pPr>
      <w:r w:rsidRPr="004C1BA0">
        <w:t>Fig</w:t>
      </w:r>
      <w:r w:rsidR="00E34576" w:rsidRPr="004C1BA0">
        <w:t>ure</w:t>
      </w:r>
      <w:r w:rsidR="006644B3" w:rsidRPr="004C1BA0">
        <w:t xml:space="preserve"> 4</w:t>
      </w:r>
      <w:r w:rsidRPr="004C1BA0">
        <w:t>: The machine learning workflow</w:t>
      </w:r>
    </w:p>
    <w:p w:rsidR="00A54C7C" w:rsidRPr="004C1BA0" w:rsidRDefault="00A54C7C" w:rsidP="000762DB">
      <w:pPr>
        <w:spacing w:line="240" w:lineRule="auto"/>
        <w:ind w:left="0"/>
      </w:pPr>
    </w:p>
    <w:p w:rsidR="00944D89" w:rsidRPr="004C1BA0" w:rsidRDefault="00F57498" w:rsidP="000762DB">
      <w:pPr>
        <w:spacing w:after="0" w:line="240" w:lineRule="auto"/>
        <w:ind w:left="0"/>
        <w:rPr>
          <w:rFonts w:eastAsia="Alegreya Sans"/>
          <w:lang w:val="en-GB"/>
        </w:rPr>
      </w:pPr>
      <w:r w:rsidRPr="004C1BA0">
        <w:rPr>
          <w:rFonts w:eastAsia="Alegreya Sans"/>
          <w:lang w:val="en-GB"/>
        </w:rPr>
        <w:t>4.1.2</w:t>
      </w:r>
      <w:r w:rsidRPr="004C1BA0">
        <w:rPr>
          <w:rFonts w:eastAsia="Alegreya Sans"/>
          <w:lang w:val="en-GB"/>
        </w:rPr>
        <w:tab/>
        <w:t xml:space="preserve">Machine </w:t>
      </w:r>
      <w:r w:rsidR="001446F9" w:rsidRPr="004C1BA0">
        <w:rPr>
          <w:rFonts w:eastAsia="Alegreya Sans"/>
          <w:lang w:val="en-GB"/>
        </w:rPr>
        <w:t>learning w</w:t>
      </w:r>
      <w:r w:rsidR="00944D89" w:rsidRPr="004C1BA0">
        <w:rPr>
          <w:rFonts w:eastAsia="Alegreya Sans"/>
          <w:lang w:val="en-GB"/>
        </w:rPr>
        <w:t>orkflow</w:t>
      </w:r>
    </w:p>
    <w:p w:rsidR="00944D89" w:rsidRPr="004C1BA0" w:rsidRDefault="00944D89" w:rsidP="000762DB">
      <w:pPr>
        <w:spacing w:after="0" w:line="240" w:lineRule="auto"/>
        <w:ind w:left="0"/>
        <w:rPr>
          <w:rFonts w:eastAsia="Alegreya Sans"/>
          <w:lang w:val="en-GB"/>
        </w:rPr>
      </w:pPr>
    </w:p>
    <w:p w:rsidR="00A54C7C" w:rsidRPr="00CE4240" w:rsidRDefault="00944D89" w:rsidP="00CE4240">
      <w:pPr>
        <w:spacing w:after="0" w:line="480" w:lineRule="auto"/>
        <w:ind w:left="0"/>
        <w:rPr>
          <w:rFonts w:eastAsia="Alegreya Sans"/>
        </w:rPr>
      </w:pPr>
      <w:r w:rsidRPr="004C1BA0">
        <w:rPr>
          <w:rFonts w:eastAsia="Alegreya Sans"/>
          <w:lang w:val="en-GB"/>
        </w:rPr>
        <w:t>This paper employs the CRISP-DM methodology for the machine learning process to achieve the desired goal (Schröer et al., 2021). The methodology consists of the steps shown in Figure 3.</w:t>
      </w:r>
      <w:r w:rsidRPr="004C1BA0">
        <w:rPr>
          <w:rFonts w:eastAsia="Alegreya Sans"/>
        </w:rPr>
        <w:t xml:space="preserve"> </w:t>
      </w:r>
      <w:r w:rsidR="00F01897" w:rsidRPr="004C1BA0">
        <w:rPr>
          <w:rFonts w:eastAsia="Alegreya Sans"/>
          <w:lang w:val="en-GB"/>
        </w:rPr>
        <w:t>The CRISP-DM technique</w:t>
      </w:r>
      <w:r w:rsidRPr="004C1BA0">
        <w:rPr>
          <w:rFonts w:eastAsia="Alegreya Sans"/>
          <w:lang w:val="en-GB"/>
        </w:rPr>
        <w:t xml:space="preserve"> has been most widely used </w:t>
      </w:r>
      <w:r w:rsidR="00F01897" w:rsidRPr="004C1BA0">
        <w:rPr>
          <w:rFonts w:eastAsia="Alegreya Sans"/>
          <w:lang w:val="en-GB"/>
        </w:rPr>
        <w:t>standard</w:t>
      </w:r>
      <w:r w:rsidRPr="004C1BA0">
        <w:rPr>
          <w:rFonts w:eastAsia="Alegreya Sans"/>
          <w:lang w:val="en-GB"/>
        </w:rPr>
        <w:t xml:space="preserve"> for data mining and machine learning</w:t>
      </w:r>
      <w:r w:rsidR="00354D8C" w:rsidRPr="004C1BA0">
        <w:rPr>
          <w:rFonts w:eastAsia="Alegreya Sans"/>
          <w:lang w:val="en-GB"/>
        </w:rPr>
        <w:t xml:space="preserve"> projects</w:t>
      </w:r>
      <w:r w:rsidRPr="004C1BA0">
        <w:rPr>
          <w:rFonts w:eastAsia="Alegreya Sans"/>
          <w:lang w:val="en-GB"/>
        </w:rPr>
        <w:t xml:space="preserve">. This continue to serve as the established </w:t>
      </w:r>
      <w:r w:rsidR="00F01897" w:rsidRPr="004C1BA0">
        <w:rPr>
          <w:rFonts w:eastAsia="Alegreya Sans"/>
          <w:lang w:val="en-GB"/>
        </w:rPr>
        <w:t>norm</w:t>
      </w:r>
      <w:r w:rsidRPr="004C1BA0">
        <w:rPr>
          <w:rFonts w:eastAsia="Alegreya Sans"/>
          <w:lang w:val="en-GB"/>
        </w:rPr>
        <w:t>, and an industry-independent proce</w:t>
      </w:r>
      <w:r w:rsidR="00F01897" w:rsidRPr="004C1BA0">
        <w:rPr>
          <w:rFonts w:eastAsia="Alegreya Sans"/>
          <w:lang w:val="en-GB"/>
        </w:rPr>
        <w:t xml:space="preserve">ss model for the execution </w:t>
      </w:r>
      <w:r w:rsidRPr="004C1BA0">
        <w:rPr>
          <w:rFonts w:eastAsia="Alegreya Sans"/>
          <w:lang w:val="en-GB"/>
        </w:rPr>
        <w:t>of machine learning projects.</w:t>
      </w:r>
    </w:p>
    <w:p w:rsidR="00CE4240" w:rsidRDefault="00245CCF" w:rsidP="00CE4240">
      <w:pPr>
        <w:spacing w:line="480" w:lineRule="auto"/>
        <w:ind w:left="0"/>
      </w:pPr>
      <w:r w:rsidRPr="004C1BA0">
        <w:t>4.1.3</w:t>
      </w:r>
      <w:r w:rsidRPr="004C1BA0">
        <w:tab/>
      </w:r>
      <w:r w:rsidR="00077705" w:rsidRPr="004C1BA0">
        <w:t xml:space="preserve">Assessment </w:t>
      </w:r>
      <w:r w:rsidR="001446F9" w:rsidRPr="004C1BA0">
        <w:t>m</w:t>
      </w:r>
      <w:r w:rsidR="00FD401C" w:rsidRPr="004C1BA0">
        <w:t>etrics</w:t>
      </w:r>
    </w:p>
    <w:p w:rsidR="00077705" w:rsidRPr="004C1BA0" w:rsidRDefault="00D13F64" w:rsidP="00CE4240">
      <w:pPr>
        <w:spacing w:line="480" w:lineRule="auto"/>
        <w:ind w:left="0"/>
      </w:pPr>
      <w:r w:rsidRPr="004C1BA0">
        <w:t>Four forecast assessment metrics were manipulated to evaluate the accuracy of the predictions. The assessment metrics used are the root mean square e</w:t>
      </w:r>
      <w:r w:rsidR="00D57C63" w:rsidRPr="004C1BA0">
        <w:t>rror (RMSE)</w:t>
      </w:r>
      <w:r w:rsidR="00A30D42" w:rsidRPr="004C1BA0">
        <w:t>, this</w:t>
      </w:r>
      <w:r w:rsidR="00FD401C" w:rsidRPr="004C1BA0">
        <w:t xml:space="preserve"> measures the mean deviations of the predictions from the true values.  It is the square root of the mean square error.  </w:t>
      </w:r>
      <w:r w:rsidR="00A30D42" w:rsidRPr="004C1BA0">
        <w:t>A lower RMSE value</w:t>
      </w:r>
      <w:r w:rsidR="00D57C63" w:rsidRPr="004C1BA0">
        <w:t xml:space="preserve"> indicate a better performance of the model, and smaller deviations from th</w:t>
      </w:r>
      <w:r w:rsidR="00243869" w:rsidRPr="004C1BA0">
        <w:t>e predicted to the true values (Terven et al., 2023).</w:t>
      </w:r>
      <w:r w:rsidR="00077705" w:rsidRPr="004C1BA0">
        <w:t xml:space="preserve">  It therefore penalizes large errors.</w:t>
      </w:r>
      <w:r w:rsidRPr="004C1BA0">
        <w:t xml:space="preserve"> </w:t>
      </w:r>
      <w:r w:rsidR="00E34576" w:rsidRPr="004C1BA0">
        <w:t xml:space="preserve">RMSE </w:t>
      </w:r>
      <w:r w:rsidRPr="004C1BA0">
        <w:t>is calculated as follows</w:t>
      </w:r>
      <w:r w:rsidR="00A30D42" w:rsidRPr="004C1BA0">
        <w:t>:</w:t>
      </w:r>
    </w:p>
    <w:p w:rsidR="00D13F64" w:rsidRDefault="00EF1C45" w:rsidP="000762DB">
      <w:pPr>
        <w:spacing w:after="0" w:line="240" w:lineRule="auto"/>
        <w:ind w:left="0"/>
        <w:rPr>
          <w:rFonts w:eastAsia="Alegreya Sans"/>
        </w:rPr>
      </w:pPr>
      <w:r>
        <w:rPr>
          <w:sz w:val="28"/>
        </w:rPr>
        <w:lastRenderedPageBreak/>
        <w:t xml:space="preserve">  </w:t>
      </w:r>
      <m:oMath>
        <m:r>
          <w:rPr>
            <w:rFonts w:ascii="Cambria Math" w:hAnsi="Cambria Math"/>
            <w:sz w:val="28"/>
          </w:rPr>
          <m:t>RMSE=</m:t>
        </m:r>
        <m:rad>
          <m:radPr>
            <m:degHide m:val="1"/>
            <m:ctrlPr>
              <w:rPr>
                <w:rFonts w:ascii="Cambria Math" w:hAnsi="Cambria Math"/>
                <w:i/>
                <w:sz w:val="28"/>
              </w:rPr>
            </m:ctrlPr>
          </m:radPr>
          <m:deg/>
          <m:e>
            <m:f>
              <m:fPr>
                <m:ctrlPr>
                  <w:rPr>
                    <w:rFonts w:ascii="Cambria Math" w:hAnsi="Cambria Math"/>
                    <w:i/>
                    <w:sz w:val="28"/>
                  </w:rPr>
                </m:ctrlPr>
              </m:fPr>
              <m:num>
                <m:r>
                  <w:rPr>
                    <w:rFonts w:ascii="Cambria Math" w:hAnsi="Cambria Math"/>
                    <w:sz w:val="28"/>
                  </w:rPr>
                  <m:t>1</m:t>
                </m:r>
              </m:num>
              <m:den>
                <m:r>
                  <w:rPr>
                    <w:rFonts w:ascii="Cambria Math" w:hAnsi="Cambria Math"/>
                    <w:sz w:val="28"/>
                  </w:rPr>
                  <m:t>n</m:t>
                </m:r>
              </m:den>
            </m:f>
            <m:sSup>
              <m:sSupPr>
                <m:ctrlPr>
                  <w:rPr>
                    <w:rFonts w:ascii="Cambria Math" w:hAnsi="Cambria Math"/>
                    <w:i/>
                    <w:sz w:val="28"/>
                  </w:rPr>
                </m:ctrlPr>
              </m:sSupPr>
              <m:e>
                <m:nary>
                  <m:naryPr>
                    <m:chr m:val="∑"/>
                    <m:limLoc m:val="undOvr"/>
                    <m:ctrlPr>
                      <w:rPr>
                        <w:rFonts w:ascii="Cambria Math" w:hAnsi="Cambria Math"/>
                        <w:sz w:val="28"/>
                      </w:rPr>
                    </m:ctrlPr>
                  </m:naryPr>
                  <m:sub>
                    <m:r>
                      <w:rPr>
                        <w:rFonts w:ascii="Cambria Math" w:hAnsi="Cambria Math"/>
                        <w:sz w:val="28"/>
                      </w:rPr>
                      <m:t>t=1</m:t>
                    </m:r>
                  </m:sub>
                  <m:sup>
                    <m:r>
                      <w:rPr>
                        <w:rFonts w:ascii="Cambria Math" w:hAnsi="Cambria Math"/>
                        <w:sz w:val="28"/>
                      </w:rPr>
                      <m:t>n</m:t>
                    </m:r>
                  </m:sup>
                  <m:e>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ŷ</m:t>
                        </m:r>
                      </m:e>
                      <m:sub>
                        <m:r>
                          <w:rPr>
                            <w:rFonts w:ascii="Cambria Math" w:hAnsi="Cambria Math"/>
                            <w:sz w:val="28"/>
                          </w:rPr>
                          <m:t>t</m:t>
                        </m:r>
                      </m:sub>
                    </m:sSub>
                  </m:e>
                </m:nary>
                <m:r>
                  <w:rPr>
                    <w:rFonts w:ascii="Cambria Math" w:hAnsi="Cambria Math"/>
                    <w:sz w:val="28"/>
                  </w:rPr>
                  <m:t>)</m:t>
                </m:r>
              </m:e>
              <m:sup>
                <m:r>
                  <w:rPr>
                    <w:rFonts w:ascii="Cambria Math" w:hAnsi="Cambria Math"/>
                    <w:sz w:val="28"/>
                  </w:rPr>
                  <m:t>2</m:t>
                </m:r>
              </m:sup>
            </m:sSup>
          </m:e>
        </m:rad>
      </m:oMath>
      <w:r w:rsidR="00D13F64" w:rsidRPr="004C1BA0">
        <w:rPr>
          <w:b/>
        </w:rPr>
        <w:tab/>
      </w:r>
      <w:r w:rsidR="00D13F64" w:rsidRPr="004C1BA0">
        <w:rPr>
          <w:b/>
        </w:rPr>
        <w:tab/>
      </w:r>
      <w:r w:rsidR="00D13F64" w:rsidRPr="004C1BA0">
        <w:rPr>
          <w:b/>
        </w:rPr>
        <w:tab/>
      </w:r>
      <w:r w:rsidR="00D13F64" w:rsidRPr="004C1BA0">
        <w:rPr>
          <w:b/>
        </w:rPr>
        <w:tab/>
      </w:r>
      <w:r w:rsidR="00D13F64" w:rsidRPr="004C1BA0">
        <w:rPr>
          <w:b/>
        </w:rPr>
        <w:tab/>
      </w:r>
      <w:r w:rsidR="00D13F64" w:rsidRPr="004C1BA0">
        <w:rPr>
          <w:b/>
        </w:rPr>
        <w:tab/>
      </w:r>
      <w:r w:rsidR="00D13F64" w:rsidRPr="004C1BA0">
        <w:rPr>
          <w:b/>
        </w:rPr>
        <w:tab/>
      </w:r>
      <w:r w:rsidR="00D13F64" w:rsidRPr="004C1BA0">
        <w:rPr>
          <w:b/>
        </w:rPr>
        <w:tab/>
      </w:r>
      <w:r w:rsidR="007E4699" w:rsidRPr="004C1BA0">
        <w:rPr>
          <w:rFonts w:eastAsia="Alegreya Sans"/>
        </w:rPr>
        <w:t>(9</w:t>
      </w:r>
      <w:r w:rsidR="00D13F64" w:rsidRPr="004C1BA0">
        <w:rPr>
          <w:rFonts w:eastAsia="Alegreya Sans"/>
        </w:rPr>
        <w:t>)</w:t>
      </w:r>
    </w:p>
    <w:p w:rsidR="00EF1C45" w:rsidRPr="004C1BA0" w:rsidRDefault="00EF1C45" w:rsidP="000762DB">
      <w:pPr>
        <w:spacing w:after="0" w:line="240" w:lineRule="auto"/>
        <w:ind w:left="0"/>
        <w:rPr>
          <w:rFonts w:eastAsia="Alegreya Sans"/>
        </w:rPr>
      </w:pPr>
    </w:p>
    <w:p w:rsidR="001702A2" w:rsidRPr="004C1BA0" w:rsidRDefault="001702A2" w:rsidP="00CE4240">
      <w:pPr>
        <w:spacing w:after="0" w:line="480" w:lineRule="auto"/>
        <w:ind w:left="0"/>
      </w:pPr>
      <w:r w:rsidRPr="004C1BA0">
        <w:t xml:space="preserve">The mean absolute error (MAE) measures the mean of the absolute difference between the predicted values and the true values.  The smaller the value, the closer the forecasts are to actual values and the better the model. MAE is calculated as follows:  </w:t>
      </w:r>
    </w:p>
    <w:p w:rsidR="001702A2" w:rsidRPr="004C1BA0" w:rsidRDefault="001702A2" w:rsidP="000762DB">
      <w:pPr>
        <w:spacing w:after="0" w:line="240" w:lineRule="auto"/>
        <w:ind w:left="0"/>
      </w:pPr>
    </w:p>
    <w:p w:rsidR="001702A2" w:rsidRPr="004C1BA0" w:rsidRDefault="001702A2" w:rsidP="000762DB">
      <w:pPr>
        <w:spacing w:after="0" w:line="240" w:lineRule="auto"/>
        <w:ind w:left="0"/>
        <w:rPr>
          <w:rFonts w:eastAsia="Alegreya Sans"/>
        </w:rPr>
      </w:pPr>
      <m:oMath>
        <m:r>
          <w:rPr>
            <w:rFonts w:ascii="Cambria Math" w:hAnsi="Cambria Math"/>
            <w:sz w:val="28"/>
          </w:rPr>
          <m:t>MAE=</m:t>
        </m:r>
        <m:f>
          <m:fPr>
            <m:ctrlPr>
              <w:rPr>
                <w:rFonts w:ascii="Cambria Math" w:hAnsi="Cambria Math"/>
                <w:i/>
                <w:sz w:val="28"/>
              </w:rPr>
            </m:ctrlPr>
          </m:fPr>
          <m:num>
            <m:r>
              <w:rPr>
                <w:rFonts w:ascii="Cambria Math" w:hAnsi="Cambria Math"/>
                <w:sz w:val="28"/>
              </w:rPr>
              <m:t>1</m:t>
            </m:r>
          </m:num>
          <m:den>
            <m:r>
              <w:rPr>
                <w:rFonts w:ascii="Cambria Math" w:hAnsi="Cambria Math"/>
                <w:sz w:val="28"/>
              </w:rPr>
              <m:t>n</m:t>
            </m:r>
          </m:den>
        </m:f>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r>
              <w:rPr>
                <w:rFonts w:ascii="Cambria Math" w:hAnsi="Cambria Math"/>
                <w:sz w:val="28"/>
              </w:rPr>
              <m:t>|</m:t>
            </m:r>
          </m:e>
        </m:nary>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ŷ</m:t>
            </m:r>
          </m:e>
          <m:sub>
            <m:r>
              <w:rPr>
                <w:rFonts w:ascii="Cambria Math" w:hAnsi="Cambria Math"/>
                <w:sz w:val="28"/>
              </w:rPr>
              <m:t>t</m:t>
            </m:r>
          </m:sub>
        </m:sSub>
        <m:r>
          <w:rPr>
            <w:rFonts w:ascii="Cambria Math" w:hAnsi="Cambria Math"/>
            <w:sz w:val="28"/>
          </w:rPr>
          <m:t>|</m:t>
        </m:r>
      </m:oMath>
      <w:r w:rsidRPr="004C1BA0">
        <w:tab/>
      </w:r>
      <w:r w:rsidRPr="004C1BA0">
        <w:tab/>
      </w:r>
      <w:r w:rsidRPr="004C1BA0">
        <w:tab/>
      </w:r>
      <w:r w:rsidRPr="004C1BA0">
        <w:tab/>
      </w:r>
      <w:r w:rsidRPr="004C1BA0">
        <w:tab/>
      </w:r>
      <w:r w:rsidRPr="004C1BA0">
        <w:tab/>
      </w:r>
      <w:r w:rsidRPr="004C1BA0">
        <w:tab/>
      </w:r>
      <w:r w:rsidRPr="004C1BA0">
        <w:tab/>
      </w:r>
      <w:r w:rsidR="00CD4F7B">
        <w:t xml:space="preserve">            </w:t>
      </w:r>
      <w:r w:rsidR="007E4699" w:rsidRPr="004C1BA0">
        <w:rPr>
          <w:rFonts w:eastAsia="Alegreya Sans"/>
        </w:rPr>
        <w:t>(10</w:t>
      </w:r>
      <w:r w:rsidRPr="004C1BA0">
        <w:rPr>
          <w:rFonts w:eastAsia="Alegreya Sans"/>
        </w:rPr>
        <w:t>)</w:t>
      </w:r>
    </w:p>
    <w:p w:rsidR="00C218DA" w:rsidRPr="004C1BA0" w:rsidRDefault="00C218DA" w:rsidP="000762DB">
      <w:pPr>
        <w:spacing w:after="0" w:line="240" w:lineRule="auto"/>
        <w:ind w:left="0"/>
        <w:rPr>
          <w:rFonts w:eastAsia="Alegreya Sans"/>
        </w:rPr>
      </w:pPr>
    </w:p>
    <w:p w:rsidR="00C218DA" w:rsidRPr="004C1BA0" w:rsidRDefault="00C218DA" w:rsidP="00CE4240">
      <w:pPr>
        <w:spacing w:after="0" w:line="480" w:lineRule="auto"/>
        <w:ind w:left="0"/>
        <w:rPr>
          <w:rFonts w:eastAsia="Alegreya Sans"/>
        </w:rPr>
      </w:pPr>
      <w:r w:rsidRPr="004C1BA0">
        <w:t>The mean absolute percentage error (MAPE)</w:t>
      </w:r>
      <w:r w:rsidR="00E34576" w:rsidRPr="004C1BA0">
        <w:t xml:space="preserve"> is a measure of </w:t>
      </w:r>
      <w:r w:rsidRPr="004C1BA0">
        <w:t xml:space="preserve">the mean percentage error of the model’s predictions associated to the true values. </w:t>
      </w:r>
      <w:r w:rsidR="004805D9" w:rsidRPr="004C1BA0">
        <w:t xml:space="preserve">MAPE is easy to interpret, as it is expressed in percentage terms. It is also scale-independent, a property that facilitates the comparison of models across diverse scales of the target variable. </w:t>
      </w:r>
      <w:r w:rsidRPr="004C1BA0">
        <w:t>It is calculated as follows:</w:t>
      </w:r>
    </w:p>
    <w:p w:rsidR="00C218DA" w:rsidRPr="004C1BA0" w:rsidRDefault="00C218DA" w:rsidP="000762DB">
      <w:pPr>
        <w:spacing w:after="0" w:line="240" w:lineRule="auto"/>
        <w:ind w:left="0"/>
      </w:pPr>
    </w:p>
    <w:p w:rsidR="00D13F64" w:rsidRDefault="00C218DA" w:rsidP="000762DB">
      <w:pPr>
        <w:spacing w:after="0" w:line="240" w:lineRule="auto"/>
        <w:ind w:left="0"/>
        <w:rPr>
          <w:rFonts w:eastAsia="Alegreya Sans"/>
        </w:rPr>
      </w:pPr>
      <m:oMath>
        <m:r>
          <w:rPr>
            <w:rFonts w:ascii="Cambria Math" w:hAnsi="Cambria Math"/>
            <w:sz w:val="28"/>
          </w:rPr>
          <m:t>MAPE=</m:t>
        </m:r>
        <m:f>
          <m:fPr>
            <m:ctrlPr>
              <w:rPr>
                <w:rFonts w:ascii="Cambria Math" w:hAnsi="Cambria Math"/>
                <w:i/>
                <w:sz w:val="28"/>
              </w:rPr>
            </m:ctrlPr>
          </m:fPr>
          <m:num>
            <m:r>
              <w:rPr>
                <w:rFonts w:ascii="Cambria Math" w:hAnsi="Cambria Math"/>
                <w:sz w:val="28"/>
              </w:rPr>
              <m:t>1</m:t>
            </m:r>
          </m:num>
          <m:den>
            <m:r>
              <w:rPr>
                <w:rFonts w:ascii="Cambria Math" w:hAnsi="Cambria Math"/>
                <w:sz w:val="28"/>
              </w:rPr>
              <m:t>n</m:t>
            </m:r>
          </m:den>
        </m:f>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r>
              <w:rPr>
                <w:rFonts w:ascii="Cambria Math" w:hAnsi="Cambria Math"/>
                <w:sz w:val="28"/>
              </w:rPr>
              <m:t>|</m:t>
            </m:r>
          </m:e>
        </m:nary>
        <m:f>
          <m:fPr>
            <m:ctrlPr>
              <w:rPr>
                <w:rFonts w:ascii="Cambria Math" w:hAnsi="Cambria Math"/>
                <w:sz w:val="28"/>
              </w:rPr>
            </m:ctrlPr>
          </m:fPr>
          <m:num>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ŷ</m:t>
                </m:r>
              </m:e>
              <m:sub>
                <m:r>
                  <w:rPr>
                    <w:rFonts w:ascii="Cambria Math" w:hAnsi="Cambria Math"/>
                    <w:sz w:val="28"/>
                  </w:rPr>
                  <m:t>t</m:t>
                </m:r>
              </m:sub>
            </m:sSub>
            <m:r>
              <w:rPr>
                <w:rFonts w:ascii="Cambria Math" w:hAnsi="Cambria Math"/>
                <w:sz w:val="28"/>
              </w:rPr>
              <m:t>|</m:t>
            </m:r>
          </m:num>
          <m:den>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den>
        </m:f>
        <m:r>
          <w:rPr>
            <w:rFonts w:ascii="Cambria Math" w:hAnsi="Cambria Math"/>
            <w:sz w:val="28"/>
          </w:rPr>
          <m:t xml:space="preserve"> X 100</m:t>
        </m:r>
      </m:oMath>
      <w:r w:rsidRPr="004C1BA0">
        <w:tab/>
      </w:r>
      <w:r w:rsidRPr="004C1BA0">
        <w:tab/>
      </w:r>
      <w:r w:rsidRPr="004C1BA0">
        <w:tab/>
      </w:r>
      <w:r w:rsidRPr="004C1BA0">
        <w:tab/>
      </w:r>
      <w:r w:rsidRPr="004C1BA0">
        <w:tab/>
      </w:r>
      <w:r w:rsidRPr="004C1BA0">
        <w:tab/>
      </w:r>
      <w:r w:rsidRPr="004C1BA0">
        <w:tab/>
      </w:r>
      <w:r w:rsidR="00CD4F7B">
        <w:t xml:space="preserve">           </w:t>
      </w:r>
      <w:r w:rsidR="007E4699" w:rsidRPr="004C1BA0">
        <w:rPr>
          <w:rFonts w:eastAsia="Alegreya Sans"/>
        </w:rPr>
        <w:t>(11</w:t>
      </w:r>
      <w:r w:rsidRPr="004C1BA0">
        <w:rPr>
          <w:rFonts w:eastAsia="Alegreya Sans"/>
        </w:rPr>
        <w:t>)</w:t>
      </w:r>
    </w:p>
    <w:p w:rsidR="00CD4F7B" w:rsidRPr="004C1BA0" w:rsidRDefault="00CD4F7B" w:rsidP="000762DB">
      <w:pPr>
        <w:spacing w:after="0" w:line="240" w:lineRule="auto"/>
        <w:ind w:left="0"/>
        <w:rPr>
          <w:rFonts w:eastAsia="Alegreya Sans"/>
        </w:rPr>
      </w:pPr>
    </w:p>
    <w:p w:rsidR="001702A2" w:rsidRPr="004C1BA0" w:rsidRDefault="001702A2" w:rsidP="00CE4240">
      <w:pPr>
        <w:spacing w:after="0" w:line="480" w:lineRule="auto"/>
        <w:ind w:left="0"/>
      </w:pPr>
      <w:r w:rsidRPr="004C1BA0">
        <w:t>The coefficient of d</w:t>
      </w:r>
      <w:r w:rsidR="00FD401C" w:rsidRPr="004C1BA0">
        <w:t xml:space="preserve">etermination </w:t>
      </w:r>
      <m:oMath>
        <m:d>
          <m:dPr>
            <m:ctrlPr>
              <w:rPr>
                <w:rFonts w:ascii="Cambria Math" w:hAnsi="Cambria Math"/>
                <w:i/>
              </w:rPr>
            </m:ctrlPr>
          </m:dPr>
          <m:e>
            <m:sSup>
              <m:sSupPr>
                <m:ctrlPr>
                  <w:rPr>
                    <w:rFonts w:ascii="Cambria Math" w:hAnsi="Cambria Math"/>
                  </w:rPr>
                </m:ctrlPr>
              </m:sSupPr>
              <m:e>
                <m:r>
                  <w:rPr>
                    <w:rFonts w:ascii="Cambria Math" w:hAnsi="Cambria Math"/>
                  </w:rPr>
                  <m:t>R</m:t>
                </m:r>
              </m:e>
              <m:sup>
                <m:r>
                  <w:rPr>
                    <w:rFonts w:ascii="Cambria Math" w:hAnsi="Cambria Math"/>
                  </w:rPr>
                  <m:t>2</m:t>
                </m:r>
              </m:sup>
            </m:sSup>
          </m:e>
        </m:d>
        <m:r>
          <w:rPr>
            <w:rFonts w:ascii="Cambria Math" w:hAnsi="Cambria Math"/>
          </w:rPr>
          <m:t xml:space="preserve"> </m:t>
        </m:r>
      </m:oMath>
      <w:r w:rsidR="00354D8C" w:rsidRPr="004C1BA0">
        <w:t xml:space="preserve"> does measure</w:t>
      </w:r>
      <w:r w:rsidR="00240100" w:rsidRPr="004C1BA0">
        <w:t xml:space="preserve"> how well the model</w:t>
      </w:r>
      <w:r w:rsidR="00FD401C" w:rsidRPr="004C1BA0">
        <w:t xml:space="preserve"> can explain the </w:t>
      </w:r>
      <w:r w:rsidR="00192078" w:rsidRPr="004C1BA0">
        <w:t>deviation</w:t>
      </w:r>
      <w:r w:rsidR="00FD401C" w:rsidRPr="004C1BA0">
        <w:t xml:space="preserve"> in the </w:t>
      </w:r>
      <w:r w:rsidR="00354D8C" w:rsidRPr="004C1BA0">
        <w:t>predicted</w:t>
      </w:r>
      <w:r w:rsidR="00FD401C" w:rsidRPr="004C1BA0">
        <w:t xml:space="preserve"> variable. It measures the </w:t>
      </w:r>
      <w:r w:rsidR="00192078" w:rsidRPr="004C1BA0">
        <w:t>percentage</w:t>
      </w:r>
      <w:r w:rsidR="00D85D88" w:rsidRPr="004C1BA0">
        <w:t xml:space="preserve"> of the variance in th</w:t>
      </w:r>
      <w:r w:rsidR="00FD401C" w:rsidRPr="004C1BA0">
        <w:t xml:space="preserve">e </w:t>
      </w:r>
      <w:r w:rsidR="00354D8C" w:rsidRPr="004C1BA0">
        <w:t>predicted</w:t>
      </w:r>
      <w:r w:rsidR="00245CCF" w:rsidRPr="004C1BA0">
        <w:t xml:space="preserve"> variable that the deep</w:t>
      </w:r>
      <w:r w:rsidR="00FD401C" w:rsidRPr="004C1BA0">
        <w:t xml:space="preserve"> learning</w:t>
      </w:r>
      <w:r w:rsidR="00240100" w:rsidRPr="004C1BA0">
        <w:t>-based algorithms</w:t>
      </w:r>
      <w:r w:rsidR="00FD401C" w:rsidRPr="004C1BA0">
        <w:t xml:space="preserve"> </w:t>
      </w:r>
      <w:r w:rsidR="00077705" w:rsidRPr="004C1BA0">
        <w:t>explain</w:t>
      </w:r>
      <w:r w:rsidRPr="004C1BA0">
        <w:t xml:space="preserve"> on a scale of between </w:t>
      </w:r>
      <w:r w:rsidR="00FD6836">
        <w:t>zero and one</w:t>
      </w:r>
      <w:r w:rsidR="00243869" w:rsidRPr="004C1BA0">
        <w:t>.</w:t>
      </w:r>
      <w:r w:rsidRPr="004C1BA0">
        <w:t xml:space="preserve"> </w:t>
      </w:r>
      <w:r w:rsidR="00243869" w:rsidRPr="004C1BA0">
        <w:t xml:space="preserve"> </w:t>
      </w:r>
      <w:r w:rsidR="00FD6836">
        <w:t>The higher the value of</w:t>
      </w:r>
      <w:r w:rsidRPr="004C1BA0">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Pr="004C1BA0">
        <w:t>, the better the model would be in predicting the traffic peak hours of the cellular network accurately.</w:t>
      </w:r>
      <w:r w:rsidR="00E34576" w:rsidRPr="004C1BA0">
        <w:t xml:space="preserve"> It is calculated as follows:</w:t>
      </w:r>
    </w:p>
    <w:p w:rsidR="001702A2" w:rsidRPr="004C1BA0" w:rsidRDefault="001702A2" w:rsidP="000762DB">
      <w:pPr>
        <w:spacing w:after="0" w:line="240" w:lineRule="auto"/>
        <w:ind w:left="0"/>
      </w:pPr>
    </w:p>
    <w:p w:rsidR="00944D89" w:rsidRPr="004C1BA0" w:rsidRDefault="00EF1C45" w:rsidP="000762DB">
      <w:pPr>
        <w:spacing w:after="0" w:line="240" w:lineRule="auto"/>
        <w:ind w:left="0"/>
        <w:rPr>
          <w:rFonts w:eastAsia="Alegreya Sans"/>
        </w:rPr>
      </w:pPr>
      <w:r>
        <w:rPr>
          <w:sz w:val="28"/>
        </w:rPr>
        <w:t xml:space="preserve">    </w:t>
      </w:r>
      <m:oMath>
        <m:sSup>
          <m:sSupPr>
            <m:ctrlPr>
              <w:rPr>
                <w:rFonts w:ascii="Cambria Math" w:hAnsi="Cambria Math"/>
                <w:sz w:val="28"/>
              </w:rPr>
            </m:ctrlPr>
          </m:sSupPr>
          <m:e>
            <m:r>
              <w:rPr>
                <w:rFonts w:ascii="Cambria Math" w:hAnsi="Cambria Math"/>
                <w:sz w:val="28"/>
              </w:rPr>
              <m:t>R</m:t>
            </m:r>
          </m:e>
          <m:sup>
            <m:r>
              <w:rPr>
                <w:rFonts w:ascii="Cambria Math" w:hAnsi="Cambria Math"/>
                <w:sz w:val="28"/>
              </w:rPr>
              <m:t>2</m:t>
            </m:r>
          </m:sup>
        </m:sSup>
        <m:r>
          <w:rPr>
            <w:rFonts w:ascii="Cambria Math" w:hAnsi="Cambria Math"/>
            <w:sz w:val="28"/>
          </w:rPr>
          <m:t xml:space="preserve">=1- </m:t>
        </m:r>
        <m:f>
          <m:fPr>
            <m:ctrlPr>
              <w:rPr>
                <w:rFonts w:ascii="Cambria Math" w:hAnsi="Cambria Math"/>
                <w:i/>
                <w:sz w:val="28"/>
              </w:rPr>
            </m:ctrlPr>
          </m:fPr>
          <m:num>
            <m:sSup>
              <m:sSupPr>
                <m:ctrlPr>
                  <w:rPr>
                    <w:rFonts w:ascii="Cambria Math" w:hAnsi="Cambria Math"/>
                    <w:i/>
                    <w:sz w:val="28"/>
                  </w:rPr>
                </m:ctrlPr>
              </m:sSupPr>
              <m:e>
                <m:nary>
                  <m:naryPr>
                    <m:chr m:val="∑"/>
                    <m:limLoc m:val="undOvr"/>
                    <m:ctrlPr>
                      <w:rPr>
                        <w:rFonts w:ascii="Cambria Math" w:hAnsi="Cambria Math"/>
                        <w:sz w:val="28"/>
                      </w:rPr>
                    </m:ctrlPr>
                  </m:naryPr>
                  <m:sub>
                    <m:r>
                      <w:rPr>
                        <w:rFonts w:ascii="Cambria Math" w:hAnsi="Cambria Math"/>
                        <w:sz w:val="28"/>
                      </w:rPr>
                      <m:t>t=1</m:t>
                    </m:r>
                  </m:sub>
                  <m:sup>
                    <m:r>
                      <w:rPr>
                        <w:rFonts w:ascii="Cambria Math" w:hAnsi="Cambria Math"/>
                        <w:sz w:val="28"/>
                      </w:rPr>
                      <m:t>n</m:t>
                    </m:r>
                  </m:sup>
                  <m:e>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ŷ</m:t>
                        </m:r>
                      </m:e>
                      <m:sub>
                        <m:r>
                          <w:rPr>
                            <w:rFonts w:ascii="Cambria Math" w:hAnsi="Cambria Math"/>
                            <w:sz w:val="28"/>
                          </w:rPr>
                          <m:t>t</m:t>
                        </m:r>
                      </m:sub>
                    </m:sSub>
                  </m:e>
                </m:nary>
                <m:r>
                  <w:rPr>
                    <w:rFonts w:ascii="Cambria Math" w:hAnsi="Cambria Math"/>
                    <w:sz w:val="28"/>
                  </w:rPr>
                  <m:t>)</m:t>
                </m:r>
              </m:e>
              <m:sup>
                <m:r>
                  <w:rPr>
                    <w:rFonts w:ascii="Cambria Math" w:hAnsi="Cambria Math"/>
                    <w:sz w:val="28"/>
                  </w:rPr>
                  <m:t>2</m:t>
                </m:r>
              </m:sup>
            </m:sSup>
          </m:num>
          <m:den>
            <m:sSup>
              <m:sSupPr>
                <m:ctrlPr>
                  <w:rPr>
                    <w:rFonts w:ascii="Cambria Math" w:hAnsi="Cambria Math"/>
                    <w:i/>
                    <w:sz w:val="28"/>
                  </w:rPr>
                </m:ctrlPr>
              </m:sSupPr>
              <m:e>
                <m:nary>
                  <m:naryPr>
                    <m:chr m:val="∑"/>
                    <m:limLoc m:val="undOvr"/>
                    <m:ctrlPr>
                      <w:rPr>
                        <w:rFonts w:ascii="Cambria Math" w:hAnsi="Cambria Math"/>
                        <w:sz w:val="28"/>
                      </w:rPr>
                    </m:ctrlPr>
                  </m:naryPr>
                  <m:sub>
                    <m:r>
                      <w:rPr>
                        <w:rFonts w:ascii="Cambria Math" w:hAnsi="Cambria Math"/>
                        <w:sz w:val="28"/>
                      </w:rPr>
                      <m:t>t=1</m:t>
                    </m:r>
                  </m:sub>
                  <m:sup>
                    <m:r>
                      <w:rPr>
                        <w:rFonts w:ascii="Cambria Math" w:hAnsi="Cambria Math"/>
                        <w:sz w:val="28"/>
                      </w:rPr>
                      <m:t>n</m:t>
                    </m:r>
                  </m:sup>
                  <m:e>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ẍ</m:t>
                        </m:r>
                      </m:e>
                      <m:sub>
                        <m:r>
                          <w:rPr>
                            <w:rFonts w:ascii="Cambria Math" w:hAnsi="Cambria Math"/>
                            <w:sz w:val="28"/>
                          </w:rPr>
                          <m:t>t</m:t>
                        </m:r>
                      </m:sub>
                    </m:sSub>
                  </m:e>
                </m:nary>
                <m:r>
                  <w:rPr>
                    <w:rFonts w:ascii="Cambria Math" w:hAnsi="Cambria Math"/>
                    <w:sz w:val="28"/>
                  </w:rPr>
                  <m:t>)</m:t>
                </m:r>
              </m:e>
              <m:sup>
                <m:r>
                  <w:rPr>
                    <w:rFonts w:ascii="Cambria Math" w:hAnsi="Cambria Math"/>
                    <w:sz w:val="28"/>
                  </w:rPr>
                  <m:t>2</m:t>
                </m:r>
              </m:sup>
            </m:sSup>
          </m:den>
        </m:f>
      </m:oMath>
      <w:r w:rsidR="00240100" w:rsidRPr="00EF1C45">
        <w:rPr>
          <w:sz w:val="28"/>
        </w:rPr>
        <w:tab/>
      </w:r>
      <w:r w:rsidR="00240100" w:rsidRPr="00EF1C45">
        <w:rPr>
          <w:sz w:val="28"/>
        </w:rPr>
        <w:tab/>
      </w:r>
      <w:r w:rsidR="00240100" w:rsidRPr="004C1BA0">
        <w:tab/>
      </w:r>
      <w:r w:rsidR="00240100" w:rsidRPr="004C1BA0">
        <w:tab/>
      </w:r>
      <w:r w:rsidR="00240100" w:rsidRPr="004C1BA0">
        <w:tab/>
      </w:r>
      <w:r w:rsidR="00240100" w:rsidRPr="004C1BA0">
        <w:tab/>
      </w:r>
      <w:r w:rsidR="00240100" w:rsidRPr="004C1BA0">
        <w:tab/>
      </w:r>
      <w:r w:rsidR="00240100" w:rsidRPr="004C1BA0">
        <w:tab/>
      </w:r>
      <w:r w:rsidR="00172CEF" w:rsidRPr="004C1BA0">
        <w:tab/>
      </w:r>
      <w:r w:rsidR="007E4699" w:rsidRPr="004C1BA0">
        <w:rPr>
          <w:rFonts w:eastAsia="Alegreya Sans"/>
        </w:rPr>
        <w:t>(12</w:t>
      </w:r>
      <w:r w:rsidR="00240100" w:rsidRPr="004C1BA0">
        <w:rPr>
          <w:rFonts w:eastAsia="Alegreya Sans"/>
        </w:rPr>
        <w:t>)</w:t>
      </w:r>
    </w:p>
    <w:p w:rsidR="00944D89" w:rsidRPr="004C1BA0" w:rsidRDefault="00944D89" w:rsidP="000762DB">
      <w:pPr>
        <w:pStyle w:val="ListParagraph"/>
        <w:spacing w:after="0" w:line="240" w:lineRule="auto"/>
        <w:rPr>
          <w:shd w:val="clear" w:color="auto" w:fill="FFFFFF"/>
        </w:rPr>
      </w:pPr>
    </w:p>
    <w:p w:rsidR="00944D89" w:rsidRPr="004C1BA0" w:rsidRDefault="00944D89" w:rsidP="000762DB">
      <w:pPr>
        <w:spacing w:line="240" w:lineRule="auto"/>
      </w:pPr>
      <m:oMathPara>
        <m:oMathParaPr>
          <m:jc m:val="left"/>
        </m:oMathParaPr>
        <m:oMath>
          <m:r>
            <w:rPr>
              <w:rFonts w:ascii="Cambria Math" w:hAnsi="Cambria Math"/>
            </w:rPr>
            <m:t>where:</m:t>
          </m:r>
        </m:oMath>
      </m:oMathPara>
    </w:p>
    <w:p w:rsidR="00FD401C" w:rsidRDefault="00FD401C" w:rsidP="00486346">
      <w:pPr>
        <w:spacing w:after="0" w:line="480" w:lineRule="auto"/>
        <w:ind w:left="0"/>
        <w:rPr>
          <w:shd w:val="clear" w:color="auto" w:fill="FFFFFF"/>
        </w:rPr>
      </w:pPr>
      <w:r w:rsidRPr="004C1BA0">
        <w:rPr>
          <w:shd w:val="clear" w:color="auto" w:fill="FFFFFF"/>
        </w:rPr>
        <w:t xml:space="preserv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00E34576" w:rsidRPr="004C1BA0">
        <w:rPr>
          <w:shd w:val="clear" w:color="auto" w:fill="FFFFFF"/>
        </w:rPr>
        <w:t xml:space="preserve">  be</w:t>
      </w:r>
      <w:r w:rsidR="006A6119" w:rsidRPr="004C1BA0">
        <w:rPr>
          <w:shd w:val="clear" w:color="auto" w:fill="FFFFFF"/>
        </w:rPr>
        <w:t xml:space="preserve"> the</w:t>
      </w:r>
      <w:r w:rsidRPr="004C1BA0">
        <w:rPr>
          <w:shd w:val="clear" w:color="auto" w:fill="FFFFFF"/>
        </w:rPr>
        <w:t xml:space="preserve"> true value, </w:t>
      </w:r>
      <m:oMath>
        <m:sSub>
          <m:sSubPr>
            <m:ctrlPr>
              <w:rPr>
                <w:rFonts w:ascii="Cambria Math" w:hAnsi="Cambria Math"/>
                <w:i/>
              </w:rPr>
            </m:ctrlPr>
          </m:sSubPr>
          <m:e>
            <m:r>
              <w:rPr>
                <w:rFonts w:ascii="Cambria Math" w:hAnsi="Cambria Math"/>
              </w:rPr>
              <m:t>ŷ</m:t>
            </m:r>
          </m:e>
          <m:sub>
            <m:r>
              <w:rPr>
                <w:rFonts w:ascii="Cambria Math" w:hAnsi="Cambria Math"/>
              </w:rPr>
              <m:t>t</m:t>
            </m:r>
          </m:sub>
        </m:sSub>
      </m:oMath>
      <w:r w:rsidR="00E34576" w:rsidRPr="004C1BA0">
        <w:rPr>
          <w:shd w:val="clear" w:color="auto" w:fill="FFFFFF"/>
        </w:rPr>
        <w:t xml:space="preserve">  be</w:t>
      </w:r>
      <w:r w:rsidRPr="004C1BA0">
        <w:rPr>
          <w:shd w:val="clear" w:color="auto" w:fill="FFFFFF"/>
        </w:rPr>
        <w:t xml:space="preserve"> the predicted value, </w:t>
      </w:r>
      <m:oMath>
        <m:sSub>
          <m:sSubPr>
            <m:ctrlPr>
              <w:rPr>
                <w:rFonts w:ascii="Cambria Math" w:hAnsi="Cambria Math"/>
                <w:i/>
              </w:rPr>
            </m:ctrlPr>
          </m:sSubPr>
          <m:e>
            <m:r>
              <w:rPr>
                <w:rFonts w:ascii="Cambria Math" w:hAnsi="Cambria Math"/>
              </w:rPr>
              <m:t>ẍ</m:t>
            </m:r>
          </m:e>
          <m:sub>
            <m:r>
              <w:rPr>
                <w:rFonts w:ascii="Cambria Math" w:hAnsi="Cambria Math"/>
              </w:rPr>
              <m:t>t</m:t>
            </m:r>
          </m:sub>
        </m:sSub>
      </m:oMath>
      <w:r w:rsidR="00E34576" w:rsidRPr="004C1BA0">
        <w:t xml:space="preserve"> be</w:t>
      </w:r>
      <w:r w:rsidRPr="004C1BA0">
        <w:t xml:space="preserve"> the mean of the true values </w:t>
      </w:r>
      <w:r w:rsidR="00E34576" w:rsidRPr="004C1BA0">
        <w:rPr>
          <w:shd w:val="clear" w:color="auto" w:fill="FFFFFF"/>
        </w:rPr>
        <w:t>and n be</w:t>
      </w:r>
      <w:r w:rsidRPr="004C1BA0">
        <w:rPr>
          <w:shd w:val="clear" w:color="auto" w:fill="FFFFFF"/>
        </w:rPr>
        <w:t xml:space="preserve"> the</w:t>
      </w:r>
      <w:r w:rsidR="00E077F7" w:rsidRPr="004C1BA0">
        <w:rPr>
          <w:shd w:val="clear" w:color="auto" w:fill="FFFFFF"/>
        </w:rPr>
        <w:t xml:space="preserve"> total</w:t>
      </w:r>
      <w:r w:rsidR="00A30D42" w:rsidRPr="004C1BA0">
        <w:rPr>
          <w:shd w:val="clear" w:color="auto" w:fill="FFFFFF"/>
        </w:rPr>
        <w:t xml:space="preserve"> number of the testing dataset</w:t>
      </w:r>
      <w:r w:rsidRPr="004C1BA0">
        <w:rPr>
          <w:shd w:val="clear" w:color="auto" w:fill="FFFFFF"/>
        </w:rPr>
        <w:t>.</w:t>
      </w:r>
    </w:p>
    <w:p w:rsidR="00486346" w:rsidRDefault="00486346" w:rsidP="00486346">
      <w:pPr>
        <w:spacing w:after="0" w:line="480" w:lineRule="auto"/>
        <w:ind w:left="0"/>
        <w:rPr>
          <w:shd w:val="clear" w:color="auto" w:fill="FFFFFF"/>
        </w:rPr>
      </w:pPr>
    </w:p>
    <w:p w:rsidR="00486346" w:rsidRPr="004C1BA0" w:rsidRDefault="00486346" w:rsidP="00486346">
      <w:pPr>
        <w:spacing w:after="0" w:line="480" w:lineRule="auto"/>
        <w:ind w:left="0"/>
        <w:rPr>
          <w:shd w:val="clear" w:color="auto" w:fill="FFFFFF"/>
        </w:rPr>
      </w:pPr>
    </w:p>
    <w:p w:rsidR="00FD3BA9" w:rsidRPr="004C1BA0" w:rsidRDefault="00FD3BA9" w:rsidP="000762DB">
      <w:pPr>
        <w:spacing w:after="0" w:line="240" w:lineRule="auto"/>
        <w:ind w:left="0"/>
        <w:rPr>
          <w:shd w:val="clear" w:color="auto" w:fill="FFFFFF"/>
        </w:rPr>
      </w:pPr>
    </w:p>
    <w:p w:rsidR="00FD3BA9" w:rsidRPr="004C1BA0" w:rsidRDefault="00FD3BA9" w:rsidP="00CE4240">
      <w:pPr>
        <w:spacing w:after="0" w:line="480" w:lineRule="auto"/>
        <w:ind w:left="0"/>
        <w:rPr>
          <w:shd w:val="clear" w:color="auto" w:fill="FFFFFF"/>
        </w:rPr>
      </w:pPr>
      <w:r w:rsidRPr="004C1BA0">
        <w:rPr>
          <w:shd w:val="clear" w:color="auto" w:fill="FFFFFF"/>
        </w:rPr>
        <w:lastRenderedPageBreak/>
        <w:t xml:space="preserve">4.1.4 </w:t>
      </w:r>
      <w:r w:rsidRPr="004C1BA0">
        <w:rPr>
          <w:shd w:val="clear" w:color="auto" w:fill="FFFFFF"/>
        </w:rPr>
        <w:tab/>
        <w:t xml:space="preserve">Proposed Implementation </w:t>
      </w:r>
    </w:p>
    <w:p w:rsidR="00240100" w:rsidRPr="004C1BA0" w:rsidRDefault="001B6E44" w:rsidP="00CE4240">
      <w:pPr>
        <w:spacing w:after="0" w:line="480" w:lineRule="auto"/>
        <w:ind w:left="0"/>
        <w:rPr>
          <w:shd w:val="clear" w:color="auto" w:fill="FFFFFF"/>
        </w:rPr>
      </w:pPr>
      <w:r w:rsidRPr="004C1BA0">
        <w:t>The study will implement the proposed dynamic pricing scheme</w:t>
      </w:r>
      <w:r w:rsidR="00FD3BA9" w:rsidRPr="004C1BA0">
        <w:t xml:space="preserve"> in a simulated network using </w:t>
      </w:r>
      <w:r w:rsidR="005956E7" w:rsidRPr="004C1BA0">
        <w:rPr>
          <w:bCs/>
          <w:lang w:val="en-GB"/>
        </w:rPr>
        <w:t>Objective Modular Network Testbed</w:t>
      </w:r>
      <w:r w:rsidR="005956E7" w:rsidRPr="004C1BA0">
        <w:t xml:space="preserve"> (OMNe</w:t>
      </w:r>
      <w:r w:rsidR="00FD3BA9" w:rsidRPr="004C1BA0">
        <w:t>T++</w:t>
      </w:r>
      <w:r w:rsidR="005956E7" w:rsidRPr="004C1BA0">
        <w:t xml:space="preserve"> </w:t>
      </w:r>
      <w:r w:rsidR="00712C18" w:rsidRPr="004C1BA0">
        <w:t>5.0</w:t>
      </w:r>
      <w:r w:rsidR="005956E7" w:rsidRPr="004C1BA0">
        <w:t>)</w:t>
      </w:r>
      <w:r w:rsidR="00FD3BA9" w:rsidRPr="004C1BA0">
        <w:t>, a c</w:t>
      </w:r>
      <w:r w:rsidR="00956CCC" w:rsidRPr="004C1BA0">
        <w:t>omponent-based simulator with an extensive</w:t>
      </w:r>
      <w:r w:rsidR="00FD3BA9" w:rsidRPr="004C1BA0">
        <w:t xml:space="preserve"> library of p</w:t>
      </w:r>
      <w:r w:rsidR="00956CCC" w:rsidRPr="004C1BA0">
        <w:t>redefined components for modelli</w:t>
      </w:r>
      <w:r w:rsidR="00FD3BA9" w:rsidRPr="004C1BA0">
        <w:t xml:space="preserve">ng common </w:t>
      </w:r>
      <w:r w:rsidR="00956CCC" w:rsidRPr="004C1BA0">
        <w:t xml:space="preserve">typical </w:t>
      </w:r>
      <w:r w:rsidR="00FD3BA9" w:rsidRPr="004C1BA0">
        <w:t>network elements</w:t>
      </w:r>
      <w:r w:rsidR="00956CCC" w:rsidRPr="004C1BA0">
        <w:t xml:space="preserve">. The validation </w:t>
      </w:r>
      <w:r w:rsidR="002D09CA" w:rsidRPr="004C1BA0">
        <w:t>will be</w:t>
      </w:r>
      <w:r w:rsidR="00CE1A96" w:rsidRPr="004C1BA0">
        <w:t xml:space="preserve"> carry out</w:t>
      </w:r>
      <w:r w:rsidR="00956CCC" w:rsidRPr="004C1BA0">
        <w:t xml:space="preserve"> </w:t>
      </w:r>
      <w:r w:rsidRPr="004C1BA0">
        <w:t xml:space="preserve">using real-work 4G LTE traffic </w:t>
      </w:r>
      <w:r w:rsidR="00712C18" w:rsidRPr="004C1BA0">
        <w:t>dataset from a sub-</w:t>
      </w:r>
      <w:r w:rsidR="00FD3BA9" w:rsidRPr="004C1BA0">
        <w:t>Saharan Africa</w:t>
      </w:r>
      <w:r w:rsidR="00AF65B6" w:rsidRPr="004C1BA0">
        <w:t>n</w:t>
      </w:r>
      <w:r w:rsidR="00FD3BA9" w:rsidRPr="004C1BA0">
        <w:t xml:space="preserve"> </w:t>
      </w:r>
      <w:r w:rsidR="00E03588" w:rsidRPr="004C1BA0">
        <w:t>LTE service provide</w:t>
      </w:r>
      <w:r w:rsidR="00FD3BA9" w:rsidRPr="004C1BA0">
        <w:t>r</w:t>
      </w:r>
      <w:r w:rsidR="00AF65B6" w:rsidRPr="004C1BA0">
        <w:t xml:space="preserve">. </w:t>
      </w:r>
      <w:r w:rsidR="00CE1A96" w:rsidRPr="004C1BA0">
        <w:t xml:space="preserve">The results </w:t>
      </w:r>
      <w:r w:rsidR="006A6119" w:rsidRPr="004C1BA0">
        <w:t xml:space="preserve">will </w:t>
      </w:r>
      <w:r w:rsidR="00CE1A96" w:rsidRPr="004C1BA0">
        <w:t xml:space="preserve">assess </w:t>
      </w:r>
      <w:r w:rsidR="00D85D88" w:rsidRPr="004C1BA0">
        <w:t>in terms of network</w:t>
      </w:r>
      <w:r w:rsidR="00D85D88" w:rsidRPr="004C1BA0">
        <w:rPr>
          <w:shd w:val="clear" w:color="auto" w:fill="FFFFFF"/>
          <w:lang w:val="en-GB"/>
        </w:rPr>
        <w:t xml:space="preserve"> throughput, latency, price paid per user and operator revenue.</w:t>
      </w:r>
      <w:r w:rsidR="00240100" w:rsidRPr="004C1BA0">
        <w:rPr>
          <w:shd w:val="clear" w:color="auto" w:fill="FFFFFF"/>
        </w:rPr>
        <w:t xml:space="preserve"> </w:t>
      </w:r>
      <w:r w:rsidR="00AF65B6" w:rsidRPr="004C1BA0">
        <w:rPr>
          <w:shd w:val="clear" w:color="auto" w:fill="FFFFFF"/>
        </w:rPr>
        <w:t>P</w:t>
      </w:r>
      <w:r w:rsidR="00240100" w:rsidRPr="004C1BA0">
        <w:rPr>
          <w:shd w:val="clear" w:color="auto" w:fill="FFFFFF"/>
        </w:rPr>
        <w:t xml:space="preserve">ython programming language and its </w:t>
      </w:r>
      <w:r w:rsidR="00956CCC" w:rsidRPr="004C1BA0">
        <w:rPr>
          <w:shd w:val="clear" w:color="auto" w:fill="FFFFFF"/>
        </w:rPr>
        <w:t>related</w:t>
      </w:r>
      <w:r w:rsidR="00AF65B6" w:rsidRPr="004C1BA0">
        <w:rPr>
          <w:shd w:val="clear" w:color="auto" w:fill="FFFFFF"/>
        </w:rPr>
        <w:t xml:space="preserve"> </w:t>
      </w:r>
      <w:r w:rsidR="00FE2EE1" w:rsidRPr="004C1BA0">
        <w:rPr>
          <w:shd w:val="clear" w:color="auto" w:fill="FFFFFF"/>
        </w:rPr>
        <w:t>libraries</w:t>
      </w:r>
      <w:r w:rsidR="00956CCC" w:rsidRPr="004C1BA0">
        <w:rPr>
          <w:shd w:val="clear" w:color="auto" w:fill="FFFFFF"/>
        </w:rPr>
        <w:t xml:space="preserve"> used for all experimental procedures and numerical calculations</w:t>
      </w:r>
      <w:r w:rsidR="00C61369">
        <w:rPr>
          <w:shd w:val="clear" w:color="auto" w:fill="FFFFFF"/>
        </w:rPr>
        <w:t>.</w:t>
      </w:r>
    </w:p>
    <w:p w:rsidR="00D85D88" w:rsidRPr="004C1BA0" w:rsidRDefault="00D85D88" w:rsidP="00CE4240">
      <w:pPr>
        <w:spacing w:after="0" w:line="480" w:lineRule="auto"/>
        <w:ind w:left="0"/>
        <w:rPr>
          <w:shd w:val="clear" w:color="auto" w:fill="FFFFFF"/>
        </w:rPr>
      </w:pPr>
      <w:r w:rsidRPr="004C1BA0">
        <w:rPr>
          <w:shd w:val="clear" w:color="auto" w:fill="FFFFFF"/>
          <w:lang w:val="en-GB"/>
        </w:rPr>
        <w:t xml:space="preserve">Throughput: </w:t>
      </w:r>
      <w:r w:rsidR="00AF65B6" w:rsidRPr="004C1BA0">
        <w:rPr>
          <w:shd w:val="clear" w:color="auto" w:fill="FFFFFF"/>
          <w:lang w:val="en-GB"/>
        </w:rPr>
        <w:t>I</w:t>
      </w:r>
      <w:r w:rsidRPr="004C1BA0">
        <w:rPr>
          <w:shd w:val="clear" w:color="auto" w:fill="FFFFFF"/>
          <w:lang w:val="en-GB"/>
        </w:rPr>
        <w:t>t measures the rate at which data is successfully</w:t>
      </w:r>
      <w:r w:rsidR="00E257D9" w:rsidRPr="004C1BA0">
        <w:rPr>
          <w:shd w:val="clear" w:color="auto" w:fill="FFFFFF"/>
          <w:lang w:val="en-GB"/>
        </w:rPr>
        <w:t>,</w:t>
      </w:r>
      <w:r w:rsidRPr="004C1BA0">
        <w:rPr>
          <w:shd w:val="clear" w:color="auto" w:fill="FFFFFF"/>
          <w:lang w:val="en-GB"/>
        </w:rPr>
        <w:t xml:space="preserve"> </w:t>
      </w:r>
      <w:r w:rsidR="009A5DF0" w:rsidRPr="004C1BA0">
        <w:rPr>
          <w:shd w:val="clear" w:color="auto" w:fill="FFFFFF"/>
          <w:lang w:val="en-GB"/>
        </w:rPr>
        <w:t>transferred</w:t>
      </w:r>
      <w:r w:rsidRPr="004C1BA0">
        <w:rPr>
          <w:shd w:val="clear" w:color="auto" w:fill="FFFFFF"/>
          <w:lang w:val="en-GB"/>
        </w:rPr>
        <w:t xml:space="preserve"> through the</w:t>
      </w:r>
      <w:r w:rsidR="00F01897" w:rsidRPr="004C1BA0">
        <w:rPr>
          <w:shd w:val="clear" w:color="auto" w:fill="FFFFFF"/>
          <w:lang w:val="en-GB"/>
        </w:rPr>
        <w:t xml:space="preserve"> LTE</w:t>
      </w:r>
      <w:r w:rsidRPr="004C1BA0">
        <w:rPr>
          <w:shd w:val="clear" w:color="auto" w:fill="FFFFFF"/>
          <w:lang w:val="en-GB"/>
        </w:rPr>
        <w:t xml:space="preserve"> network.</w:t>
      </w:r>
    </w:p>
    <w:p w:rsidR="005956E7" w:rsidRPr="00CD4F7B" w:rsidRDefault="00D85D88" w:rsidP="00CE4240">
      <w:pPr>
        <w:spacing w:after="0" w:line="480" w:lineRule="auto"/>
        <w:ind w:left="0"/>
        <w:rPr>
          <w:shd w:val="clear" w:color="auto" w:fill="FFFFFF"/>
        </w:rPr>
      </w:pPr>
      <w:r w:rsidRPr="004C1BA0">
        <w:rPr>
          <w:shd w:val="clear" w:color="auto" w:fill="FFFFFF"/>
          <w:lang w:val="en-GB"/>
        </w:rPr>
        <w:t xml:space="preserve">Latency: </w:t>
      </w:r>
      <w:r w:rsidR="00956CCC" w:rsidRPr="004C1BA0">
        <w:rPr>
          <w:shd w:val="clear" w:color="auto" w:fill="FFFFFF"/>
          <w:lang w:val="en-GB"/>
        </w:rPr>
        <w:t xml:space="preserve"> </w:t>
      </w:r>
      <w:r w:rsidRPr="004C1BA0">
        <w:rPr>
          <w:shd w:val="clear" w:color="auto" w:fill="FFFFFF"/>
          <w:lang w:val="en-GB"/>
        </w:rPr>
        <w:t xml:space="preserve"> </w:t>
      </w:r>
      <w:r w:rsidR="00956CCC" w:rsidRPr="004C1BA0">
        <w:rPr>
          <w:shd w:val="clear" w:color="auto" w:fill="FFFFFF"/>
          <w:lang w:val="en-GB"/>
        </w:rPr>
        <w:t>T</w:t>
      </w:r>
      <w:r w:rsidRPr="004C1BA0">
        <w:rPr>
          <w:shd w:val="clear" w:color="auto" w:fill="FFFFFF"/>
          <w:lang w:val="en-GB"/>
        </w:rPr>
        <w:t xml:space="preserve">he </w:t>
      </w:r>
      <w:r w:rsidR="00DB5B99" w:rsidRPr="004C1BA0">
        <w:rPr>
          <w:shd w:val="clear" w:color="auto" w:fill="FFFFFF"/>
          <w:lang w:val="en-GB"/>
        </w:rPr>
        <w:t>actual period</w:t>
      </w:r>
      <w:r w:rsidR="00956CCC" w:rsidRPr="004C1BA0">
        <w:rPr>
          <w:shd w:val="clear" w:color="auto" w:fill="FFFFFF"/>
          <w:lang w:val="en-GB"/>
        </w:rPr>
        <w:t xml:space="preserve"> for</w:t>
      </w:r>
      <w:r w:rsidRPr="004C1BA0">
        <w:rPr>
          <w:shd w:val="clear" w:color="auto" w:fill="FFFFFF"/>
          <w:lang w:val="en-GB"/>
        </w:rPr>
        <w:t xml:space="preserve"> data packet to move from its sourc</w:t>
      </w:r>
      <w:r w:rsidR="00956CCC" w:rsidRPr="004C1BA0">
        <w:rPr>
          <w:shd w:val="clear" w:color="auto" w:fill="FFFFFF"/>
          <w:lang w:val="en-GB"/>
        </w:rPr>
        <w:t>e to</w:t>
      </w:r>
      <w:r w:rsidRPr="004C1BA0">
        <w:rPr>
          <w:shd w:val="clear" w:color="auto" w:fill="FFFFFF"/>
          <w:lang w:val="en-GB"/>
        </w:rPr>
        <w:t xml:space="preserve"> destination. It assesses the delay in data delivery.</w:t>
      </w:r>
    </w:p>
    <w:p w:rsidR="00FD401C" w:rsidRPr="004C1BA0" w:rsidRDefault="00FD401C" w:rsidP="00CE4240">
      <w:pPr>
        <w:spacing w:after="0" w:line="480" w:lineRule="auto"/>
        <w:ind w:left="0"/>
        <w:rPr>
          <w:b/>
          <w:shd w:val="clear" w:color="auto" w:fill="FFFFFF"/>
        </w:rPr>
      </w:pPr>
    </w:p>
    <w:p w:rsidR="00BA6956" w:rsidRPr="004C1BA0" w:rsidRDefault="00EC0C05" w:rsidP="00CE4240">
      <w:pPr>
        <w:spacing w:line="480" w:lineRule="auto"/>
        <w:rPr>
          <w:b/>
          <w:lang w:val="en-GB"/>
        </w:rPr>
      </w:pPr>
      <w:r w:rsidRPr="004C1BA0">
        <w:rPr>
          <w:b/>
          <w:lang w:val="en-GB"/>
        </w:rPr>
        <w:t>5</w:t>
      </w:r>
      <w:r w:rsidR="00BA6956" w:rsidRPr="004C1BA0">
        <w:rPr>
          <w:b/>
          <w:lang w:val="en-GB"/>
        </w:rPr>
        <w:t xml:space="preserve">. </w:t>
      </w:r>
      <w:r w:rsidR="00196666" w:rsidRPr="004C1BA0">
        <w:rPr>
          <w:b/>
          <w:lang w:val="en-GB"/>
        </w:rPr>
        <w:t xml:space="preserve">CONCLUSION AND </w:t>
      </w:r>
      <w:r w:rsidR="00882372" w:rsidRPr="004C1BA0">
        <w:rPr>
          <w:b/>
          <w:lang w:val="en-GB"/>
        </w:rPr>
        <w:t>FUTURE WORK</w:t>
      </w:r>
    </w:p>
    <w:p w:rsidR="0067114A" w:rsidRDefault="00354D8C" w:rsidP="00CE4240">
      <w:pPr>
        <w:spacing w:after="0" w:line="480" w:lineRule="auto"/>
        <w:ind w:left="0"/>
      </w:pPr>
      <w:r w:rsidRPr="004C1BA0">
        <w:t>The</w:t>
      </w:r>
      <w:r w:rsidR="00C207EE" w:rsidRPr="004C1BA0">
        <w:t xml:space="preserve"> authors</w:t>
      </w:r>
      <w:r w:rsidR="00255318" w:rsidRPr="004C1BA0">
        <w:t xml:space="preserve"> </w:t>
      </w:r>
      <w:r w:rsidR="001366F6" w:rsidRPr="004C1BA0">
        <w:t>look at</w:t>
      </w:r>
      <w:r w:rsidR="00255318" w:rsidRPr="004C1BA0">
        <w:t xml:space="preserve"> the po</w:t>
      </w:r>
      <w:r w:rsidR="001B6E44" w:rsidRPr="004C1BA0">
        <w:t xml:space="preserve">tential of </w:t>
      </w:r>
      <w:r w:rsidR="00BD5ED0" w:rsidRPr="004C1BA0">
        <w:t xml:space="preserve">utilizing prediction of data </w:t>
      </w:r>
      <w:r w:rsidR="001B6E44" w:rsidRPr="004C1BA0">
        <w:t xml:space="preserve">traffic </w:t>
      </w:r>
      <w:r w:rsidR="00BD5ED0" w:rsidRPr="004C1BA0">
        <w:t>patterns</w:t>
      </w:r>
      <w:r w:rsidR="0042427F" w:rsidRPr="004C1BA0">
        <w:t xml:space="preserve"> and dynamic pricing scheme</w:t>
      </w:r>
      <w:r w:rsidR="00255318" w:rsidRPr="004C1BA0">
        <w:t xml:space="preserve"> to optimize the quality of LTE network ser</w:t>
      </w:r>
      <w:r w:rsidR="0042427F" w:rsidRPr="004C1BA0">
        <w:t xml:space="preserve">vices. </w:t>
      </w:r>
      <w:r w:rsidR="00255318" w:rsidRPr="004C1BA0">
        <w:t xml:space="preserve"> </w:t>
      </w:r>
      <w:r w:rsidR="0042427F" w:rsidRPr="004C1BA0">
        <w:t xml:space="preserve">A </w:t>
      </w:r>
      <w:r w:rsidR="00255318" w:rsidRPr="004C1BA0">
        <w:t>conceptual framework for a dynamic pricing scheme based on predicted eN</w:t>
      </w:r>
      <w:r w:rsidR="00396389" w:rsidRPr="004C1BA0">
        <w:t xml:space="preserve">odeB peak </w:t>
      </w:r>
      <w:r w:rsidR="00227345" w:rsidRPr="004C1BA0">
        <w:t>pattern is introduce</w:t>
      </w:r>
      <w:r w:rsidR="0042427F" w:rsidRPr="004C1BA0">
        <w:t xml:space="preserve"> to achieve this</w:t>
      </w:r>
      <w:r w:rsidR="00255318" w:rsidRPr="004C1BA0">
        <w:t xml:space="preserve">, which </w:t>
      </w:r>
      <w:r w:rsidR="001366F6" w:rsidRPr="004C1BA0">
        <w:t xml:space="preserve">utilizes </w:t>
      </w:r>
      <w:r w:rsidR="00712C18" w:rsidRPr="004C1BA0">
        <w:t xml:space="preserve">deep learning-based </w:t>
      </w:r>
      <w:r w:rsidR="00BD5ED0" w:rsidRPr="004C1BA0">
        <w:t>technique</w:t>
      </w:r>
      <w:r w:rsidR="00FD3BA9" w:rsidRPr="004C1BA0">
        <w:t>s</w:t>
      </w:r>
      <w:r w:rsidR="001366F6" w:rsidRPr="004C1BA0">
        <w:t xml:space="preserve"> for traffic model</w:t>
      </w:r>
      <w:r w:rsidR="001B6E44" w:rsidRPr="004C1BA0">
        <w:t>l</w:t>
      </w:r>
      <w:r w:rsidR="00255318" w:rsidRPr="004C1BA0">
        <w:t>ing and prediction. The long short-term memory (LSTM</w:t>
      </w:r>
      <w:r w:rsidR="00396389" w:rsidRPr="004C1BA0">
        <w:t>)</w:t>
      </w:r>
      <w:r w:rsidRPr="004C1BA0">
        <w:t xml:space="preserve"> is a variant </w:t>
      </w:r>
      <w:r w:rsidR="00396389" w:rsidRPr="004C1BA0">
        <w:t>of recurrent neural network</w:t>
      </w:r>
      <w:r w:rsidR="004805D9" w:rsidRPr="004C1BA0">
        <w:t>s</w:t>
      </w:r>
      <w:r w:rsidR="00396389" w:rsidRPr="004C1BA0">
        <w:t xml:space="preserve"> (RNN</w:t>
      </w:r>
      <w:r w:rsidR="004805D9" w:rsidRPr="004C1BA0">
        <w:t>s</w:t>
      </w:r>
      <w:r w:rsidR="00396389" w:rsidRPr="004C1BA0">
        <w:t>) that</w:t>
      </w:r>
      <w:r w:rsidR="00255318" w:rsidRPr="004C1BA0">
        <w:t xml:space="preserve"> is particularly adept at processing sequences of data and capturing long-term </w:t>
      </w:r>
      <w:r w:rsidR="00944D89" w:rsidRPr="004C1BA0">
        <w:t xml:space="preserve">temporal dependencies. The LSTM–RNNs </w:t>
      </w:r>
      <w:r w:rsidR="00255318" w:rsidRPr="004C1BA0">
        <w:t xml:space="preserve">is capable of retaining significant information over extended periods, which is vital for precise forecasting in situations where historical usage patterns shape future behaviour. Their capacity to discern long-term dependencies in data usage patterns endows them with the ability to forecast future network loads with remarkable efficacy, rendering them an optimal choice for this predictive task.  </w:t>
      </w:r>
    </w:p>
    <w:p w:rsidR="00CD4F7B" w:rsidRDefault="00AC1A59" w:rsidP="00CE4240">
      <w:pPr>
        <w:spacing w:after="0" w:line="480" w:lineRule="auto"/>
        <w:ind w:left="0"/>
      </w:pPr>
      <w:r w:rsidRPr="004C1BA0">
        <w:lastRenderedPageBreak/>
        <w:t xml:space="preserve">Perform further work and investigations on the other modules </w:t>
      </w:r>
      <w:r w:rsidR="00396389" w:rsidRPr="004C1BA0">
        <w:t>to ascertain their functionality in relation to the proposed scheme.</w:t>
      </w:r>
    </w:p>
    <w:p w:rsidR="00944D89" w:rsidRPr="00444173" w:rsidRDefault="00EC0C05" w:rsidP="00444173">
      <w:pPr>
        <w:rPr>
          <w:b/>
        </w:rPr>
      </w:pPr>
      <w:r w:rsidRPr="00444173">
        <w:rPr>
          <w:b/>
        </w:rPr>
        <w:t>6</w:t>
      </w:r>
      <w:r w:rsidR="00944D89" w:rsidRPr="00444173">
        <w:rPr>
          <w:b/>
        </w:rPr>
        <w:t>. REFERENCES</w:t>
      </w:r>
    </w:p>
    <w:p w:rsidR="00B966D4" w:rsidRPr="00B966D4" w:rsidRDefault="00B966D4" w:rsidP="00B966D4">
      <w:pPr>
        <w:tabs>
          <w:tab w:val="left" w:pos="450"/>
          <w:tab w:val="left" w:pos="720"/>
        </w:tabs>
        <w:spacing w:line="240" w:lineRule="auto"/>
        <w:ind w:left="720" w:hanging="720"/>
        <w:rPr>
          <w:color w:val="000000" w:themeColor="text1"/>
        </w:rPr>
      </w:pPr>
      <w:r w:rsidRPr="00B966D4">
        <w:rPr>
          <w:color w:val="000000" w:themeColor="text1"/>
          <w:shd w:val="clear" w:color="auto" w:fill="FFFFFF"/>
        </w:rPr>
        <w:t>Alekseeva, D., Stepanov, N., Veprev, A., Sharapova, A., Lohan, E.S., &amp; Ometov, A. (2021). Comparison of Machine Learning Techniques Applied to Traffic Prediction of Real Wireless Network.</w:t>
      </w:r>
      <w:r w:rsidR="00FD6836">
        <w:rPr>
          <w:color w:val="000000" w:themeColor="text1"/>
          <w:shd w:val="clear" w:color="auto" w:fill="FFFFFF"/>
        </w:rPr>
        <w:t xml:space="preserve"> </w:t>
      </w:r>
      <w:r w:rsidRPr="00B966D4">
        <w:rPr>
          <w:i/>
          <w:color w:val="000000" w:themeColor="text1"/>
        </w:rPr>
        <w:t>IEEE Access,</w:t>
      </w:r>
      <w:r w:rsidRPr="00B966D4">
        <w:rPr>
          <w:color w:val="000000" w:themeColor="text1"/>
        </w:rPr>
        <w:t xml:space="preserve"> 9, 159495–159514.</w:t>
      </w:r>
    </w:p>
    <w:p w:rsidR="00B966D4" w:rsidRPr="00B966D4" w:rsidRDefault="00B966D4" w:rsidP="00B966D4">
      <w:pPr>
        <w:tabs>
          <w:tab w:val="left" w:pos="720"/>
        </w:tabs>
        <w:spacing w:line="240" w:lineRule="auto"/>
        <w:ind w:left="720" w:hanging="720"/>
        <w:rPr>
          <w:color w:val="000000" w:themeColor="text1"/>
          <w:shd w:val="clear" w:color="auto" w:fill="FFFFFF"/>
        </w:rPr>
      </w:pPr>
      <w:r w:rsidRPr="00B966D4">
        <w:rPr>
          <w:color w:val="000000" w:themeColor="text1"/>
          <w:shd w:val="clear" w:color="auto" w:fill="FFFFFF"/>
        </w:rPr>
        <w:t>Alsaade, F.W., &amp; Al-Adhaileh, M.H. (2021). Cellular Traffic Prediction Based on an Intelligent Model. </w:t>
      </w:r>
      <w:r w:rsidRPr="00B966D4">
        <w:rPr>
          <w:rStyle w:val="Emphasis"/>
          <w:color w:val="000000" w:themeColor="text1"/>
        </w:rPr>
        <w:t xml:space="preserve">Mob. Inf. Syst., </w:t>
      </w:r>
      <w:r w:rsidRPr="00B966D4">
        <w:rPr>
          <w:color w:val="000000" w:themeColor="text1"/>
          <w:shd w:val="clear" w:color="auto" w:fill="FFFFFF"/>
        </w:rPr>
        <w:t>6050627:1-6050627:15.</w:t>
      </w:r>
    </w:p>
    <w:p w:rsidR="00B966D4" w:rsidRPr="009C5FB7" w:rsidRDefault="00B966D4" w:rsidP="00B966D4">
      <w:pPr>
        <w:spacing w:after="0" w:line="240" w:lineRule="auto"/>
        <w:ind w:left="720" w:hanging="720"/>
        <w:rPr>
          <w:color w:val="000000" w:themeColor="text1"/>
        </w:rPr>
      </w:pPr>
      <w:r w:rsidRPr="00B966D4">
        <w:rPr>
          <w:color w:val="000000" w:themeColor="text1"/>
        </w:rPr>
        <w:t xml:space="preserve">Bajracharya, R., Shrestha, R., Hassan, S. A., Konstantin, K., &amp; Jung, H. (2022). Dynamic Pricing for Intelligent Transportation System in the 6G Unlicensed Band. </w:t>
      </w:r>
      <w:r w:rsidRPr="00B966D4">
        <w:rPr>
          <w:i/>
          <w:iCs/>
          <w:color w:val="000000" w:themeColor="text1"/>
        </w:rPr>
        <w:t>IEEE Transactions on Intelligent Transportation Systems</w:t>
      </w:r>
      <w:r w:rsidRPr="00B966D4">
        <w:rPr>
          <w:color w:val="000000" w:themeColor="text1"/>
        </w:rPr>
        <w:t xml:space="preserve">, 23(7), 9853–9868. </w:t>
      </w:r>
      <w:hyperlink r:id="rId15" w:history="1">
        <w:r w:rsidRPr="009C5FB7">
          <w:rPr>
            <w:rStyle w:val="Hyperlink"/>
            <w:color w:val="000000" w:themeColor="text1"/>
            <w:u w:val="none"/>
          </w:rPr>
          <w:t>https://doi.org/10.1109/TITS.2021.3120015</w:t>
        </w:r>
      </w:hyperlink>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Balakumar, P., Ramu, S.K., &amp; Vinopraba, T. (2024). Dynamic Pricing for Load Shifting: Reducing Electric Vehicle Charging Impacts on the Grid through Machine Learning-based Demand Response. </w:t>
      </w:r>
      <w:r w:rsidRPr="00B966D4">
        <w:rPr>
          <w:rStyle w:val="Emphasis"/>
          <w:color w:val="000000" w:themeColor="text1"/>
        </w:rPr>
        <w:t>Sustainable Cities and Society</w:t>
      </w:r>
      <w:r w:rsidR="001B5959">
        <w:rPr>
          <w:color w:val="000000" w:themeColor="text1"/>
          <w:shd w:val="clear" w:color="auto" w:fill="FFFFFF"/>
        </w:rPr>
        <w:t>,</w:t>
      </w:r>
      <w:r w:rsidR="00FD6836">
        <w:rPr>
          <w:color w:val="000000" w:themeColor="text1"/>
          <w:shd w:val="clear" w:color="auto" w:fill="FFFFFF"/>
        </w:rPr>
        <w:t xml:space="preserve"> </w:t>
      </w:r>
      <w:r w:rsidR="001B5959">
        <w:rPr>
          <w:color w:val="000000" w:themeColor="text1"/>
          <w:shd w:val="clear" w:color="auto" w:fill="FFFFFF"/>
        </w:rPr>
        <w:t>103,</w:t>
      </w:r>
      <w:r w:rsidR="00FD6836" w:rsidRPr="00FD6836">
        <w:rPr>
          <w:color w:val="000000" w:themeColor="text1"/>
          <w:shd w:val="clear" w:color="auto" w:fill="FFFFFF"/>
        </w:rPr>
        <w:t xml:space="preserve"> </w:t>
      </w:r>
      <w:r w:rsidR="009C5FB7" w:rsidRPr="009C5FB7">
        <w:rPr>
          <w:color w:val="000000" w:themeColor="text1"/>
          <w:shd w:val="clear" w:color="auto" w:fill="FFFFFF"/>
        </w:rPr>
        <w:t>https://doi.org/</w:t>
      </w:r>
      <w:r w:rsidR="00FD6836" w:rsidRPr="00FD6836">
        <w:rPr>
          <w:color w:val="000000" w:themeColor="text1"/>
          <w:shd w:val="clear" w:color="auto" w:fill="FFFFFF"/>
        </w:rPr>
        <w:t>105256. 10.1016/j.scs.2024.105256.</w:t>
      </w:r>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rPr>
      </w:pPr>
      <w:r w:rsidRPr="00B966D4">
        <w:rPr>
          <w:color w:val="000000" w:themeColor="text1"/>
        </w:rPr>
        <w:t xml:space="preserve">Chounos, K., Apostolaras, A., &amp; Korakis, T. (2020). A Dynamic Pricing and Leasing Module for 5G Networks.  </w:t>
      </w:r>
      <w:r w:rsidRPr="00B966D4">
        <w:rPr>
          <w:i/>
          <w:iCs/>
          <w:color w:val="000000" w:themeColor="text1"/>
        </w:rPr>
        <w:t>IEEE 3rd 5G World Forum (5GWF)</w:t>
      </w:r>
      <w:r w:rsidRPr="00B966D4">
        <w:rPr>
          <w:color w:val="000000" w:themeColor="text1"/>
        </w:rPr>
        <w:t xml:space="preserve">, 343–348. </w:t>
      </w:r>
      <w:hyperlink r:id="rId16" w:history="1">
        <w:r w:rsidRPr="009C5FB7">
          <w:rPr>
            <w:rStyle w:val="Hyperlink"/>
            <w:color w:val="000000" w:themeColor="text1"/>
            <w:u w:val="none"/>
          </w:rPr>
          <w:t>https://doi.org/10.1109/5GWF49715.2020.9221096</w:t>
        </w:r>
      </w:hyperlink>
    </w:p>
    <w:p w:rsidR="00B966D4" w:rsidRPr="00B966D4" w:rsidRDefault="00B966D4" w:rsidP="00B966D4">
      <w:pPr>
        <w:spacing w:after="0" w:line="240" w:lineRule="auto"/>
        <w:ind w:left="720" w:hanging="720"/>
        <w:rPr>
          <w:color w:val="000000" w:themeColor="text1"/>
        </w:rPr>
      </w:pPr>
    </w:p>
    <w:p w:rsidR="00B966D4" w:rsidRPr="00B966D4" w:rsidRDefault="00C52572" w:rsidP="00B966D4">
      <w:pPr>
        <w:spacing w:after="0" w:line="240" w:lineRule="auto"/>
        <w:ind w:left="720" w:hanging="720"/>
        <w:rPr>
          <w:color w:val="000000" w:themeColor="text1"/>
        </w:rPr>
      </w:pPr>
      <w:hyperlink r:id="rId17" w:history="1">
        <w:r w:rsidR="00B966D4" w:rsidRPr="00B966D4">
          <w:rPr>
            <w:rStyle w:val="Hyperlink"/>
            <w:color w:val="000000" w:themeColor="text1"/>
            <w:u w:val="none"/>
          </w:rPr>
          <w:t>Ericsson Mobility Report. (2022)  Mobile data traffic outlook. https//www.ericsson.com/reports-and-papers/mobility-report/data forecasts/mobile-traffic-forecast. Retrieved June 30, 2023</w:t>
        </w:r>
      </w:hyperlink>
      <w:r w:rsidR="00B966D4" w:rsidRPr="00B966D4">
        <w:rPr>
          <w:color w:val="000000" w:themeColor="text1"/>
        </w:rPr>
        <w:t xml:space="preserve"> </w:t>
      </w:r>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Gijón, C., Toril, M., Luna-Ramírez, S., Marí-Altozano, M.L., &amp; Ruiz-Aviles, J.M. (2021). Long-Term Data Traffic Forecasting for Network Dimensioning in LTE with Short Time Series. </w:t>
      </w:r>
      <w:r w:rsidRPr="00B966D4">
        <w:rPr>
          <w:rStyle w:val="Emphasis"/>
          <w:color w:val="000000" w:themeColor="text1"/>
        </w:rPr>
        <w:t>Electronics, 10(10)</w:t>
      </w:r>
      <w:r w:rsidRPr="00B966D4">
        <w:rPr>
          <w:color w:val="000000" w:themeColor="text1"/>
          <w:shd w:val="clear" w:color="auto" w:fill="FFFFFF"/>
        </w:rPr>
        <w:t>, 1151.</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Inegbedion, H.E., Asaleye, A.J., &amp; Obadiaru, E. (2023). Competitive behaviour of major GSM firms’ internet data pricing in Nigeria: A game theoretic model approach. </w:t>
      </w:r>
      <w:r w:rsidRPr="00B966D4">
        <w:rPr>
          <w:rStyle w:val="Emphasis"/>
          <w:color w:val="000000" w:themeColor="text1"/>
        </w:rPr>
        <w:t>Heliyon, 9</w:t>
      </w:r>
      <w:r w:rsidRPr="00B966D4">
        <w:rPr>
          <w:color w:val="000000" w:themeColor="text1"/>
          <w:shd w:val="clear" w:color="auto" w:fill="FFFFFF"/>
        </w:rPr>
        <w:t>.</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shd w:val="clear" w:color="auto" w:fill="FFFFFF"/>
        </w:rPr>
        <w:t>Jaffry, S. (2020). Cellular Traffic Prediction with Recurrent Neural Network. </w:t>
      </w:r>
      <w:r w:rsidRPr="00B966D4">
        <w:rPr>
          <w:rStyle w:val="Emphasis"/>
        </w:rPr>
        <w:t>ArXiv, abs/2003.02807</w:t>
      </w:r>
      <w:r w:rsidRPr="00B966D4">
        <w:rPr>
          <w:color w:val="2E414F"/>
          <w:shd w:val="clear" w:color="auto" w:fill="FFFFFF"/>
        </w:rPr>
        <w:t>.</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rPr>
      </w:pPr>
      <w:r w:rsidRPr="00B966D4">
        <w:rPr>
          <w:color w:val="000000" w:themeColor="text1"/>
        </w:rPr>
        <w:t xml:space="preserve">Jiang, W. (2022). Cellular traffic prediction with machine learning: A survey. </w:t>
      </w:r>
      <w:r w:rsidRPr="00B966D4">
        <w:rPr>
          <w:i/>
          <w:color w:val="000000" w:themeColor="text1"/>
        </w:rPr>
        <w:t xml:space="preserve">Expert Systems with Applications </w:t>
      </w:r>
      <w:r w:rsidRPr="00B966D4">
        <w:rPr>
          <w:color w:val="000000" w:themeColor="text1"/>
        </w:rPr>
        <w:t>117163.</w:t>
      </w:r>
    </w:p>
    <w:p w:rsidR="00B966D4" w:rsidRPr="00B966D4" w:rsidRDefault="00B966D4" w:rsidP="00B966D4">
      <w:pPr>
        <w:spacing w:after="0" w:line="240" w:lineRule="auto"/>
        <w:ind w:left="720" w:hanging="720"/>
        <w:rPr>
          <w:color w:val="000000" w:themeColor="text1"/>
        </w:rPr>
      </w:pPr>
    </w:p>
    <w:p w:rsidR="00B966D4" w:rsidRPr="009C5FB7" w:rsidRDefault="00B966D4" w:rsidP="00B966D4">
      <w:pPr>
        <w:spacing w:after="0" w:line="240" w:lineRule="auto"/>
        <w:ind w:left="720" w:hanging="720"/>
        <w:rPr>
          <w:color w:val="000000" w:themeColor="text1"/>
        </w:rPr>
      </w:pPr>
      <w:r w:rsidRPr="00B966D4">
        <w:rPr>
          <w:color w:val="000000" w:themeColor="text1"/>
        </w:rPr>
        <w:t xml:space="preserve">Masli, A. A., Ahmed, F. Y. H., &amp; Mansoor, A. M. (2022). QoS-Aware Scheduling Algorithm Enabling Video Services in LTE Networks. </w:t>
      </w:r>
      <w:r w:rsidRPr="00B966D4">
        <w:rPr>
          <w:i/>
          <w:iCs/>
          <w:color w:val="000000" w:themeColor="text1"/>
        </w:rPr>
        <w:t>Computers,</w:t>
      </w:r>
      <w:r w:rsidRPr="00B966D4">
        <w:rPr>
          <w:color w:val="000000" w:themeColor="text1"/>
        </w:rPr>
        <w:t xml:space="preserve"> 11(5), 77. </w:t>
      </w:r>
      <w:hyperlink r:id="rId18" w:history="1">
        <w:r w:rsidRPr="009C5FB7">
          <w:rPr>
            <w:rStyle w:val="Hyperlink"/>
            <w:color w:val="000000" w:themeColor="text1"/>
            <w:u w:val="none"/>
          </w:rPr>
          <w:t>https://doi.org/10.3390/computers11050077</w:t>
        </w:r>
      </w:hyperlink>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rPr>
      </w:pPr>
    </w:p>
    <w:p w:rsidR="00B966D4" w:rsidRPr="009C5FB7" w:rsidRDefault="00B966D4" w:rsidP="00B966D4">
      <w:pPr>
        <w:spacing w:after="0" w:line="240" w:lineRule="auto"/>
        <w:ind w:left="720" w:hanging="720"/>
        <w:rPr>
          <w:color w:val="000000" w:themeColor="text1"/>
        </w:rPr>
      </w:pPr>
      <w:r w:rsidRPr="00B966D4">
        <w:rPr>
          <w:color w:val="000000" w:themeColor="text1"/>
        </w:rPr>
        <w:lastRenderedPageBreak/>
        <w:t xml:space="preserve">Nisar, F., &amp; Baseer, S. (2021). A Comprehensive Survey on Mobile Communication Generation. </w:t>
      </w:r>
      <w:r w:rsidRPr="00B966D4">
        <w:rPr>
          <w:i/>
          <w:iCs/>
          <w:color w:val="000000" w:themeColor="text1"/>
        </w:rPr>
        <w:t>4th International Conference on Innovative Computing, (ICIC</w:t>
      </w:r>
      <w:r w:rsidRPr="00B966D4">
        <w:rPr>
          <w:color w:val="000000" w:themeColor="text1"/>
        </w:rPr>
        <w:t xml:space="preserve">) 2, 16. </w:t>
      </w:r>
      <w:hyperlink r:id="rId19" w:history="1">
        <w:r w:rsidRPr="009C5FB7">
          <w:rPr>
            <w:rStyle w:val="Hyperlink"/>
            <w:color w:val="000000" w:themeColor="text1"/>
            <w:u w:val="none"/>
          </w:rPr>
          <w:t>https://doi.org/10.1109/ICIC53490.2021.9692972</w:t>
        </w:r>
      </w:hyperlink>
    </w:p>
    <w:p w:rsidR="00B966D4" w:rsidRPr="009C5FB7" w:rsidRDefault="00B966D4" w:rsidP="00B966D4">
      <w:pPr>
        <w:spacing w:after="0" w:line="240" w:lineRule="auto"/>
        <w:ind w:left="720" w:hanging="720"/>
        <w:rPr>
          <w:color w:val="000000" w:themeColor="text1"/>
        </w:rPr>
      </w:pPr>
    </w:p>
    <w:p w:rsidR="00B966D4" w:rsidRPr="009C5FB7" w:rsidRDefault="00B966D4" w:rsidP="00B966D4">
      <w:pPr>
        <w:spacing w:after="0" w:line="240" w:lineRule="auto"/>
        <w:ind w:left="720" w:hanging="720"/>
        <w:rPr>
          <w:color w:val="000000" w:themeColor="text1"/>
        </w:rPr>
      </w:pPr>
      <w:r w:rsidRPr="00B966D4">
        <w:rPr>
          <w:color w:val="000000" w:themeColor="text1"/>
        </w:rPr>
        <w:t xml:space="preserve">Puspita, F. M., Arda, S., Sitepu, R., Yunita, Y., Yuliza, E., Oktarina, S., &amp; Yahdin, S. (2022). Validation of Improved Dynamic Spectrum and Traffic Management Models of Internet Pricing of Fair DSL-LTE Multiple QoS Network. </w:t>
      </w:r>
      <w:r w:rsidRPr="00B966D4">
        <w:rPr>
          <w:i/>
          <w:iCs/>
          <w:color w:val="000000" w:themeColor="text1"/>
        </w:rPr>
        <w:t>Science and Technology Indonesia,</w:t>
      </w:r>
      <w:r w:rsidRPr="00B966D4">
        <w:rPr>
          <w:color w:val="000000" w:themeColor="text1"/>
        </w:rPr>
        <w:t xml:space="preserve"> 7(1), 49–57. </w:t>
      </w:r>
      <w:hyperlink r:id="rId20" w:history="1">
        <w:r w:rsidRPr="009C5FB7">
          <w:rPr>
            <w:rStyle w:val="Hyperlink"/>
            <w:color w:val="000000" w:themeColor="text1"/>
            <w:u w:val="none"/>
          </w:rPr>
          <w:t>https://doi.org/10.26554/sti.2022.7.1.49-57</w:t>
        </w:r>
      </w:hyperlink>
    </w:p>
    <w:p w:rsidR="00B966D4" w:rsidRPr="009C5FB7" w:rsidRDefault="00B966D4" w:rsidP="00B966D4">
      <w:pPr>
        <w:spacing w:after="0" w:line="240" w:lineRule="auto"/>
        <w:ind w:left="720" w:hanging="720"/>
        <w:rPr>
          <w:color w:val="000000" w:themeColor="text1"/>
        </w:rPr>
      </w:pPr>
    </w:p>
    <w:p w:rsidR="00B966D4" w:rsidRPr="009C5FB7" w:rsidRDefault="00B966D4" w:rsidP="00B966D4">
      <w:pPr>
        <w:spacing w:after="0" w:line="240" w:lineRule="auto"/>
        <w:ind w:left="720" w:hanging="720"/>
        <w:rPr>
          <w:color w:val="000000" w:themeColor="text1"/>
        </w:rPr>
      </w:pPr>
      <w:r w:rsidRPr="00B966D4">
        <w:rPr>
          <w:color w:val="000000" w:themeColor="text1"/>
        </w:rPr>
        <w:t xml:space="preserve">Qian, B., Zhou, H., Ma, T., Xu, Y., Yu, K., Shen, X., &amp; Hou, F. (2020). Leveraging Dynamic Stackelberg Pricing Game for Multi-Mode Spectrum Sharing in 5G-VANET. </w:t>
      </w:r>
      <w:r w:rsidRPr="00B966D4">
        <w:rPr>
          <w:i/>
          <w:iCs/>
          <w:color w:val="000000" w:themeColor="text1"/>
        </w:rPr>
        <w:t>IEEE Transactions on Vehicular Technology,</w:t>
      </w:r>
      <w:r w:rsidRPr="00B966D4">
        <w:rPr>
          <w:color w:val="000000" w:themeColor="text1"/>
        </w:rPr>
        <w:t xml:space="preserve"> 69(6), 6374–6387. </w:t>
      </w:r>
      <w:hyperlink r:id="rId21" w:history="1">
        <w:r w:rsidRPr="009C5FB7">
          <w:rPr>
            <w:rStyle w:val="Hyperlink"/>
            <w:color w:val="000000" w:themeColor="text1"/>
            <w:u w:val="none"/>
          </w:rPr>
          <w:t>https://doi.org/10.1109/TVT.2020.2987014</w:t>
        </w:r>
      </w:hyperlink>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rPr>
      </w:pPr>
      <w:r w:rsidRPr="00B966D4">
        <w:rPr>
          <w:color w:val="2E414F"/>
          <w:shd w:val="clear" w:color="auto" w:fill="FFFFFF"/>
        </w:rPr>
        <w:t>Orvieto, A., Smith, S.L., Gu, A., Fernando, A., Gulcehre, C., Pascanu, R., &amp; De, S. (2023). Resurrecting Recurrent Neural Networks for Long Sequences. </w:t>
      </w:r>
      <w:r w:rsidRPr="00B966D4">
        <w:rPr>
          <w:rStyle w:val="Emphasis"/>
          <w:color w:val="2E414F"/>
        </w:rPr>
        <w:t>ArXiv, abs/2303.06349</w:t>
      </w:r>
      <w:r w:rsidRPr="00B966D4">
        <w:rPr>
          <w:color w:val="2E414F"/>
          <w:shd w:val="clear" w:color="auto" w:fill="FFFFFF"/>
        </w:rPr>
        <w:t>.</w:t>
      </w:r>
    </w:p>
    <w:p w:rsidR="00B966D4" w:rsidRPr="00B966D4" w:rsidRDefault="00B966D4" w:rsidP="00B966D4">
      <w:pPr>
        <w:spacing w:after="0" w:line="240" w:lineRule="auto"/>
        <w:ind w:left="720" w:hanging="720"/>
        <w:rPr>
          <w:color w:val="000000" w:themeColor="text1"/>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Santos Escriche, E., Vassaki, S., &amp; Peters, G. (2023). A comparative study of cellular traffic prediction mechanisms. </w:t>
      </w:r>
      <w:r w:rsidRPr="00B966D4">
        <w:rPr>
          <w:rStyle w:val="Emphasis"/>
          <w:color w:val="000000" w:themeColor="text1"/>
        </w:rPr>
        <w:t>Wireless Networks, 29</w:t>
      </w:r>
      <w:r w:rsidRPr="00B966D4">
        <w:rPr>
          <w:color w:val="000000" w:themeColor="text1"/>
          <w:shd w:val="clear" w:color="auto" w:fill="FFFFFF"/>
        </w:rPr>
        <w:t>, 2371-2389.</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 xml:space="preserve">Schröer, C., Kruse, F., &amp; Gómez, J.M. (2021). A Systematic Literature Review on Applying CRISP-DM Process Model. Procedia Computer Science, 181, 526-534, ISSN 1877-0509, </w:t>
      </w:r>
      <w:hyperlink r:id="rId22" w:history="1">
        <w:r w:rsidRPr="00B966D4">
          <w:rPr>
            <w:rStyle w:val="Hyperlink"/>
            <w:color w:val="000000" w:themeColor="text1"/>
            <w:shd w:val="clear" w:color="auto" w:fill="FFFFFF"/>
          </w:rPr>
          <w:t>https://doi.org/10.1016/j.procs.2021.01.199</w:t>
        </w:r>
      </w:hyperlink>
      <w:r w:rsidRPr="00B966D4">
        <w:rPr>
          <w:color w:val="000000" w:themeColor="text1"/>
          <w:shd w:val="clear" w:color="auto" w:fill="FFFFFF"/>
        </w:rPr>
        <w:t>.</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Siami‐Namini, S., Tavakoli, N., &amp; Namin, A.S. (2018). A Comparison of ARIMA and LSTM in Forecasting Time Series. </w:t>
      </w:r>
      <w:r w:rsidRPr="00B966D4">
        <w:rPr>
          <w:rStyle w:val="Emphasis"/>
          <w:color w:val="000000" w:themeColor="text1"/>
        </w:rPr>
        <w:t xml:space="preserve"> 17th IEEE International Conference on Machine Learning and Applications (ICMLA)</w:t>
      </w:r>
      <w:r w:rsidRPr="00B966D4">
        <w:rPr>
          <w:color w:val="000000" w:themeColor="text1"/>
          <w:shd w:val="clear" w:color="auto" w:fill="FFFFFF"/>
        </w:rPr>
        <w:t>, 1394-1401.</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Susanto, P., Hoque, M.E., Shah, N.U., Al Mamun, A., Hashim, N.M., Mesta, H.A., &amp; Abdullah, N.L. (2023). Antecedents and consequences of a retailer’ price image: The moderating role of pricing strategy. </w:t>
      </w:r>
      <w:r w:rsidRPr="00B966D4">
        <w:rPr>
          <w:rStyle w:val="Emphasis"/>
          <w:color w:val="000000" w:themeColor="text1"/>
        </w:rPr>
        <w:t>Cogent Business &amp; Management, 10(3)</w:t>
      </w:r>
      <w:r w:rsidRPr="00B966D4">
        <w:rPr>
          <w:color w:val="000000" w:themeColor="text1"/>
          <w:shd w:val="clear" w:color="auto" w:fill="FFFFFF"/>
        </w:rPr>
        <w:t>.</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after="0" w:line="240" w:lineRule="auto"/>
        <w:ind w:left="720" w:hanging="720"/>
        <w:rPr>
          <w:color w:val="000000" w:themeColor="text1"/>
          <w:shd w:val="clear" w:color="auto" w:fill="FFFFFF"/>
        </w:rPr>
      </w:pPr>
      <w:r w:rsidRPr="00B966D4">
        <w:rPr>
          <w:color w:val="000000" w:themeColor="text1"/>
          <w:shd w:val="clear" w:color="auto" w:fill="FFFFFF"/>
        </w:rPr>
        <w:t>Terven, J.R., Esparza, D.M., Ramírez-Pedraza, A., &amp; Chavez-Urbiola, E.A. (2023). Loss Functions and Metrics in Deep Learning. A Review. </w:t>
      </w:r>
      <w:r w:rsidRPr="00B966D4">
        <w:rPr>
          <w:rStyle w:val="Emphasis"/>
          <w:color w:val="000000" w:themeColor="text1"/>
        </w:rPr>
        <w:t>ArXiv, abs/2307.02694</w:t>
      </w:r>
      <w:r w:rsidRPr="00B966D4">
        <w:rPr>
          <w:color w:val="000000" w:themeColor="text1"/>
          <w:shd w:val="clear" w:color="auto" w:fill="FFFFFF"/>
        </w:rPr>
        <w:t>.</w:t>
      </w:r>
    </w:p>
    <w:p w:rsidR="00B966D4" w:rsidRPr="00B966D4" w:rsidRDefault="00B966D4" w:rsidP="00B966D4">
      <w:pPr>
        <w:spacing w:after="0" w:line="240" w:lineRule="auto"/>
        <w:ind w:left="720" w:hanging="720"/>
        <w:rPr>
          <w:color w:val="000000" w:themeColor="text1"/>
          <w:shd w:val="clear" w:color="auto" w:fill="FFFFFF"/>
        </w:rPr>
      </w:pPr>
    </w:p>
    <w:p w:rsidR="00B966D4" w:rsidRPr="00B966D4" w:rsidRDefault="00B966D4" w:rsidP="00B966D4">
      <w:pPr>
        <w:spacing w:line="240" w:lineRule="auto"/>
        <w:ind w:left="720" w:hanging="720"/>
        <w:rPr>
          <w:color w:val="000000" w:themeColor="text1"/>
          <w:shd w:val="clear" w:color="auto" w:fill="FFFFFF"/>
        </w:rPr>
      </w:pPr>
      <w:r w:rsidRPr="00B966D4">
        <w:rPr>
          <w:color w:val="000000" w:themeColor="text1"/>
          <w:shd w:val="clear" w:color="auto" w:fill="FFFFFF"/>
        </w:rPr>
        <w:t>Wang, Y., &amp; Chien, K. (2018). EPS: Energy-Efficient Pricing and Resource Scheduling in LTE-A Heterogeneous Networks. </w:t>
      </w:r>
      <w:r w:rsidRPr="00B966D4">
        <w:rPr>
          <w:rStyle w:val="Emphasis"/>
          <w:color w:val="000000" w:themeColor="text1"/>
        </w:rPr>
        <w:t>IEEE Transactions on Vehicular Technology, 67</w:t>
      </w:r>
      <w:r w:rsidRPr="00B966D4">
        <w:rPr>
          <w:color w:val="000000" w:themeColor="text1"/>
          <w:shd w:val="clear" w:color="auto" w:fill="FFFFFF"/>
        </w:rPr>
        <w:t>, 8832-8845.</w:t>
      </w:r>
    </w:p>
    <w:p w:rsidR="009C5FB7" w:rsidRPr="009C5FB7" w:rsidRDefault="00B966D4" w:rsidP="00B2769B">
      <w:pPr>
        <w:spacing w:after="0" w:line="240" w:lineRule="auto"/>
        <w:ind w:left="720" w:hanging="720"/>
      </w:pPr>
      <w:r w:rsidRPr="00B966D4">
        <w:rPr>
          <w:color w:val="000000" w:themeColor="text1"/>
        </w:rPr>
        <w:t>Wu, D., Li, J., Ferini, A., Xu, Y., Jenkin, M., Jang, S., Liu, X., &amp; Dudek, G. (2023). Reinforcement learning for communication load balancing: approaches and challenges. </w:t>
      </w:r>
      <w:r w:rsidR="00B2769B">
        <w:rPr>
          <w:i/>
          <w:iCs/>
          <w:color w:val="000000" w:themeColor="text1"/>
        </w:rPr>
        <w:t xml:space="preserve">Frontiers </w:t>
      </w:r>
      <w:r w:rsidRPr="00B966D4">
        <w:rPr>
          <w:i/>
          <w:iCs/>
          <w:color w:val="000000" w:themeColor="text1"/>
        </w:rPr>
        <w:t>of Computer Science</w:t>
      </w:r>
      <w:r w:rsidR="001B5959">
        <w:rPr>
          <w:color w:val="000000" w:themeColor="text1"/>
        </w:rPr>
        <w:t>, 5</w:t>
      </w:r>
      <w:r w:rsidR="009C5FB7">
        <w:rPr>
          <w:color w:val="000000" w:themeColor="text1"/>
        </w:rPr>
        <w:t xml:space="preserve">, </w:t>
      </w:r>
      <w:hyperlink r:id="rId23" w:history="1">
        <w:r w:rsidR="009C5FB7" w:rsidRPr="009C5FB7">
          <w:rPr>
            <w:rStyle w:val="Hyperlink"/>
            <w:color w:val="auto"/>
            <w:u w:val="none"/>
            <w:shd w:val="clear" w:color="auto" w:fill="FFFFFF"/>
          </w:rPr>
          <w:t>https://doi.org/10.3389/fcomp.2023.</w:t>
        </w:r>
      </w:hyperlink>
      <w:r w:rsidR="009C5FB7" w:rsidRPr="009C5FB7">
        <w:rPr>
          <w:rStyle w:val="Hyperlink"/>
          <w:color w:val="auto"/>
          <w:u w:val="none"/>
          <w:shd w:val="clear" w:color="auto" w:fill="FFFFFF"/>
        </w:rPr>
        <w:t>1156064</w:t>
      </w:r>
    </w:p>
    <w:p w:rsidR="00BD6E55" w:rsidRPr="009C5FB7" w:rsidRDefault="00BD6E55" w:rsidP="009C5FB7">
      <w:pPr>
        <w:spacing w:after="0" w:line="240" w:lineRule="auto"/>
        <w:ind w:left="0"/>
      </w:pPr>
    </w:p>
    <w:sectPr w:rsidR="00BD6E55" w:rsidRPr="009C5FB7" w:rsidSect="009F082D">
      <w:pgSz w:w="11909" w:h="16834" w:code="9"/>
      <w:pgMar w:top="1411" w:right="1411" w:bottom="1411" w:left="141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572" w:rsidRDefault="00C52572" w:rsidP="00004FBA">
      <w:pPr>
        <w:spacing w:after="0" w:line="240" w:lineRule="auto"/>
      </w:pPr>
      <w:r>
        <w:separator/>
      </w:r>
    </w:p>
  </w:endnote>
  <w:endnote w:type="continuationSeparator" w:id="0">
    <w:p w:rsidR="00C52572" w:rsidRDefault="00C52572" w:rsidP="0000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legreya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572" w:rsidRDefault="00C52572" w:rsidP="00004FBA">
      <w:pPr>
        <w:spacing w:after="0" w:line="240" w:lineRule="auto"/>
      </w:pPr>
      <w:r>
        <w:separator/>
      </w:r>
    </w:p>
  </w:footnote>
  <w:footnote w:type="continuationSeparator" w:id="0">
    <w:p w:rsidR="00C52572" w:rsidRDefault="00C52572" w:rsidP="00004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B5"/>
    <w:multiLevelType w:val="hybridMultilevel"/>
    <w:tmpl w:val="00E2499C"/>
    <w:lvl w:ilvl="0" w:tplc="699E51F8">
      <w:start w:val="1"/>
      <w:numFmt w:val="bullet"/>
      <w:lvlText w:val=""/>
      <w:lvlJc w:val="left"/>
      <w:pPr>
        <w:tabs>
          <w:tab w:val="num" w:pos="720"/>
        </w:tabs>
        <w:ind w:left="720" w:hanging="360"/>
      </w:pPr>
      <w:rPr>
        <w:rFonts w:ascii="Wingdings" w:hAnsi="Wingdings" w:hint="default"/>
      </w:rPr>
    </w:lvl>
    <w:lvl w:ilvl="1" w:tplc="0B8A30F0" w:tentative="1">
      <w:start w:val="1"/>
      <w:numFmt w:val="bullet"/>
      <w:lvlText w:val=""/>
      <w:lvlJc w:val="left"/>
      <w:pPr>
        <w:tabs>
          <w:tab w:val="num" w:pos="1440"/>
        </w:tabs>
        <w:ind w:left="1440" w:hanging="360"/>
      </w:pPr>
      <w:rPr>
        <w:rFonts w:ascii="Wingdings" w:hAnsi="Wingdings" w:hint="default"/>
      </w:rPr>
    </w:lvl>
    <w:lvl w:ilvl="2" w:tplc="DF3CB8BA" w:tentative="1">
      <w:start w:val="1"/>
      <w:numFmt w:val="bullet"/>
      <w:lvlText w:val=""/>
      <w:lvlJc w:val="left"/>
      <w:pPr>
        <w:tabs>
          <w:tab w:val="num" w:pos="2160"/>
        </w:tabs>
        <w:ind w:left="2160" w:hanging="360"/>
      </w:pPr>
      <w:rPr>
        <w:rFonts w:ascii="Wingdings" w:hAnsi="Wingdings" w:hint="default"/>
      </w:rPr>
    </w:lvl>
    <w:lvl w:ilvl="3" w:tplc="4DD2C7D0" w:tentative="1">
      <w:start w:val="1"/>
      <w:numFmt w:val="bullet"/>
      <w:lvlText w:val=""/>
      <w:lvlJc w:val="left"/>
      <w:pPr>
        <w:tabs>
          <w:tab w:val="num" w:pos="2880"/>
        </w:tabs>
        <w:ind w:left="2880" w:hanging="360"/>
      </w:pPr>
      <w:rPr>
        <w:rFonts w:ascii="Wingdings" w:hAnsi="Wingdings" w:hint="default"/>
      </w:rPr>
    </w:lvl>
    <w:lvl w:ilvl="4" w:tplc="11181686" w:tentative="1">
      <w:start w:val="1"/>
      <w:numFmt w:val="bullet"/>
      <w:lvlText w:val=""/>
      <w:lvlJc w:val="left"/>
      <w:pPr>
        <w:tabs>
          <w:tab w:val="num" w:pos="3600"/>
        </w:tabs>
        <w:ind w:left="3600" w:hanging="360"/>
      </w:pPr>
      <w:rPr>
        <w:rFonts w:ascii="Wingdings" w:hAnsi="Wingdings" w:hint="default"/>
      </w:rPr>
    </w:lvl>
    <w:lvl w:ilvl="5" w:tplc="630A086C" w:tentative="1">
      <w:start w:val="1"/>
      <w:numFmt w:val="bullet"/>
      <w:lvlText w:val=""/>
      <w:lvlJc w:val="left"/>
      <w:pPr>
        <w:tabs>
          <w:tab w:val="num" w:pos="4320"/>
        </w:tabs>
        <w:ind w:left="4320" w:hanging="360"/>
      </w:pPr>
      <w:rPr>
        <w:rFonts w:ascii="Wingdings" w:hAnsi="Wingdings" w:hint="default"/>
      </w:rPr>
    </w:lvl>
    <w:lvl w:ilvl="6" w:tplc="5EFA376A" w:tentative="1">
      <w:start w:val="1"/>
      <w:numFmt w:val="bullet"/>
      <w:lvlText w:val=""/>
      <w:lvlJc w:val="left"/>
      <w:pPr>
        <w:tabs>
          <w:tab w:val="num" w:pos="5040"/>
        </w:tabs>
        <w:ind w:left="5040" w:hanging="360"/>
      </w:pPr>
      <w:rPr>
        <w:rFonts w:ascii="Wingdings" w:hAnsi="Wingdings" w:hint="default"/>
      </w:rPr>
    </w:lvl>
    <w:lvl w:ilvl="7" w:tplc="3E2C6B4C" w:tentative="1">
      <w:start w:val="1"/>
      <w:numFmt w:val="bullet"/>
      <w:lvlText w:val=""/>
      <w:lvlJc w:val="left"/>
      <w:pPr>
        <w:tabs>
          <w:tab w:val="num" w:pos="5760"/>
        </w:tabs>
        <w:ind w:left="5760" w:hanging="360"/>
      </w:pPr>
      <w:rPr>
        <w:rFonts w:ascii="Wingdings" w:hAnsi="Wingdings" w:hint="default"/>
      </w:rPr>
    </w:lvl>
    <w:lvl w:ilvl="8" w:tplc="CE7C1D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10ED4"/>
    <w:multiLevelType w:val="hybridMultilevel"/>
    <w:tmpl w:val="207CC102"/>
    <w:lvl w:ilvl="0" w:tplc="028ADDCE">
      <w:start w:val="1"/>
      <w:numFmt w:val="bullet"/>
      <w:lvlText w:val=""/>
      <w:lvlJc w:val="left"/>
      <w:pPr>
        <w:tabs>
          <w:tab w:val="num" w:pos="720"/>
        </w:tabs>
        <w:ind w:left="720" w:hanging="360"/>
      </w:pPr>
      <w:rPr>
        <w:rFonts w:ascii="Wingdings" w:hAnsi="Wingdings" w:hint="default"/>
      </w:rPr>
    </w:lvl>
    <w:lvl w:ilvl="1" w:tplc="CF9E8A14" w:tentative="1">
      <w:start w:val="1"/>
      <w:numFmt w:val="bullet"/>
      <w:lvlText w:val=""/>
      <w:lvlJc w:val="left"/>
      <w:pPr>
        <w:tabs>
          <w:tab w:val="num" w:pos="1440"/>
        </w:tabs>
        <w:ind w:left="1440" w:hanging="360"/>
      </w:pPr>
      <w:rPr>
        <w:rFonts w:ascii="Wingdings" w:hAnsi="Wingdings" w:hint="default"/>
      </w:rPr>
    </w:lvl>
    <w:lvl w:ilvl="2" w:tplc="ABC67AF4" w:tentative="1">
      <w:start w:val="1"/>
      <w:numFmt w:val="bullet"/>
      <w:lvlText w:val=""/>
      <w:lvlJc w:val="left"/>
      <w:pPr>
        <w:tabs>
          <w:tab w:val="num" w:pos="2160"/>
        </w:tabs>
        <w:ind w:left="2160" w:hanging="360"/>
      </w:pPr>
      <w:rPr>
        <w:rFonts w:ascii="Wingdings" w:hAnsi="Wingdings" w:hint="default"/>
      </w:rPr>
    </w:lvl>
    <w:lvl w:ilvl="3" w:tplc="6C7E94C4" w:tentative="1">
      <w:start w:val="1"/>
      <w:numFmt w:val="bullet"/>
      <w:lvlText w:val=""/>
      <w:lvlJc w:val="left"/>
      <w:pPr>
        <w:tabs>
          <w:tab w:val="num" w:pos="2880"/>
        </w:tabs>
        <w:ind w:left="2880" w:hanging="360"/>
      </w:pPr>
      <w:rPr>
        <w:rFonts w:ascii="Wingdings" w:hAnsi="Wingdings" w:hint="default"/>
      </w:rPr>
    </w:lvl>
    <w:lvl w:ilvl="4" w:tplc="AE521C2C" w:tentative="1">
      <w:start w:val="1"/>
      <w:numFmt w:val="bullet"/>
      <w:lvlText w:val=""/>
      <w:lvlJc w:val="left"/>
      <w:pPr>
        <w:tabs>
          <w:tab w:val="num" w:pos="3600"/>
        </w:tabs>
        <w:ind w:left="3600" w:hanging="360"/>
      </w:pPr>
      <w:rPr>
        <w:rFonts w:ascii="Wingdings" w:hAnsi="Wingdings" w:hint="default"/>
      </w:rPr>
    </w:lvl>
    <w:lvl w:ilvl="5" w:tplc="193A3076" w:tentative="1">
      <w:start w:val="1"/>
      <w:numFmt w:val="bullet"/>
      <w:lvlText w:val=""/>
      <w:lvlJc w:val="left"/>
      <w:pPr>
        <w:tabs>
          <w:tab w:val="num" w:pos="4320"/>
        </w:tabs>
        <w:ind w:left="4320" w:hanging="360"/>
      </w:pPr>
      <w:rPr>
        <w:rFonts w:ascii="Wingdings" w:hAnsi="Wingdings" w:hint="default"/>
      </w:rPr>
    </w:lvl>
    <w:lvl w:ilvl="6" w:tplc="8E0E57A4" w:tentative="1">
      <w:start w:val="1"/>
      <w:numFmt w:val="bullet"/>
      <w:lvlText w:val=""/>
      <w:lvlJc w:val="left"/>
      <w:pPr>
        <w:tabs>
          <w:tab w:val="num" w:pos="5040"/>
        </w:tabs>
        <w:ind w:left="5040" w:hanging="360"/>
      </w:pPr>
      <w:rPr>
        <w:rFonts w:ascii="Wingdings" w:hAnsi="Wingdings" w:hint="default"/>
      </w:rPr>
    </w:lvl>
    <w:lvl w:ilvl="7" w:tplc="B6683238" w:tentative="1">
      <w:start w:val="1"/>
      <w:numFmt w:val="bullet"/>
      <w:lvlText w:val=""/>
      <w:lvlJc w:val="left"/>
      <w:pPr>
        <w:tabs>
          <w:tab w:val="num" w:pos="5760"/>
        </w:tabs>
        <w:ind w:left="5760" w:hanging="360"/>
      </w:pPr>
      <w:rPr>
        <w:rFonts w:ascii="Wingdings" w:hAnsi="Wingdings" w:hint="default"/>
      </w:rPr>
    </w:lvl>
    <w:lvl w:ilvl="8" w:tplc="0F22F68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F0FCB"/>
    <w:multiLevelType w:val="multilevel"/>
    <w:tmpl w:val="382A2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B6552F"/>
    <w:multiLevelType w:val="hybridMultilevel"/>
    <w:tmpl w:val="565217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809DD"/>
    <w:multiLevelType w:val="hybridMultilevel"/>
    <w:tmpl w:val="0A8E26E8"/>
    <w:lvl w:ilvl="0" w:tplc="1D4AE9C8">
      <w:start w:val="1"/>
      <w:numFmt w:val="bullet"/>
      <w:lvlText w:val=""/>
      <w:lvlJc w:val="left"/>
      <w:pPr>
        <w:tabs>
          <w:tab w:val="num" w:pos="720"/>
        </w:tabs>
        <w:ind w:left="720" w:hanging="360"/>
      </w:pPr>
      <w:rPr>
        <w:rFonts w:ascii="Wingdings" w:hAnsi="Wingdings" w:hint="default"/>
      </w:rPr>
    </w:lvl>
    <w:lvl w:ilvl="1" w:tplc="4AB2E2B0" w:tentative="1">
      <w:start w:val="1"/>
      <w:numFmt w:val="bullet"/>
      <w:lvlText w:val=""/>
      <w:lvlJc w:val="left"/>
      <w:pPr>
        <w:tabs>
          <w:tab w:val="num" w:pos="1440"/>
        </w:tabs>
        <w:ind w:left="1440" w:hanging="360"/>
      </w:pPr>
      <w:rPr>
        <w:rFonts w:ascii="Wingdings" w:hAnsi="Wingdings" w:hint="default"/>
      </w:rPr>
    </w:lvl>
    <w:lvl w:ilvl="2" w:tplc="2DA46D80" w:tentative="1">
      <w:start w:val="1"/>
      <w:numFmt w:val="bullet"/>
      <w:lvlText w:val=""/>
      <w:lvlJc w:val="left"/>
      <w:pPr>
        <w:tabs>
          <w:tab w:val="num" w:pos="2160"/>
        </w:tabs>
        <w:ind w:left="2160" w:hanging="360"/>
      </w:pPr>
      <w:rPr>
        <w:rFonts w:ascii="Wingdings" w:hAnsi="Wingdings" w:hint="default"/>
      </w:rPr>
    </w:lvl>
    <w:lvl w:ilvl="3" w:tplc="22462E92" w:tentative="1">
      <w:start w:val="1"/>
      <w:numFmt w:val="bullet"/>
      <w:lvlText w:val=""/>
      <w:lvlJc w:val="left"/>
      <w:pPr>
        <w:tabs>
          <w:tab w:val="num" w:pos="2880"/>
        </w:tabs>
        <w:ind w:left="2880" w:hanging="360"/>
      </w:pPr>
      <w:rPr>
        <w:rFonts w:ascii="Wingdings" w:hAnsi="Wingdings" w:hint="default"/>
      </w:rPr>
    </w:lvl>
    <w:lvl w:ilvl="4" w:tplc="2718283E" w:tentative="1">
      <w:start w:val="1"/>
      <w:numFmt w:val="bullet"/>
      <w:lvlText w:val=""/>
      <w:lvlJc w:val="left"/>
      <w:pPr>
        <w:tabs>
          <w:tab w:val="num" w:pos="3600"/>
        </w:tabs>
        <w:ind w:left="3600" w:hanging="360"/>
      </w:pPr>
      <w:rPr>
        <w:rFonts w:ascii="Wingdings" w:hAnsi="Wingdings" w:hint="default"/>
      </w:rPr>
    </w:lvl>
    <w:lvl w:ilvl="5" w:tplc="2236B4FE" w:tentative="1">
      <w:start w:val="1"/>
      <w:numFmt w:val="bullet"/>
      <w:lvlText w:val=""/>
      <w:lvlJc w:val="left"/>
      <w:pPr>
        <w:tabs>
          <w:tab w:val="num" w:pos="4320"/>
        </w:tabs>
        <w:ind w:left="4320" w:hanging="360"/>
      </w:pPr>
      <w:rPr>
        <w:rFonts w:ascii="Wingdings" w:hAnsi="Wingdings" w:hint="default"/>
      </w:rPr>
    </w:lvl>
    <w:lvl w:ilvl="6" w:tplc="0E74DFC0" w:tentative="1">
      <w:start w:val="1"/>
      <w:numFmt w:val="bullet"/>
      <w:lvlText w:val=""/>
      <w:lvlJc w:val="left"/>
      <w:pPr>
        <w:tabs>
          <w:tab w:val="num" w:pos="5040"/>
        </w:tabs>
        <w:ind w:left="5040" w:hanging="360"/>
      </w:pPr>
      <w:rPr>
        <w:rFonts w:ascii="Wingdings" w:hAnsi="Wingdings" w:hint="default"/>
      </w:rPr>
    </w:lvl>
    <w:lvl w:ilvl="7" w:tplc="8E9ED91C" w:tentative="1">
      <w:start w:val="1"/>
      <w:numFmt w:val="bullet"/>
      <w:lvlText w:val=""/>
      <w:lvlJc w:val="left"/>
      <w:pPr>
        <w:tabs>
          <w:tab w:val="num" w:pos="5760"/>
        </w:tabs>
        <w:ind w:left="5760" w:hanging="360"/>
      </w:pPr>
      <w:rPr>
        <w:rFonts w:ascii="Wingdings" w:hAnsi="Wingdings" w:hint="default"/>
      </w:rPr>
    </w:lvl>
    <w:lvl w:ilvl="8" w:tplc="C906A6A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42107"/>
    <w:multiLevelType w:val="hybridMultilevel"/>
    <w:tmpl w:val="FB6CF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63278"/>
    <w:multiLevelType w:val="multilevel"/>
    <w:tmpl w:val="C9CE7E96"/>
    <w:lvl w:ilvl="0">
      <w:start w:val="1"/>
      <w:numFmt w:val="decimal"/>
      <w:lvlText w:val="%1."/>
      <w:lvlJc w:val="left"/>
      <w:pPr>
        <w:ind w:left="7560" w:hanging="360"/>
      </w:pPr>
      <w:rPr>
        <w:u w:val="none"/>
      </w:rPr>
    </w:lvl>
    <w:lvl w:ilvl="1">
      <w:start w:val="1"/>
      <w:numFmt w:val="lowerLetter"/>
      <w:lvlText w:val="%2."/>
      <w:lvlJc w:val="left"/>
      <w:pPr>
        <w:ind w:left="8280" w:hanging="360"/>
      </w:pPr>
      <w:rPr>
        <w:u w:val="none"/>
      </w:rPr>
    </w:lvl>
    <w:lvl w:ilvl="2">
      <w:start w:val="1"/>
      <w:numFmt w:val="lowerRoman"/>
      <w:lvlText w:val="%3."/>
      <w:lvlJc w:val="right"/>
      <w:pPr>
        <w:ind w:left="9000" w:hanging="360"/>
      </w:pPr>
      <w:rPr>
        <w:u w:val="none"/>
      </w:rPr>
    </w:lvl>
    <w:lvl w:ilvl="3">
      <w:start w:val="1"/>
      <w:numFmt w:val="decimal"/>
      <w:lvlText w:val="%4."/>
      <w:lvlJc w:val="left"/>
      <w:pPr>
        <w:ind w:left="9720" w:hanging="360"/>
      </w:pPr>
      <w:rPr>
        <w:u w:val="none"/>
      </w:rPr>
    </w:lvl>
    <w:lvl w:ilvl="4">
      <w:start w:val="1"/>
      <w:numFmt w:val="lowerLetter"/>
      <w:lvlText w:val="%5."/>
      <w:lvlJc w:val="left"/>
      <w:pPr>
        <w:ind w:left="10440" w:hanging="360"/>
      </w:pPr>
      <w:rPr>
        <w:u w:val="none"/>
      </w:rPr>
    </w:lvl>
    <w:lvl w:ilvl="5">
      <w:start w:val="1"/>
      <w:numFmt w:val="lowerRoman"/>
      <w:lvlText w:val="%6."/>
      <w:lvlJc w:val="right"/>
      <w:pPr>
        <w:ind w:left="11160" w:hanging="360"/>
      </w:pPr>
      <w:rPr>
        <w:u w:val="none"/>
      </w:rPr>
    </w:lvl>
    <w:lvl w:ilvl="6">
      <w:start w:val="1"/>
      <w:numFmt w:val="decimal"/>
      <w:lvlText w:val="%7."/>
      <w:lvlJc w:val="left"/>
      <w:pPr>
        <w:ind w:left="11880" w:hanging="360"/>
      </w:pPr>
      <w:rPr>
        <w:u w:val="none"/>
      </w:rPr>
    </w:lvl>
    <w:lvl w:ilvl="7">
      <w:start w:val="1"/>
      <w:numFmt w:val="lowerLetter"/>
      <w:lvlText w:val="%8."/>
      <w:lvlJc w:val="left"/>
      <w:pPr>
        <w:ind w:left="12600" w:hanging="360"/>
      </w:pPr>
      <w:rPr>
        <w:u w:val="none"/>
      </w:rPr>
    </w:lvl>
    <w:lvl w:ilvl="8">
      <w:start w:val="1"/>
      <w:numFmt w:val="lowerRoman"/>
      <w:lvlText w:val="%9."/>
      <w:lvlJc w:val="right"/>
      <w:pPr>
        <w:ind w:left="13320" w:hanging="360"/>
      </w:pPr>
      <w:rPr>
        <w:u w:val="none"/>
      </w:rPr>
    </w:lvl>
  </w:abstractNum>
  <w:abstractNum w:abstractNumId="7" w15:restartNumberingAfterBreak="0">
    <w:nsid w:val="1CFD47B6"/>
    <w:multiLevelType w:val="hybridMultilevel"/>
    <w:tmpl w:val="AFD8A034"/>
    <w:lvl w:ilvl="0" w:tplc="82D82A16">
      <w:start w:val="1"/>
      <w:numFmt w:val="bullet"/>
      <w:lvlText w:val=""/>
      <w:lvlJc w:val="left"/>
      <w:pPr>
        <w:tabs>
          <w:tab w:val="num" w:pos="720"/>
        </w:tabs>
        <w:ind w:left="720" w:hanging="360"/>
      </w:pPr>
      <w:rPr>
        <w:rFonts w:ascii="Wingdings" w:hAnsi="Wingdings" w:hint="default"/>
      </w:rPr>
    </w:lvl>
    <w:lvl w:ilvl="1" w:tplc="E7983F04" w:tentative="1">
      <w:start w:val="1"/>
      <w:numFmt w:val="bullet"/>
      <w:lvlText w:val=""/>
      <w:lvlJc w:val="left"/>
      <w:pPr>
        <w:tabs>
          <w:tab w:val="num" w:pos="1440"/>
        </w:tabs>
        <w:ind w:left="1440" w:hanging="360"/>
      </w:pPr>
      <w:rPr>
        <w:rFonts w:ascii="Wingdings" w:hAnsi="Wingdings" w:hint="default"/>
      </w:rPr>
    </w:lvl>
    <w:lvl w:ilvl="2" w:tplc="D82001B6" w:tentative="1">
      <w:start w:val="1"/>
      <w:numFmt w:val="bullet"/>
      <w:lvlText w:val=""/>
      <w:lvlJc w:val="left"/>
      <w:pPr>
        <w:tabs>
          <w:tab w:val="num" w:pos="2160"/>
        </w:tabs>
        <w:ind w:left="2160" w:hanging="360"/>
      </w:pPr>
      <w:rPr>
        <w:rFonts w:ascii="Wingdings" w:hAnsi="Wingdings" w:hint="default"/>
      </w:rPr>
    </w:lvl>
    <w:lvl w:ilvl="3" w:tplc="122A476C" w:tentative="1">
      <w:start w:val="1"/>
      <w:numFmt w:val="bullet"/>
      <w:lvlText w:val=""/>
      <w:lvlJc w:val="left"/>
      <w:pPr>
        <w:tabs>
          <w:tab w:val="num" w:pos="2880"/>
        </w:tabs>
        <w:ind w:left="2880" w:hanging="360"/>
      </w:pPr>
      <w:rPr>
        <w:rFonts w:ascii="Wingdings" w:hAnsi="Wingdings" w:hint="default"/>
      </w:rPr>
    </w:lvl>
    <w:lvl w:ilvl="4" w:tplc="554CC75E" w:tentative="1">
      <w:start w:val="1"/>
      <w:numFmt w:val="bullet"/>
      <w:lvlText w:val=""/>
      <w:lvlJc w:val="left"/>
      <w:pPr>
        <w:tabs>
          <w:tab w:val="num" w:pos="3600"/>
        </w:tabs>
        <w:ind w:left="3600" w:hanging="360"/>
      </w:pPr>
      <w:rPr>
        <w:rFonts w:ascii="Wingdings" w:hAnsi="Wingdings" w:hint="default"/>
      </w:rPr>
    </w:lvl>
    <w:lvl w:ilvl="5" w:tplc="F872CEBE" w:tentative="1">
      <w:start w:val="1"/>
      <w:numFmt w:val="bullet"/>
      <w:lvlText w:val=""/>
      <w:lvlJc w:val="left"/>
      <w:pPr>
        <w:tabs>
          <w:tab w:val="num" w:pos="4320"/>
        </w:tabs>
        <w:ind w:left="4320" w:hanging="360"/>
      </w:pPr>
      <w:rPr>
        <w:rFonts w:ascii="Wingdings" w:hAnsi="Wingdings" w:hint="default"/>
      </w:rPr>
    </w:lvl>
    <w:lvl w:ilvl="6" w:tplc="F0F44588" w:tentative="1">
      <w:start w:val="1"/>
      <w:numFmt w:val="bullet"/>
      <w:lvlText w:val=""/>
      <w:lvlJc w:val="left"/>
      <w:pPr>
        <w:tabs>
          <w:tab w:val="num" w:pos="5040"/>
        </w:tabs>
        <w:ind w:left="5040" w:hanging="360"/>
      </w:pPr>
      <w:rPr>
        <w:rFonts w:ascii="Wingdings" w:hAnsi="Wingdings" w:hint="default"/>
      </w:rPr>
    </w:lvl>
    <w:lvl w:ilvl="7" w:tplc="DA9AEB2E" w:tentative="1">
      <w:start w:val="1"/>
      <w:numFmt w:val="bullet"/>
      <w:lvlText w:val=""/>
      <w:lvlJc w:val="left"/>
      <w:pPr>
        <w:tabs>
          <w:tab w:val="num" w:pos="5760"/>
        </w:tabs>
        <w:ind w:left="5760" w:hanging="360"/>
      </w:pPr>
      <w:rPr>
        <w:rFonts w:ascii="Wingdings" w:hAnsi="Wingdings" w:hint="default"/>
      </w:rPr>
    </w:lvl>
    <w:lvl w:ilvl="8" w:tplc="EF3EDEB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6276D2"/>
    <w:multiLevelType w:val="hybridMultilevel"/>
    <w:tmpl w:val="7D0A5B2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41763"/>
    <w:multiLevelType w:val="multilevel"/>
    <w:tmpl w:val="AE3A8CEE"/>
    <w:lvl w:ilvl="0">
      <w:start w:val="1"/>
      <w:numFmt w:val="low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15:restartNumberingAfterBreak="0">
    <w:nsid w:val="2FF87861"/>
    <w:multiLevelType w:val="hybridMultilevel"/>
    <w:tmpl w:val="1D00F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B33"/>
    <w:multiLevelType w:val="hybridMultilevel"/>
    <w:tmpl w:val="3BCC6A2E"/>
    <w:lvl w:ilvl="0" w:tplc="05587010">
      <w:start w:val="1"/>
      <w:numFmt w:val="bullet"/>
      <w:lvlText w:val=""/>
      <w:lvlJc w:val="left"/>
      <w:pPr>
        <w:tabs>
          <w:tab w:val="num" w:pos="720"/>
        </w:tabs>
        <w:ind w:left="720" w:hanging="360"/>
      </w:pPr>
      <w:rPr>
        <w:rFonts w:ascii="Wingdings" w:hAnsi="Wingdings" w:hint="default"/>
      </w:rPr>
    </w:lvl>
    <w:lvl w:ilvl="1" w:tplc="734CBDFE" w:tentative="1">
      <w:start w:val="1"/>
      <w:numFmt w:val="bullet"/>
      <w:lvlText w:val=""/>
      <w:lvlJc w:val="left"/>
      <w:pPr>
        <w:tabs>
          <w:tab w:val="num" w:pos="1440"/>
        </w:tabs>
        <w:ind w:left="1440" w:hanging="360"/>
      </w:pPr>
      <w:rPr>
        <w:rFonts w:ascii="Wingdings" w:hAnsi="Wingdings" w:hint="default"/>
      </w:rPr>
    </w:lvl>
    <w:lvl w:ilvl="2" w:tplc="6B086A4C" w:tentative="1">
      <w:start w:val="1"/>
      <w:numFmt w:val="bullet"/>
      <w:lvlText w:val=""/>
      <w:lvlJc w:val="left"/>
      <w:pPr>
        <w:tabs>
          <w:tab w:val="num" w:pos="2160"/>
        </w:tabs>
        <w:ind w:left="2160" w:hanging="360"/>
      </w:pPr>
      <w:rPr>
        <w:rFonts w:ascii="Wingdings" w:hAnsi="Wingdings" w:hint="default"/>
      </w:rPr>
    </w:lvl>
    <w:lvl w:ilvl="3" w:tplc="8814C626" w:tentative="1">
      <w:start w:val="1"/>
      <w:numFmt w:val="bullet"/>
      <w:lvlText w:val=""/>
      <w:lvlJc w:val="left"/>
      <w:pPr>
        <w:tabs>
          <w:tab w:val="num" w:pos="2880"/>
        </w:tabs>
        <w:ind w:left="2880" w:hanging="360"/>
      </w:pPr>
      <w:rPr>
        <w:rFonts w:ascii="Wingdings" w:hAnsi="Wingdings" w:hint="default"/>
      </w:rPr>
    </w:lvl>
    <w:lvl w:ilvl="4" w:tplc="1276BFE6" w:tentative="1">
      <w:start w:val="1"/>
      <w:numFmt w:val="bullet"/>
      <w:lvlText w:val=""/>
      <w:lvlJc w:val="left"/>
      <w:pPr>
        <w:tabs>
          <w:tab w:val="num" w:pos="3600"/>
        </w:tabs>
        <w:ind w:left="3600" w:hanging="360"/>
      </w:pPr>
      <w:rPr>
        <w:rFonts w:ascii="Wingdings" w:hAnsi="Wingdings" w:hint="default"/>
      </w:rPr>
    </w:lvl>
    <w:lvl w:ilvl="5" w:tplc="952E9F3E" w:tentative="1">
      <w:start w:val="1"/>
      <w:numFmt w:val="bullet"/>
      <w:lvlText w:val=""/>
      <w:lvlJc w:val="left"/>
      <w:pPr>
        <w:tabs>
          <w:tab w:val="num" w:pos="4320"/>
        </w:tabs>
        <w:ind w:left="4320" w:hanging="360"/>
      </w:pPr>
      <w:rPr>
        <w:rFonts w:ascii="Wingdings" w:hAnsi="Wingdings" w:hint="default"/>
      </w:rPr>
    </w:lvl>
    <w:lvl w:ilvl="6" w:tplc="9F1C699A" w:tentative="1">
      <w:start w:val="1"/>
      <w:numFmt w:val="bullet"/>
      <w:lvlText w:val=""/>
      <w:lvlJc w:val="left"/>
      <w:pPr>
        <w:tabs>
          <w:tab w:val="num" w:pos="5040"/>
        </w:tabs>
        <w:ind w:left="5040" w:hanging="360"/>
      </w:pPr>
      <w:rPr>
        <w:rFonts w:ascii="Wingdings" w:hAnsi="Wingdings" w:hint="default"/>
      </w:rPr>
    </w:lvl>
    <w:lvl w:ilvl="7" w:tplc="9014B5A0" w:tentative="1">
      <w:start w:val="1"/>
      <w:numFmt w:val="bullet"/>
      <w:lvlText w:val=""/>
      <w:lvlJc w:val="left"/>
      <w:pPr>
        <w:tabs>
          <w:tab w:val="num" w:pos="5760"/>
        </w:tabs>
        <w:ind w:left="5760" w:hanging="360"/>
      </w:pPr>
      <w:rPr>
        <w:rFonts w:ascii="Wingdings" w:hAnsi="Wingdings" w:hint="default"/>
      </w:rPr>
    </w:lvl>
    <w:lvl w:ilvl="8" w:tplc="5C2A4C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EC1AC7"/>
    <w:multiLevelType w:val="hybridMultilevel"/>
    <w:tmpl w:val="C450E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E12BB3"/>
    <w:multiLevelType w:val="hybridMultilevel"/>
    <w:tmpl w:val="3FA62610"/>
    <w:lvl w:ilvl="0" w:tplc="77DA7CF6">
      <w:start w:val="1"/>
      <w:numFmt w:val="bullet"/>
      <w:lvlText w:val=""/>
      <w:lvlJc w:val="left"/>
      <w:pPr>
        <w:tabs>
          <w:tab w:val="num" w:pos="720"/>
        </w:tabs>
        <w:ind w:left="720" w:hanging="360"/>
      </w:pPr>
      <w:rPr>
        <w:rFonts w:ascii="Wingdings" w:hAnsi="Wingdings" w:hint="default"/>
      </w:rPr>
    </w:lvl>
    <w:lvl w:ilvl="1" w:tplc="50625750" w:tentative="1">
      <w:start w:val="1"/>
      <w:numFmt w:val="bullet"/>
      <w:lvlText w:val=""/>
      <w:lvlJc w:val="left"/>
      <w:pPr>
        <w:tabs>
          <w:tab w:val="num" w:pos="1440"/>
        </w:tabs>
        <w:ind w:left="1440" w:hanging="360"/>
      </w:pPr>
      <w:rPr>
        <w:rFonts w:ascii="Wingdings" w:hAnsi="Wingdings" w:hint="default"/>
      </w:rPr>
    </w:lvl>
    <w:lvl w:ilvl="2" w:tplc="216ECE12" w:tentative="1">
      <w:start w:val="1"/>
      <w:numFmt w:val="bullet"/>
      <w:lvlText w:val=""/>
      <w:lvlJc w:val="left"/>
      <w:pPr>
        <w:tabs>
          <w:tab w:val="num" w:pos="2160"/>
        </w:tabs>
        <w:ind w:left="2160" w:hanging="360"/>
      </w:pPr>
      <w:rPr>
        <w:rFonts w:ascii="Wingdings" w:hAnsi="Wingdings" w:hint="default"/>
      </w:rPr>
    </w:lvl>
    <w:lvl w:ilvl="3" w:tplc="158013AE" w:tentative="1">
      <w:start w:val="1"/>
      <w:numFmt w:val="bullet"/>
      <w:lvlText w:val=""/>
      <w:lvlJc w:val="left"/>
      <w:pPr>
        <w:tabs>
          <w:tab w:val="num" w:pos="2880"/>
        </w:tabs>
        <w:ind w:left="2880" w:hanging="360"/>
      </w:pPr>
      <w:rPr>
        <w:rFonts w:ascii="Wingdings" w:hAnsi="Wingdings" w:hint="default"/>
      </w:rPr>
    </w:lvl>
    <w:lvl w:ilvl="4" w:tplc="47BA0E22" w:tentative="1">
      <w:start w:val="1"/>
      <w:numFmt w:val="bullet"/>
      <w:lvlText w:val=""/>
      <w:lvlJc w:val="left"/>
      <w:pPr>
        <w:tabs>
          <w:tab w:val="num" w:pos="3600"/>
        </w:tabs>
        <w:ind w:left="3600" w:hanging="360"/>
      </w:pPr>
      <w:rPr>
        <w:rFonts w:ascii="Wingdings" w:hAnsi="Wingdings" w:hint="default"/>
      </w:rPr>
    </w:lvl>
    <w:lvl w:ilvl="5" w:tplc="7082C320" w:tentative="1">
      <w:start w:val="1"/>
      <w:numFmt w:val="bullet"/>
      <w:lvlText w:val=""/>
      <w:lvlJc w:val="left"/>
      <w:pPr>
        <w:tabs>
          <w:tab w:val="num" w:pos="4320"/>
        </w:tabs>
        <w:ind w:left="4320" w:hanging="360"/>
      </w:pPr>
      <w:rPr>
        <w:rFonts w:ascii="Wingdings" w:hAnsi="Wingdings" w:hint="default"/>
      </w:rPr>
    </w:lvl>
    <w:lvl w:ilvl="6" w:tplc="3E8848B8" w:tentative="1">
      <w:start w:val="1"/>
      <w:numFmt w:val="bullet"/>
      <w:lvlText w:val=""/>
      <w:lvlJc w:val="left"/>
      <w:pPr>
        <w:tabs>
          <w:tab w:val="num" w:pos="5040"/>
        </w:tabs>
        <w:ind w:left="5040" w:hanging="360"/>
      </w:pPr>
      <w:rPr>
        <w:rFonts w:ascii="Wingdings" w:hAnsi="Wingdings" w:hint="default"/>
      </w:rPr>
    </w:lvl>
    <w:lvl w:ilvl="7" w:tplc="43183BAA" w:tentative="1">
      <w:start w:val="1"/>
      <w:numFmt w:val="bullet"/>
      <w:lvlText w:val=""/>
      <w:lvlJc w:val="left"/>
      <w:pPr>
        <w:tabs>
          <w:tab w:val="num" w:pos="5760"/>
        </w:tabs>
        <w:ind w:left="5760" w:hanging="360"/>
      </w:pPr>
      <w:rPr>
        <w:rFonts w:ascii="Wingdings" w:hAnsi="Wingdings" w:hint="default"/>
      </w:rPr>
    </w:lvl>
    <w:lvl w:ilvl="8" w:tplc="6456B3B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CB3478"/>
    <w:multiLevelType w:val="multilevel"/>
    <w:tmpl w:val="45E242E0"/>
    <w:lvl w:ilvl="0">
      <w:start w:val="1"/>
      <w:numFmt w:val="low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5" w15:restartNumberingAfterBreak="0">
    <w:nsid w:val="6B310D21"/>
    <w:multiLevelType w:val="multilevel"/>
    <w:tmpl w:val="A9187F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BEA51BF"/>
    <w:multiLevelType w:val="multilevel"/>
    <w:tmpl w:val="C9125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F346652"/>
    <w:multiLevelType w:val="hybridMultilevel"/>
    <w:tmpl w:val="4BBA9C02"/>
    <w:lvl w:ilvl="0" w:tplc="7FEE6B24">
      <w:start w:val="1"/>
      <w:numFmt w:val="bullet"/>
      <w:lvlText w:val="•"/>
      <w:lvlJc w:val="left"/>
      <w:pPr>
        <w:tabs>
          <w:tab w:val="num" w:pos="720"/>
        </w:tabs>
        <w:ind w:left="720" w:hanging="360"/>
      </w:pPr>
      <w:rPr>
        <w:rFonts w:ascii="Arial" w:hAnsi="Arial" w:hint="default"/>
      </w:rPr>
    </w:lvl>
    <w:lvl w:ilvl="1" w:tplc="9EA6C318" w:tentative="1">
      <w:start w:val="1"/>
      <w:numFmt w:val="bullet"/>
      <w:lvlText w:val="•"/>
      <w:lvlJc w:val="left"/>
      <w:pPr>
        <w:tabs>
          <w:tab w:val="num" w:pos="1440"/>
        </w:tabs>
        <w:ind w:left="1440" w:hanging="360"/>
      </w:pPr>
      <w:rPr>
        <w:rFonts w:ascii="Arial" w:hAnsi="Arial" w:hint="default"/>
      </w:rPr>
    </w:lvl>
    <w:lvl w:ilvl="2" w:tplc="1EC48B86" w:tentative="1">
      <w:start w:val="1"/>
      <w:numFmt w:val="bullet"/>
      <w:lvlText w:val="•"/>
      <w:lvlJc w:val="left"/>
      <w:pPr>
        <w:tabs>
          <w:tab w:val="num" w:pos="2160"/>
        </w:tabs>
        <w:ind w:left="2160" w:hanging="360"/>
      </w:pPr>
      <w:rPr>
        <w:rFonts w:ascii="Arial" w:hAnsi="Arial" w:hint="default"/>
      </w:rPr>
    </w:lvl>
    <w:lvl w:ilvl="3" w:tplc="32740C6C" w:tentative="1">
      <w:start w:val="1"/>
      <w:numFmt w:val="bullet"/>
      <w:lvlText w:val="•"/>
      <w:lvlJc w:val="left"/>
      <w:pPr>
        <w:tabs>
          <w:tab w:val="num" w:pos="2880"/>
        </w:tabs>
        <w:ind w:left="2880" w:hanging="360"/>
      </w:pPr>
      <w:rPr>
        <w:rFonts w:ascii="Arial" w:hAnsi="Arial" w:hint="default"/>
      </w:rPr>
    </w:lvl>
    <w:lvl w:ilvl="4" w:tplc="C5DAB07C" w:tentative="1">
      <w:start w:val="1"/>
      <w:numFmt w:val="bullet"/>
      <w:lvlText w:val="•"/>
      <w:lvlJc w:val="left"/>
      <w:pPr>
        <w:tabs>
          <w:tab w:val="num" w:pos="3600"/>
        </w:tabs>
        <w:ind w:left="3600" w:hanging="360"/>
      </w:pPr>
      <w:rPr>
        <w:rFonts w:ascii="Arial" w:hAnsi="Arial" w:hint="default"/>
      </w:rPr>
    </w:lvl>
    <w:lvl w:ilvl="5" w:tplc="21D67EC4" w:tentative="1">
      <w:start w:val="1"/>
      <w:numFmt w:val="bullet"/>
      <w:lvlText w:val="•"/>
      <w:lvlJc w:val="left"/>
      <w:pPr>
        <w:tabs>
          <w:tab w:val="num" w:pos="4320"/>
        </w:tabs>
        <w:ind w:left="4320" w:hanging="360"/>
      </w:pPr>
      <w:rPr>
        <w:rFonts w:ascii="Arial" w:hAnsi="Arial" w:hint="default"/>
      </w:rPr>
    </w:lvl>
    <w:lvl w:ilvl="6" w:tplc="C122B1DC" w:tentative="1">
      <w:start w:val="1"/>
      <w:numFmt w:val="bullet"/>
      <w:lvlText w:val="•"/>
      <w:lvlJc w:val="left"/>
      <w:pPr>
        <w:tabs>
          <w:tab w:val="num" w:pos="5040"/>
        </w:tabs>
        <w:ind w:left="5040" w:hanging="360"/>
      </w:pPr>
      <w:rPr>
        <w:rFonts w:ascii="Arial" w:hAnsi="Arial" w:hint="default"/>
      </w:rPr>
    </w:lvl>
    <w:lvl w:ilvl="7" w:tplc="FA0EB792" w:tentative="1">
      <w:start w:val="1"/>
      <w:numFmt w:val="bullet"/>
      <w:lvlText w:val="•"/>
      <w:lvlJc w:val="left"/>
      <w:pPr>
        <w:tabs>
          <w:tab w:val="num" w:pos="5760"/>
        </w:tabs>
        <w:ind w:left="5760" w:hanging="360"/>
      </w:pPr>
      <w:rPr>
        <w:rFonts w:ascii="Arial" w:hAnsi="Arial" w:hint="default"/>
      </w:rPr>
    </w:lvl>
    <w:lvl w:ilvl="8" w:tplc="08BEDB22"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6"/>
  </w:num>
  <w:num w:numId="3">
    <w:abstractNumId w:val="14"/>
  </w:num>
  <w:num w:numId="4">
    <w:abstractNumId w:val="2"/>
  </w:num>
  <w:num w:numId="5">
    <w:abstractNumId w:val="15"/>
  </w:num>
  <w:num w:numId="6">
    <w:abstractNumId w:val="16"/>
  </w:num>
  <w:num w:numId="7">
    <w:abstractNumId w:val="1"/>
  </w:num>
  <w:num w:numId="8">
    <w:abstractNumId w:val="11"/>
  </w:num>
  <w:num w:numId="9">
    <w:abstractNumId w:val="13"/>
  </w:num>
  <w:num w:numId="10">
    <w:abstractNumId w:val="0"/>
  </w:num>
  <w:num w:numId="11">
    <w:abstractNumId w:val="12"/>
  </w:num>
  <w:num w:numId="12">
    <w:abstractNumId w:val="7"/>
  </w:num>
  <w:num w:numId="13">
    <w:abstractNumId w:val="10"/>
  </w:num>
  <w:num w:numId="14">
    <w:abstractNumId w:val="5"/>
  </w:num>
  <w:num w:numId="15">
    <w:abstractNumId w:val="3"/>
  </w:num>
  <w:num w:numId="16">
    <w:abstractNumId w:val="17"/>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D2D"/>
    <w:rsid w:val="0000054D"/>
    <w:rsid w:val="00004FBA"/>
    <w:rsid w:val="00013B32"/>
    <w:rsid w:val="00026118"/>
    <w:rsid w:val="000418FC"/>
    <w:rsid w:val="00055107"/>
    <w:rsid w:val="00061498"/>
    <w:rsid w:val="000628E2"/>
    <w:rsid w:val="0007027D"/>
    <w:rsid w:val="00074590"/>
    <w:rsid w:val="000762DB"/>
    <w:rsid w:val="00077705"/>
    <w:rsid w:val="00087301"/>
    <w:rsid w:val="0009200C"/>
    <w:rsid w:val="00095DFE"/>
    <w:rsid w:val="00095F3A"/>
    <w:rsid w:val="000974E3"/>
    <w:rsid w:val="00097F52"/>
    <w:rsid w:val="000A0DF2"/>
    <w:rsid w:val="000A2C2E"/>
    <w:rsid w:val="000A4DD7"/>
    <w:rsid w:val="000C2BED"/>
    <w:rsid w:val="000C6F30"/>
    <w:rsid w:val="000C7965"/>
    <w:rsid w:val="000D5746"/>
    <w:rsid w:val="000E1955"/>
    <w:rsid w:val="000E3299"/>
    <w:rsid w:val="000E63D4"/>
    <w:rsid w:val="000E6A00"/>
    <w:rsid w:val="000F74F5"/>
    <w:rsid w:val="00115202"/>
    <w:rsid w:val="00124C15"/>
    <w:rsid w:val="001366F6"/>
    <w:rsid w:val="00143071"/>
    <w:rsid w:val="001446F9"/>
    <w:rsid w:val="00144F08"/>
    <w:rsid w:val="00151D98"/>
    <w:rsid w:val="00152957"/>
    <w:rsid w:val="00155878"/>
    <w:rsid w:val="001645C0"/>
    <w:rsid w:val="001702A2"/>
    <w:rsid w:val="00172CEF"/>
    <w:rsid w:val="00192078"/>
    <w:rsid w:val="00193393"/>
    <w:rsid w:val="00196666"/>
    <w:rsid w:val="0019687D"/>
    <w:rsid w:val="001977DB"/>
    <w:rsid w:val="001A22C6"/>
    <w:rsid w:val="001A2E05"/>
    <w:rsid w:val="001A3274"/>
    <w:rsid w:val="001B1FAE"/>
    <w:rsid w:val="001B4254"/>
    <w:rsid w:val="001B5959"/>
    <w:rsid w:val="001B6E44"/>
    <w:rsid w:val="001C2211"/>
    <w:rsid w:val="001C5CAF"/>
    <w:rsid w:val="001E05BB"/>
    <w:rsid w:val="001E6D36"/>
    <w:rsid w:val="001F26C9"/>
    <w:rsid w:val="001F2B0D"/>
    <w:rsid w:val="001F5388"/>
    <w:rsid w:val="00212237"/>
    <w:rsid w:val="00216124"/>
    <w:rsid w:val="002215B7"/>
    <w:rsid w:val="00222270"/>
    <w:rsid w:val="00227345"/>
    <w:rsid w:val="00240100"/>
    <w:rsid w:val="00243869"/>
    <w:rsid w:val="00245CCF"/>
    <w:rsid w:val="002466E6"/>
    <w:rsid w:val="00252EF0"/>
    <w:rsid w:val="00254677"/>
    <w:rsid w:val="00255318"/>
    <w:rsid w:val="00262D8B"/>
    <w:rsid w:val="0026427A"/>
    <w:rsid w:val="00274194"/>
    <w:rsid w:val="0027421A"/>
    <w:rsid w:val="00283014"/>
    <w:rsid w:val="002847EE"/>
    <w:rsid w:val="00286A30"/>
    <w:rsid w:val="002904E1"/>
    <w:rsid w:val="0029294C"/>
    <w:rsid w:val="00297BAB"/>
    <w:rsid w:val="002A1341"/>
    <w:rsid w:val="002A5B04"/>
    <w:rsid w:val="002B74CD"/>
    <w:rsid w:val="002C404B"/>
    <w:rsid w:val="002C49C6"/>
    <w:rsid w:val="002C7932"/>
    <w:rsid w:val="002D09CA"/>
    <w:rsid w:val="002D5E3E"/>
    <w:rsid w:val="002E0490"/>
    <w:rsid w:val="002E30AB"/>
    <w:rsid w:val="002E4320"/>
    <w:rsid w:val="002E44BA"/>
    <w:rsid w:val="0031320B"/>
    <w:rsid w:val="00315287"/>
    <w:rsid w:val="00316135"/>
    <w:rsid w:val="00323AD3"/>
    <w:rsid w:val="00324774"/>
    <w:rsid w:val="00333BCC"/>
    <w:rsid w:val="00352D95"/>
    <w:rsid w:val="00354D8C"/>
    <w:rsid w:val="0036296A"/>
    <w:rsid w:val="00363260"/>
    <w:rsid w:val="00376B60"/>
    <w:rsid w:val="0039218A"/>
    <w:rsid w:val="00392B8C"/>
    <w:rsid w:val="00396389"/>
    <w:rsid w:val="003B3D58"/>
    <w:rsid w:val="003E070E"/>
    <w:rsid w:val="003E520D"/>
    <w:rsid w:val="003F1967"/>
    <w:rsid w:val="00405713"/>
    <w:rsid w:val="00413D1E"/>
    <w:rsid w:val="00416E09"/>
    <w:rsid w:val="004218B6"/>
    <w:rsid w:val="00423324"/>
    <w:rsid w:val="0042427F"/>
    <w:rsid w:val="00426F4C"/>
    <w:rsid w:val="004317A9"/>
    <w:rsid w:val="00444173"/>
    <w:rsid w:val="00447CAE"/>
    <w:rsid w:val="004607EB"/>
    <w:rsid w:val="0046610F"/>
    <w:rsid w:val="004735BD"/>
    <w:rsid w:val="004805D9"/>
    <w:rsid w:val="00486346"/>
    <w:rsid w:val="004917E8"/>
    <w:rsid w:val="004A1846"/>
    <w:rsid w:val="004A35A4"/>
    <w:rsid w:val="004B1D40"/>
    <w:rsid w:val="004B2F58"/>
    <w:rsid w:val="004B59B4"/>
    <w:rsid w:val="004C1BA0"/>
    <w:rsid w:val="004C5C07"/>
    <w:rsid w:val="004D11AD"/>
    <w:rsid w:val="004E4874"/>
    <w:rsid w:val="00511235"/>
    <w:rsid w:val="00512057"/>
    <w:rsid w:val="00517943"/>
    <w:rsid w:val="00520670"/>
    <w:rsid w:val="00522C43"/>
    <w:rsid w:val="0052517F"/>
    <w:rsid w:val="00527D97"/>
    <w:rsid w:val="005315CF"/>
    <w:rsid w:val="005412E9"/>
    <w:rsid w:val="0055477A"/>
    <w:rsid w:val="00560C86"/>
    <w:rsid w:val="005646F2"/>
    <w:rsid w:val="005741E7"/>
    <w:rsid w:val="005831CC"/>
    <w:rsid w:val="00584147"/>
    <w:rsid w:val="005918A6"/>
    <w:rsid w:val="00594CBD"/>
    <w:rsid w:val="005956E7"/>
    <w:rsid w:val="005A1A83"/>
    <w:rsid w:val="005A291A"/>
    <w:rsid w:val="005B0106"/>
    <w:rsid w:val="005C37C2"/>
    <w:rsid w:val="005D12C4"/>
    <w:rsid w:val="005D4BA6"/>
    <w:rsid w:val="005E4D78"/>
    <w:rsid w:val="005E66E0"/>
    <w:rsid w:val="005F098A"/>
    <w:rsid w:val="005F71A7"/>
    <w:rsid w:val="005F7BE4"/>
    <w:rsid w:val="00607818"/>
    <w:rsid w:val="0060789A"/>
    <w:rsid w:val="006079FB"/>
    <w:rsid w:val="006107C8"/>
    <w:rsid w:val="006108C0"/>
    <w:rsid w:val="00611F22"/>
    <w:rsid w:val="00613597"/>
    <w:rsid w:val="00615AF2"/>
    <w:rsid w:val="006307AB"/>
    <w:rsid w:val="006342D5"/>
    <w:rsid w:val="00641BEE"/>
    <w:rsid w:val="00644CF0"/>
    <w:rsid w:val="006644B3"/>
    <w:rsid w:val="00670CEB"/>
    <w:rsid w:val="0067114A"/>
    <w:rsid w:val="006A6119"/>
    <w:rsid w:val="006B2A7A"/>
    <w:rsid w:val="006C635B"/>
    <w:rsid w:val="006C789B"/>
    <w:rsid w:val="006D2C67"/>
    <w:rsid w:val="006D55E2"/>
    <w:rsid w:val="006E69CC"/>
    <w:rsid w:val="006F1B09"/>
    <w:rsid w:val="006F24E3"/>
    <w:rsid w:val="00712C18"/>
    <w:rsid w:val="007151BA"/>
    <w:rsid w:val="0071665A"/>
    <w:rsid w:val="00727A51"/>
    <w:rsid w:val="00731F50"/>
    <w:rsid w:val="00735513"/>
    <w:rsid w:val="0073731A"/>
    <w:rsid w:val="007400BF"/>
    <w:rsid w:val="00740BD5"/>
    <w:rsid w:val="0074229B"/>
    <w:rsid w:val="0074484F"/>
    <w:rsid w:val="00754209"/>
    <w:rsid w:val="007632C9"/>
    <w:rsid w:val="00764898"/>
    <w:rsid w:val="00765440"/>
    <w:rsid w:val="00765EEA"/>
    <w:rsid w:val="00775996"/>
    <w:rsid w:val="007868ED"/>
    <w:rsid w:val="007A2583"/>
    <w:rsid w:val="007C3FF9"/>
    <w:rsid w:val="007D0285"/>
    <w:rsid w:val="007D13A9"/>
    <w:rsid w:val="007D463F"/>
    <w:rsid w:val="007D48A7"/>
    <w:rsid w:val="007E4699"/>
    <w:rsid w:val="007E557D"/>
    <w:rsid w:val="007F1EF3"/>
    <w:rsid w:val="008056D9"/>
    <w:rsid w:val="00805ABA"/>
    <w:rsid w:val="0081065E"/>
    <w:rsid w:val="00811C4F"/>
    <w:rsid w:val="00813361"/>
    <w:rsid w:val="00813C29"/>
    <w:rsid w:val="0083016E"/>
    <w:rsid w:val="00830A98"/>
    <w:rsid w:val="0083693C"/>
    <w:rsid w:val="00843DF8"/>
    <w:rsid w:val="00867F24"/>
    <w:rsid w:val="00871DDA"/>
    <w:rsid w:val="0087241C"/>
    <w:rsid w:val="00876FF1"/>
    <w:rsid w:val="008774B5"/>
    <w:rsid w:val="00880C86"/>
    <w:rsid w:val="00882372"/>
    <w:rsid w:val="008863C4"/>
    <w:rsid w:val="0088714F"/>
    <w:rsid w:val="00897394"/>
    <w:rsid w:val="008B68F2"/>
    <w:rsid w:val="008C2B96"/>
    <w:rsid w:val="008C7605"/>
    <w:rsid w:val="008C7F54"/>
    <w:rsid w:val="008D25C8"/>
    <w:rsid w:val="008E2996"/>
    <w:rsid w:val="008E3CB3"/>
    <w:rsid w:val="008F045C"/>
    <w:rsid w:val="008F23D8"/>
    <w:rsid w:val="008F3DB8"/>
    <w:rsid w:val="00914ECB"/>
    <w:rsid w:val="0091523E"/>
    <w:rsid w:val="00931072"/>
    <w:rsid w:val="00944D89"/>
    <w:rsid w:val="0095262F"/>
    <w:rsid w:val="00956CCC"/>
    <w:rsid w:val="00975067"/>
    <w:rsid w:val="009859C8"/>
    <w:rsid w:val="00991FE6"/>
    <w:rsid w:val="00992975"/>
    <w:rsid w:val="009A43A5"/>
    <w:rsid w:val="009A5DF0"/>
    <w:rsid w:val="009B1038"/>
    <w:rsid w:val="009C4022"/>
    <w:rsid w:val="009C5821"/>
    <w:rsid w:val="009C5FB7"/>
    <w:rsid w:val="009D2FD0"/>
    <w:rsid w:val="009D4BF5"/>
    <w:rsid w:val="009D7C46"/>
    <w:rsid w:val="009E2140"/>
    <w:rsid w:val="009E4E28"/>
    <w:rsid w:val="009E5187"/>
    <w:rsid w:val="009E5E31"/>
    <w:rsid w:val="009F082D"/>
    <w:rsid w:val="009F6B06"/>
    <w:rsid w:val="00A10AD4"/>
    <w:rsid w:val="00A176A9"/>
    <w:rsid w:val="00A2216D"/>
    <w:rsid w:val="00A26852"/>
    <w:rsid w:val="00A30D42"/>
    <w:rsid w:val="00A3406C"/>
    <w:rsid w:val="00A43490"/>
    <w:rsid w:val="00A4611B"/>
    <w:rsid w:val="00A54C7C"/>
    <w:rsid w:val="00A66FD0"/>
    <w:rsid w:val="00A735C3"/>
    <w:rsid w:val="00A94C96"/>
    <w:rsid w:val="00AA6BD6"/>
    <w:rsid w:val="00AC1A59"/>
    <w:rsid w:val="00AE1D8A"/>
    <w:rsid w:val="00AE2348"/>
    <w:rsid w:val="00AF65B6"/>
    <w:rsid w:val="00AF668E"/>
    <w:rsid w:val="00B00BBD"/>
    <w:rsid w:val="00B05962"/>
    <w:rsid w:val="00B17AD1"/>
    <w:rsid w:val="00B217A6"/>
    <w:rsid w:val="00B2527D"/>
    <w:rsid w:val="00B2769B"/>
    <w:rsid w:val="00B27CE8"/>
    <w:rsid w:val="00B317CA"/>
    <w:rsid w:val="00B32361"/>
    <w:rsid w:val="00B373EE"/>
    <w:rsid w:val="00B52049"/>
    <w:rsid w:val="00B60628"/>
    <w:rsid w:val="00B656F8"/>
    <w:rsid w:val="00B87D8D"/>
    <w:rsid w:val="00B966D4"/>
    <w:rsid w:val="00B97ED0"/>
    <w:rsid w:val="00BA2C31"/>
    <w:rsid w:val="00BA6956"/>
    <w:rsid w:val="00BC1CE4"/>
    <w:rsid w:val="00BC357F"/>
    <w:rsid w:val="00BD2005"/>
    <w:rsid w:val="00BD5ED0"/>
    <w:rsid w:val="00BD6E55"/>
    <w:rsid w:val="00BD726C"/>
    <w:rsid w:val="00C01895"/>
    <w:rsid w:val="00C01EA6"/>
    <w:rsid w:val="00C207EE"/>
    <w:rsid w:val="00C218DA"/>
    <w:rsid w:val="00C46125"/>
    <w:rsid w:val="00C47000"/>
    <w:rsid w:val="00C50AE3"/>
    <w:rsid w:val="00C50C56"/>
    <w:rsid w:val="00C52572"/>
    <w:rsid w:val="00C54828"/>
    <w:rsid w:val="00C61369"/>
    <w:rsid w:val="00C628DC"/>
    <w:rsid w:val="00C62EE7"/>
    <w:rsid w:val="00CA4BC7"/>
    <w:rsid w:val="00CB299A"/>
    <w:rsid w:val="00CB7546"/>
    <w:rsid w:val="00CB78EB"/>
    <w:rsid w:val="00CC2525"/>
    <w:rsid w:val="00CC2E59"/>
    <w:rsid w:val="00CD1B49"/>
    <w:rsid w:val="00CD30C8"/>
    <w:rsid w:val="00CD4F7B"/>
    <w:rsid w:val="00CE0AA4"/>
    <w:rsid w:val="00CE1A96"/>
    <w:rsid w:val="00CE4240"/>
    <w:rsid w:val="00D03714"/>
    <w:rsid w:val="00D03FF8"/>
    <w:rsid w:val="00D1188F"/>
    <w:rsid w:val="00D13A7E"/>
    <w:rsid w:val="00D13F64"/>
    <w:rsid w:val="00D21F2D"/>
    <w:rsid w:val="00D44D8C"/>
    <w:rsid w:val="00D45236"/>
    <w:rsid w:val="00D468A0"/>
    <w:rsid w:val="00D47851"/>
    <w:rsid w:val="00D57C63"/>
    <w:rsid w:val="00D6562C"/>
    <w:rsid w:val="00D65939"/>
    <w:rsid w:val="00D72970"/>
    <w:rsid w:val="00D8239C"/>
    <w:rsid w:val="00D85C38"/>
    <w:rsid w:val="00D85D88"/>
    <w:rsid w:val="00D93FB8"/>
    <w:rsid w:val="00DA3E12"/>
    <w:rsid w:val="00DB0418"/>
    <w:rsid w:val="00DB5B99"/>
    <w:rsid w:val="00DC39BA"/>
    <w:rsid w:val="00DD31E0"/>
    <w:rsid w:val="00DE1F98"/>
    <w:rsid w:val="00E02EBE"/>
    <w:rsid w:val="00E03588"/>
    <w:rsid w:val="00E03C2C"/>
    <w:rsid w:val="00E077F7"/>
    <w:rsid w:val="00E13903"/>
    <w:rsid w:val="00E158C3"/>
    <w:rsid w:val="00E17824"/>
    <w:rsid w:val="00E20B9A"/>
    <w:rsid w:val="00E257D9"/>
    <w:rsid w:val="00E304E9"/>
    <w:rsid w:val="00E34576"/>
    <w:rsid w:val="00E42184"/>
    <w:rsid w:val="00E449D6"/>
    <w:rsid w:val="00E4569E"/>
    <w:rsid w:val="00E4616D"/>
    <w:rsid w:val="00E46D2D"/>
    <w:rsid w:val="00E55D4E"/>
    <w:rsid w:val="00E56A85"/>
    <w:rsid w:val="00E713FD"/>
    <w:rsid w:val="00E74A97"/>
    <w:rsid w:val="00E7639B"/>
    <w:rsid w:val="00E90BA9"/>
    <w:rsid w:val="00EB5903"/>
    <w:rsid w:val="00EC0C05"/>
    <w:rsid w:val="00EC22D6"/>
    <w:rsid w:val="00EC2B96"/>
    <w:rsid w:val="00ED713F"/>
    <w:rsid w:val="00EE3D81"/>
    <w:rsid w:val="00EF1C45"/>
    <w:rsid w:val="00EF222C"/>
    <w:rsid w:val="00EF2C5E"/>
    <w:rsid w:val="00F01897"/>
    <w:rsid w:val="00F06D58"/>
    <w:rsid w:val="00F2292D"/>
    <w:rsid w:val="00F426F9"/>
    <w:rsid w:val="00F445D8"/>
    <w:rsid w:val="00F55C45"/>
    <w:rsid w:val="00F57498"/>
    <w:rsid w:val="00F57718"/>
    <w:rsid w:val="00F626C4"/>
    <w:rsid w:val="00F640CD"/>
    <w:rsid w:val="00F6721C"/>
    <w:rsid w:val="00F72863"/>
    <w:rsid w:val="00F73CDB"/>
    <w:rsid w:val="00F75CF3"/>
    <w:rsid w:val="00F80B47"/>
    <w:rsid w:val="00F81CA9"/>
    <w:rsid w:val="00F933A9"/>
    <w:rsid w:val="00F96DF5"/>
    <w:rsid w:val="00FA05DB"/>
    <w:rsid w:val="00FB6B53"/>
    <w:rsid w:val="00FC5566"/>
    <w:rsid w:val="00FD3BA9"/>
    <w:rsid w:val="00FD401C"/>
    <w:rsid w:val="00FD45A8"/>
    <w:rsid w:val="00FD6836"/>
    <w:rsid w:val="00FE1134"/>
    <w:rsid w:val="00FE2EE1"/>
    <w:rsid w:val="00FF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E419"/>
  <w15:docId w15:val="{A84D4407-DE8D-4C38-BEF5-E94D712E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left="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D1"/>
  </w:style>
  <w:style w:type="paragraph" w:styleId="Heading1">
    <w:name w:val="heading 1"/>
    <w:basedOn w:val="Normal"/>
    <w:next w:val="Normal"/>
    <w:uiPriority w:val="9"/>
    <w:qFormat/>
    <w:rsid w:val="00B05DD1"/>
    <w:pPr>
      <w:keepNext/>
      <w:keepLines/>
      <w:spacing w:before="240" w:after="0"/>
      <w:jc w:val="center"/>
      <w:outlineLvl w:val="0"/>
    </w:pPr>
    <w:rPr>
      <w:b/>
    </w:rPr>
  </w:style>
  <w:style w:type="paragraph" w:styleId="Heading2">
    <w:name w:val="heading 2"/>
    <w:basedOn w:val="Normal"/>
    <w:next w:val="Normal"/>
    <w:link w:val="Heading2Char"/>
    <w:uiPriority w:val="9"/>
    <w:unhideWhenUsed/>
    <w:qFormat/>
    <w:rsid w:val="00B05DD1"/>
    <w:pPr>
      <w:keepNext/>
      <w:keepLines/>
      <w:spacing w:before="40" w:after="0"/>
      <w:outlineLvl w:val="1"/>
    </w:pPr>
    <w:rPr>
      <w:b/>
    </w:rPr>
  </w:style>
  <w:style w:type="paragraph" w:styleId="Heading3">
    <w:name w:val="heading 3"/>
    <w:basedOn w:val="Normal"/>
    <w:next w:val="Normal"/>
    <w:uiPriority w:val="9"/>
    <w:unhideWhenUsed/>
    <w:qFormat/>
    <w:rsid w:val="00B05DD1"/>
    <w:pPr>
      <w:keepNext/>
      <w:keepLines/>
      <w:spacing w:before="40" w:after="0"/>
      <w:outlineLvl w:val="2"/>
    </w:pPr>
    <w:rPr>
      <w:b/>
    </w:rPr>
  </w:style>
  <w:style w:type="paragraph" w:styleId="Heading4">
    <w:name w:val="heading 4"/>
    <w:basedOn w:val="Normal"/>
    <w:next w:val="Normal"/>
    <w:uiPriority w:val="9"/>
    <w:unhideWhenUsed/>
    <w:qFormat/>
    <w:rsid w:val="00B05DD1"/>
    <w:pPr>
      <w:keepNext/>
      <w:keepLines/>
      <w:spacing w:before="40" w:after="0"/>
      <w:outlineLvl w:val="3"/>
    </w:pPr>
    <w:rPr>
      <w:b/>
      <w:i/>
    </w:rPr>
  </w:style>
  <w:style w:type="paragraph" w:styleId="Heading5">
    <w:name w:val="heading 5"/>
    <w:basedOn w:val="Normal"/>
    <w:next w:val="Normal"/>
    <w:uiPriority w:val="9"/>
    <w:semiHidden/>
    <w:unhideWhenUsed/>
    <w:qFormat/>
    <w:rsid w:val="00B05DD1"/>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B05DD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5DD1"/>
    <w:pPr>
      <w:spacing w:after="0" w:line="240" w:lineRule="auto"/>
    </w:pPr>
    <w:rPr>
      <w:rFonts w:ascii="Calibri" w:eastAsia="Calibri" w:hAnsi="Calibri" w:cs="Calibri"/>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rsid w:val="00B05DD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B05DD1"/>
    <w:pPr>
      <w:spacing w:line="240" w:lineRule="auto"/>
    </w:pPr>
    <w:rPr>
      <w:sz w:val="20"/>
      <w:szCs w:val="20"/>
    </w:rPr>
  </w:style>
  <w:style w:type="character" w:customStyle="1" w:styleId="CommentTextChar">
    <w:name w:val="Comment Text Char"/>
    <w:basedOn w:val="DefaultParagraphFont"/>
    <w:link w:val="CommentText"/>
    <w:uiPriority w:val="99"/>
    <w:semiHidden/>
    <w:rsid w:val="00B05DD1"/>
    <w:rPr>
      <w:sz w:val="20"/>
      <w:szCs w:val="20"/>
    </w:rPr>
  </w:style>
  <w:style w:type="character" w:styleId="CommentReference">
    <w:name w:val="annotation reference"/>
    <w:basedOn w:val="DefaultParagraphFont"/>
    <w:uiPriority w:val="99"/>
    <w:semiHidden/>
    <w:unhideWhenUsed/>
    <w:rsid w:val="00B05DD1"/>
    <w:rPr>
      <w:sz w:val="16"/>
      <w:szCs w:val="16"/>
    </w:rPr>
  </w:style>
  <w:style w:type="paragraph" w:styleId="Caption">
    <w:name w:val="caption"/>
    <w:basedOn w:val="Normal"/>
    <w:next w:val="Normal"/>
    <w:uiPriority w:val="35"/>
    <w:unhideWhenUsed/>
    <w:qFormat/>
    <w:rsid w:val="00D64F9F"/>
    <w:pPr>
      <w:spacing w:after="200" w:line="240" w:lineRule="auto"/>
    </w:pPr>
    <w:rPr>
      <w:i/>
      <w:iCs/>
      <w:color w:val="1F497D" w:themeColor="text2"/>
      <w:sz w:val="18"/>
      <w:szCs w:val="18"/>
    </w:rPr>
  </w:style>
  <w:style w:type="paragraph" w:styleId="Header">
    <w:name w:val="header"/>
    <w:basedOn w:val="Normal"/>
    <w:link w:val="HeaderChar"/>
    <w:uiPriority w:val="99"/>
    <w:unhideWhenUsed/>
    <w:rsid w:val="0000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1D8"/>
  </w:style>
  <w:style w:type="paragraph" w:styleId="Footer">
    <w:name w:val="footer"/>
    <w:basedOn w:val="Normal"/>
    <w:link w:val="FooterChar"/>
    <w:uiPriority w:val="99"/>
    <w:unhideWhenUsed/>
    <w:rsid w:val="0000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1D8"/>
  </w:style>
  <w:style w:type="table" w:styleId="TableGrid">
    <w:name w:val="Table Grid"/>
    <w:basedOn w:val="TableNormal"/>
    <w:uiPriority w:val="39"/>
    <w:rsid w:val="007D0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2158"/>
    <w:pPr>
      <w:ind w:left="720"/>
      <w:contextualSpacing/>
    </w:pPr>
  </w:style>
  <w:style w:type="paragraph" w:styleId="BalloonText">
    <w:name w:val="Balloon Text"/>
    <w:basedOn w:val="Normal"/>
    <w:link w:val="BalloonTextChar"/>
    <w:uiPriority w:val="99"/>
    <w:semiHidden/>
    <w:unhideWhenUsed/>
    <w:rsid w:val="005E0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EA"/>
    <w:rPr>
      <w:rFonts w:ascii="Tahoma" w:hAnsi="Tahoma" w:cs="Tahoma"/>
      <w:sz w:val="16"/>
      <w:szCs w:val="16"/>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766C12"/>
    <w:rPr>
      <w:color w:val="666666"/>
    </w:rPr>
  </w:style>
  <w:style w:type="paragraph" w:styleId="NormalWeb">
    <w:name w:val="Normal (Web)"/>
    <w:basedOn w:val="Normal"/>
    <w:uiPriority w:val="99"/>
    <w:unhideWhenUsed/>
    <w:rsid w:val="00DB0418"/>
    <w:pPr>
      <w:spacing w:before="100" w:beforeAutospacing="1" w:after="100" w:afterAutospacing="1" w:line="240" w:lineRule="auto"/>
      <w:ind w:left="0"/>
      <w:jc w:val="left"/>
    </w:pPr>
  </w:style>
  <w:style w:type="character" w:customStyle="1" w:styleId="Heading2Char">
    <w:name w:val="Heading 2 Char"/>
    <w:basedOn w:val="DefaultParagraphFont"/>
    <w:link w:val="Heading2"/>
    <w:uiPriority w:val="9"/>
    <w:rsid w:val="00FD401C"/>
    <w:rPr>
      <w:b/>
    </w:rPr>
  </w:style>
  <w:style w:type="character" w:styleId="Emphasis">
    <w:name w:val="Emphasis"/>
    <w:basedOn w:val="DefaultParagraphFont"/>
    <w:uiPriority w:val="20"/>
    <w:qFormat/>
    <w:rsid w:val="009D7C46"/>
    <w:rPr>
      <w:i/>
      <w:iCs/>
    </w:rPr>
  </w:style>
  <w:style w:type="character" w:styleId="Hyperlink">
    <w:name w:val="Hyperlink"/>
    <w:basedOn w:val="DefaultParagraphFont"/>
    <w:uiPriority w:val="99"/>
    <w:unhideWhenUsed/>
    <w:rsid w:val="00E713FD"/>
    <w:rPr>
      <w:color w:val="0000FF"/>
      <w:u w:val="single"/>
    </w:rPr>
  </w:style>
  <w:style w:type="character" w:customStyle="1" w:styleId="TitleChar">
    <w:name w:val="Title Char"/>
    <w:basedOn w:val="DefaultParagraphFont"/>
    <w:link w:val="Title"/>
    <w:uiPriority w:val="10"/>
    <w:rsid w:val="005B0106"/>
    <w:rPr>
      <w:rFonts w:ascii="Calibri" w:eastAsia="Calibri" w:hAnsi="Calibri" w:cs="Calibr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176043">
      <w:bodyDiv w:val="1"/>
      <w:marLeft w:val="0"/>
      <w:marRight w:val="0"/>
      <w:marTop w:val="0"/>
      <w:marBottom w:val="0"/>
      <w:divBdr>
        <w:top w:val="none" w:sz="0" w:space="0" w:color="auto"/>
        <w:left w:val="none" w:sz="0" w:space="0" w:color="auto"/>
        <w:bottom w:val="none" w:sz="0" w:space="0" w:color="auto"/>
        <w:right w:val="none" w:sz="0" w:space="0" w:color="auto"/>
      </w:divBdr>
    </w:div>
    <w:div w:id="372921237">
      <w:bodyDiv w:val="1"/>
      <w:marLeft w:val="0"/>
      <w:marRight w:val="0"/>
      <w:marTop w:val="0"/>
      <w:marBottom w:val="0"/>
      <w:divBdr>
        <w:top w:val="none" w:sz="0" w:space="0" w:color="auto"/>
        <w:left w:val="none" w:sz="0" w:space="0" w:color="auto"/>
        <w:bottom w:val="none" w:sz="0" w:space="0" w:color="auto"/>
        <w:right w:val="none" w:sz="0" w:space="0" w:color="auto"/>
      </w:divBdr>
    </w:div>
    <w:div w:id="465005221">
      <w:bodyDiv w:val="1"/>
      <w:marLeft w:val="0"/>
      <w:marRight w:val="0"/>
      <w:marTop w:val="0"/>
      <w:marBottom w:val="0"/>
      <w:divBdr>
        <w:top w:val="none" w:sz="0" w:space="0" w:color="auto"/>
        <w:left w:val="none" w:sz="0" w:space="0" w:color="auto"/>
        <w:bottom w:val="none" w:sz="0" w:space="0" w:color="auto"/>
        <w:right w:val="none" w:sz="0" w:space="0" w:color="auto"/>
      </w:divBdr>
      <w:divsChild>
        <w:div w:id="347021266">
          <w:marLeft w:val="547"/>
          <w:marRight w:val="0"/>
          <w:marTop w:val="96"/>
          <w:marBottom w:val="0"/>
          <w:divBdr>
            <w:top w:val="none" w:sz="0" w:space="0" w:color="auto"/>
            <w:left w:val="none" w:sz="0" w:space="0" w:color="auto"/>
            <w:bottom w:val="none" w:sz="0" w:space="0" w:color="auto"/>
            <w:right w:val="none" w:sz="0" w:space="0" w:color="auto"/>
          </w:divBdr>
        </w:div>
        <w:div w:id="394400907">
          <w:marLeft w:val="547"/>
          <w:marRight w:val="0"/>
          <w:marTop w:val="96"/>
          <w:marBottom w:val="0"/>
          <w:divBdr>
            <w:top w:val="none" w:sz="0" w:space="0" w:color="auto"/>
            <w:left w:val="none" w:sz="0" w:space="0" w:color="auto"/>
            <w:bottom w:val="none" w:sz="0" w:space="0" w:color="auto"/>
            <w:right w:val="none" w:sz="0" w:space="0" w:color="auto"/>
          </w:divBdr>
        </w:div>
      </w:divsChild>
    </w:div>
    <w:div w:id="466320006">
      <w:bodyDiv w:val="1"/>
      <w:marLeft w:val="0"/>
      <w:marRight w:val="0"/>
      <w:marTop w:val="0"/>
      <w:marBottom w:val="0"/>
      <w:divBdr>
        <w:top w:val="none" w:sz="0" w:space="0" w:color="auto"/>
        <w:left w:val="none" w:sz="0" w:space="0" w:color="auto"/>
        <w:bottom w:val="none" w:sz="0" w:space="0" w:color="auto"/>
        <w:right w:val="none" w:sz="0" w:space="0" w:color="auto"/>
      </w:divBdr>
    </w:div>
    <w:div w:id="769160457">
      <w:bodyDiv w:val="1"/>
      <w:marLeft w:val="0"/>
      <w:marRight w:val="0"/>
      <w:marTop w:val="0"/>
      <w:marBottom w:val="0"/>
      <w:divBdr>
        <w:top w:val="none" w:sz="0" w:space="0" w:color="auto"/>
        <w:left w:val="none" w:sz="0" w:space="0" w:color="auto"/>
        <w:bottom w:val="none" w:sz="0" w:space="0" w:color="auto"/>
        <w:right w:val="none" w:sz="0" w:space="0" w:color="auto"/>
      </w:divBdr>
    </w:div>
    <w:div w:id="855582622">
      <w:bodyDiv w:val="1"/>
      <w:marLeft w:val="0"/>
      <w:marRight w:val="0"/>
      <w:marTop w:val="0"/>
      <w:marBottom w:val="0"/>
      <w:divBdr>
        <w:top w:val="none" w:sz="0" w:space="0" w:color="auto"/>
        <w:left w:val="none" w:sz="0" w:space="0" w:color="auto"/>
        <w:bottom w:val="none" w:sz="0" w:space="0" w:color="auto"/>
        <w:right w:val="none" w:sz="0" w:space="0" w:color="auto"/>
      </w:divBdr>
    </w:div>
    <w:div w:id="1057430925">
      <w:bodyDiv w:val="1"/>
      <w:marLeft w:val="0"/>
      <w:marRight w:val="0"/>
      <w:marTop w:val="0"/>
      <w:marBottom w:val="0"/>
      <w:divBdr>
        <w:top w:val="none" w:sz="0" w:space="0" w:color="auto"/>
        <w:left w:val="none" w:sz="0" w:space="0" w:color="auto"/>
        <w:bottom w:val="none" w:sz="0" w:space="0" w:color="auto"/>
        <w:right w:val="none" w:sz="0" w:space="0" w:color="auto"/>
      </w:divBdr>
      <w:divsChild>
        <w:div w:id="1141387243">
          <w:marLeft w:val="432"/>
          <w:marRight w:val="0"/>
          <w:marTop w:val="116"/>
          <w:marBottom w:val="0"/>
          <w:divBdr>
            <w:top w:val="none" w:sz="0" w:space="0" w:color="auto"/>
            <w:left w:val="none" w:sz="0" w:space="0" w:color="auto"/>
            <w:bottom w:val="none" w:sz="0" w:space="0" w:color="auto"/>
            <w:right w:val="none" w:sz="0" w:space="0" w:color="auto"/>
          </w:divBdr>
        </w:div>
        <w:div w:id="1703750777">
          <w:marLeft w:val="432"/>
          <w:marRight w:val="0"/>
          <w:marTop w:val="116"/>
          <w:marBottom w:val="0"/>
          <w:divBdr>
            <w:top w:val="none" w:sz="0" w:space="0" w:color="auto"/>
            <w:left w:val="none" w:sz="0" w:space="0" w:color="auto"/>
            <w:bottom w:val="none" w:sz="0" w:space="0" w:color="auto"/>
            <w:right w:val="none" w:sz="0" w:space="0" w:color="auto"/>
          </w:divBdr>
        </w:div>
        <w:div w:id="1513181707">
          <w:marLeft w:val="432"/>
          <w:marRight w:val="0"/>
          <w:marTop w:val="116"/>
          <w:marBottom w:val="0"/>
          <w:divBdr>
            <w:top w:val="none" w:sz="0" w:space="0" w:color="auto"/>
            <w:left w:val="none" w:sz="0" w:space="0" w:color="auto"/>
            <w:bottom w:val="none" w:sz="0" w:space="0" w:color="auto"/>
            <w:right w:val="none" w:sz="0" w:space="0" w:color="auto"/>
          </w:divBdr>
        </w:div>
        <w:div w:id="144904849">
          <w:marLeft w:val="432"/>
          <w:marRight w:val="0"/>
          <w:marTop w:val="116"/>
          <w:marBottom w:val="0"/>
          <w:divBdr>
            <w:top w:val="none" w:sz="0" w:space="0" w:color="auto"/>
            <w:left w:val="none" w:sz="0" w:space="0" w:color="auto"/>
            <w:bottom w:val="none" w:sz="0" w:space="0" w:color="auto"/>
            <w:right w:val="none" w:sz="0" w:space="0" w:color="auto"/>
          </w:divBdr>
        </w:div>
      </w:divsChild>
    </w:div>
    <w:div w:id="1122921979">
      <w:bodyDiv w:val="1"/>
      <w:marLeft w:val="0"/>
      <w:marRight w:val="0"/>
      <w:marTop w:val="0"/>
      <w:marBottom w:val="0"/>
      <w:divBdr>
        <w:top w:val="none" w:sz="0" w:space="0" w:color="auto"/>
        <w:left w:val="none" w:sz="0" w:space="0" w:color="auto"/>
        <w:bottom w:val="none" w:sz="0" w:space="0" w:color="auto"/>
        <w:right w:val="none" w:sz="0" w:space="0" w:color="auto"/>
      </w:divBdr>
    </w:div>
    <w:div w:id="1241938943">
      <w:bodyDiv w:val="1"/>
      <w:marLeft w:val="0"/>
      <w:marRight w:val="0"/>
      <w:marTop w:val="0"/>
      <w:marBottom w:val="0"/>
      <w:divBdr>
        <w:top w:val="none" w:sz="0" w:space="0" w:color="auto"/>
        <w:left w:val="none" w:sz="0" w:space="0" w:color="auto"/>
        <w:bottom w:val="none" w:sz="0" w:space="0" w:color="auto"/>
        <w:right w:val="none" w:sz="0" w:space="0" w:color="auto"/>
      </w:divBdr>
    </w:div>
    <w:div w:id="1309897894">
      <w:bodyDiv w:val="1"/>
      <w:marLeft w:val="0"/>
      <w:marRight w:val="0"/>
      <w:marTop w:val="0"/>
      <w:marBottom w:val="0"/>
      <w:divBdr>
        <w:top w:val="none" w:sz="0" w:space="0" w:color="auto"/>
        <w:left w:val="none" w:sz="0" w:space="0" w:color="auto"/>
        <w:bottom w:val="none" w:sz="0" w:space="0" w:color="auto"/>
        <w:right w:val="none" w:sz="0" w:space="0" w:color="auto"/>
      </w:divBdr>
    </w:div>
    <w:div w:id="1323007617">
      <w:bodyDiv w:val="1"/>
      <w:marLeft w:val="0"/>
      <w:marRight w:val="0"/>
      <w:marTop w:val="0"/>
      <w:marBottom w:val="0"/>
      <w:divBdr>
        <w:top w:val="none" w:sz="0" w:space="0" w:color="auto"/>
        <w:left w:val="none" w:sz="0" w:space="0" w:color="auto"/>
        <w:bottom w:val="none" w:sz="0" w:space="0" w:color="auto"/>
        <w:right w:val="none" w:sz="0" w:space="0" w:color="auto"/>
      </w:divBdr>
      <w:divsChild>
        <w:div w:id="1925069131">
          <w:marLeft w:val="547"/>
          <w:marRight w:val="0"/>
          <w:marTop w:val="96"/>
          <w:marBottom w:val="0"/>
          <w:divBdr>
            <w:top w:val="none" w:sz="0" w:space="0" w:color="auto"/>
            <w:left w:val="none" w:sz="0" w:space="0" w:color="auto"/>
            <w:bottom w:val="none" w:sz="0" w:space="0" w:color="auto"/>
            <w:right w:val="none" w:sz="0" w:space="0" w:color="auto"/>
          </w:divBdr>
        </w:div>
        <w:div w:id="1841656308">
          <w:marLeft w:val="547"/>
          <w:marRight w:val="0"/>
          <w:marTop w:val="96"/>
          <w:marBottom w:val="0"/>
          <w:divBdr>
            <w:top w:val="none" w:sz="0" w:space="0" w:color="auto"/>
            <w:left w:val="none" w:sz="0" w:space="0" w:color="auto"/>
            <w:bottom w:val="none" w:sz="0" w:space="0" w:color="auto"/>
            <w:right w:val="none" w:sz="0" w:space="0" w:color="auto"/>
          </w:divBdr>
        </w:div>
      </w:divsChild>
    </w:div>
    <w:div w:id="1334995514">
      <w:bodyDiv w:val="1"/>
      <w:marLeft w:val="0"/>
      <w:marRight w:val="0"/>
      <w:marTop w:val="0"/>
      <w:marBottom w:val="0"/>
      <w:divBdr>
        <w:top w:val="none" w:sz="0" w:space="0" w:color="auto"/>
        <w:left w:val="none" w:sz="0" w:space="0" w:color="auto"/>
        <w:bottom w:val="none" w:sz="0" w:space="0" w:color="auto"/>
        <w:right w:val="none" w:sz="0" w:space="0" w:color="auto"/>
      </w:divBdr>
    </w:div>
    <w:div w:id="1403409225">
      <w:bodyDiv w:val="1"/>
      <w:marLeft w:val="0"/>
      <w:marRight w:val="0"/>
      <w:marTop w:val="0"/>
      <w:marBottom w:val="0"/>
      <w:divBdr>
        <w:top w:val="none" w:sz="0" w:space="0" w:color="auto"/>
        <w:left w:val="none" w:sz="0" w:space="0" w:color="auto"/>
        <w:bottom w:val="none" w:sz="0" w:space="0" w:color="auto"/>
        <w:right w:val="none" w:sz="0" w:space="0" w:color="auto"/>
      </w:divBdr>
    </w:div>
    <w:div w:id="1408379337">
      <w:bodyDiv w:val="1"/>
      <w:marLeft w:val="0"/>
      <w:marRight w:val="0"/>
      <w:marTop w:val="0"/>
      <w:marBottom w:val="0"/>
      <w:divBdr>
        <w:top w:val="none" w:sz="0" w:space="0" w:color="auto"/>
        <w:left w:val="none" w:sz="0" w:space="0" w:color="auto"/>
        <w:bottom w:val="none" w:sz="0" w:space="0" w:color="auto"/>
        <w:right w:val="none" w:sz="0" w:space="0" w:color="auto"/>
      </w:divBdr>
    </w:div>
    <w:div w:id="1700814855">
      <w:bodyDiv w:val="1"/>
      <w:marLeft w:val="0"/>
      <w:marRight w:val="0"/>
      <w:marTop w:val="0"/>
      <w:marBottom w:val="0"/>
      <w:divBdr>
        <w:top w:val="none" w:sz="0" w:space="0" w:color="auto"/>
        <w:left w:val="none" w:sz="0" w:space="0" w:color="auto"/>
        <w:bottom w:val="none" w:sz="0" w:space="0" w:color="auto"/>
        <w:right w:val="none" w:sz="0" w:space="0" w:color="auto"/>
      </w:divBdr>
    </w:div>
    <w:div w:id="1760524174">
      <w:bodyDiv w:val="1"/>
      <w:marLeft w:val="0"/>
      <w:marRight w:val="0"/>
      <w:marTop w:val="0"/>
      <w:marBottom w:val="0"/>
      <w:divBdr>
        <w:top w:val="none" w:sz="0" w:space="0" w:color="auto"/>
        <w:left w:val="none" w:sz="0" w:space="0" w:color="auto"/>
        <w:bottom w:val="none" w:sz="0" w:space="0" w:color="auto"/>
        <w:right w:val="none" w:sz="0" w:space="0" w:color="auto"/>
      </w:divBdr>
    </w:div>
    <w:div w:id="2049835406">
      <w:bodyDiv w:val="1"/>
      <w:marLeft w:val="0"/>
      <w:marRight w:val="0"/>
      <w:marTop w:val="0"/>
      <w:marBottom w:val="0"/>
      <w:divBdr>
        <w:top w:val="none" w:sz="0" w:space="0" w:color="auto"/>
        <w:left w:val="none" w:sz="0" w:space="0" w:color="auto"/>
        <w:bottom w:val="none" w:sz="0" w:space="0" w:color="auto"/>
        <w:right w:val="none" w:sz="0" w:space="0" w:color="auto"/>
      </w:divBdr>
      <w:divsChild>
        <w:div w:id="1368023415">
          <w:marLeft w:val="432"/>
          <w:marRight w:val="0"/>
          <w:marTop w:val="116"/>
          <w:marBottom w:val="0"/>
          <w:divBdr>
            <w:top w:val="none" w:sz="0" w:space="0" w:color="auto"/>
            <w:left w:val="none" w:sz="0" w:space="0" w:color="auto"/>
            <w:bottom w:val="none" w:sz="0" w:space="0" w:color="auto"/>
            <w:right w:val="none" w:sz="0" w:space="0" w:color="auto"/>
          </w:divBdr>
        </w:div>
        <w:div w:id="257520920">
          <w:marLeft w:val="432"/>
          <w:marRight w:val="0"/>
          <w:marTop w:val="116"/>
          <w:marBottom w:val="0"/>
          <w:divBdr>
            <w:top w:val="none" w:sz="0" w:space="0" w:color="auto"/>
            <w:left w:val="none" w:sz="0" w:space="0" w:color="auto"/>
            <w:bottom w:val="none" w:sz="0" w:space="0" w:color="auto"/>
            <w:right w:val="none" w:sz="0" w:space="0" w:color="auto"/>
          </w:divBdr>
        </w:div>
        <w:div w:id="1128475378">
          <w:marLeft w:val="432"/>
          <w:marRight w:val="0"/>
          <w:marTop w:val="116"/>
          <w:marBottom w:val="0"/>
          <w:divBdr>
            <w:top w:val="none" w:sz="0" w:space="0" w:color="auto"/>
            <w:left w:val="none" w:sz="0" w:space="0" w:color="auto"/>
            <w:bottom w:val="none" w:sz="0" w:space="0" w:color="auto"/>
            <w:right w:val="none" w:sz="0" w:space="0" w:color="auto"/>
          </w:divBdr>
        </w:div>
        <w:div w:id="768965897">
          <w:marLeft w:val="432"/>
          <w:marRight w:val="0"/>
          <w:marTop w:val="116"/>
          <w:marBottom w:val="0"/>
          <w:divBdr>
            <w:top w:val="none" w:sz="0" w:space="0" w:color="auto"/>
            <w:left w:val="none" w:sz="0" w:space="0" w:color="auto"/>
            <w:bottom w:val="none" w:sz="0" w:space="0" w:color="auto"/>
            <w:right w:val="none" w:sz="0" w:space="0" w:color="auto"/>
          </w:divBdr>
        </w:div>
      </w:divsChild>
    </w:div>
    <w:div w:id="2060085701">
      <w:bodyDiv w:val="1"/>
      <w:marLeft w:val="0"/>
      <w:marRight w:val="0"/>
      <w:marTop w:val="0"/>
      <w:marBottom w:val="0"/>
      <w:divBdr>
        <w:top w:val="none" w:sz="0" w:space="0" w:color="auto"/>
        <w:left w:val="none" w:sz="0" w:space="0" w:color="auto"/>
        <w:bottom w:val="none" w:sz="0" w:space="0" w:color="auto"/>
        <w:right w:val="none" w:sz="0" w:space="0" w:color="auto"/>
      </w:divBdr>
      <w:divsChild>
        <w:div w:id="236718116">
          <w:marLeft w:val="432"/>
          <w:marRight w:val="0"/>
          <w:marTop w:val="116"/>
          <w:marBottom w:val="0"/>
          <w:divBdr>
            <w:top w:val="none" w:sz="0" w:space="0" w:color="auto"/>
            <w:left w:val="none" w:sz="0" w:space="0" w:color="auto"/>
            <w:bottom w:val="none" w:sz="0" w:space="0" w:color="auto"/>
            <w:right w:val="none" w:sz="0" w:space="0" w:color="auto"/>
          </w:divBdr>
        </w:div>
        <w:div w:id="1791973258">
          <w:marLeft w:val="432"/>
          <w:marRight w:val="0"/>
          <w:marTop w:val="116"/>
          <w:marBottom w:val="0"/>
          <w:divBdr>
            <w:top w:val="none" w:sz="0" w:space="0" w:color="auto"/>
            <w:left w:val="none" w:sz="0" w:space="0" w:color="auto"/>
            <w:bottom w:val="none" w:sz="0" w:space="0" w:color="auto"/>
            <w:right w:val="none" w:sz="0" w:space="0" w:color="auto"/>
          </w:divBdr>
        </w:div>
      </w:divsChild>
    </w:div>
    <w:div w:id="211412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unwape@gmail.com" TargetMode="External"/><Relationship Id="rId13" Type="http://schemas.openxmlformats.org/officeDocument/2006/relationships/image" Target="media/image3.emf"/><Relationship Id="rId18" Type="http://schemas.openxmlformats.org/officeDocument/2006/relationships/hyperlink" Target="https://doi.org/10.3390/computers11050077" TargetMode="External"/><Relationship Id="rId3" Type="http://schemas.openxmlformats.org/officeDocument/2006/relationships/styles" Target="styles.xml"/><Relationship Id="rId21" Type="http://schemas.openxmlformats.org/officeDocument/2006/relationships/hyperlink" Target="https://doi.org/10.1109/TVT.2020.2987014"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d110erj175o600.cloudfront.net/wp-content/uploads/2023/06/21123003/Ericsson-Mobility-Report-June-2023.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09/5GWF49715.2020.9221096" TargetMode="External"/><Relationship Id="rId20" Type="http://schemas.openxmlformats.org/officeDocument/2006/relationships/hyperlink" Target="https://doi.org/10.26554/sti.2022.7.1.49-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09/TITS.2021.3120015" TargetMode="External"/><Relationship Id="rId23" Type="http://schemas.openxmlformats.org/officeDocument/2006/relationships/hyperlink" Target="https://doi.org/10.3389/fcomp.2023." TargetMode="External"/><Relationship Id="rId10" Type="http://schemas.openxmlformats.org/officeDocument/2006/relationships/hyperlink" Target="mailto:ojesanmioa@funaab.edu.ng" TargetMode="External"/><Relationship Id="rId19" Type="http://schemas.openxmlformats.org/officeDocument/2006/relationships/hyperlink" Target="https://doi.org/10.1109/ICIC53490.2021.9692972" TargetMode="External"/><Relationship Id="rId4" Type="http://schemas.openxmlformats.org/officeDocument/2006/relationships/settings" Target="settings.xml"/><Relationship Id="rId9" Type="http://schemas.openxmlformats.org/officeDocument/2006/relationships/hyperlink" Target="mailto:dejioje@yahoo.co" TargetMode="External"/><Relationship Id="rId14" Type="http://schemas.openxmlformats.org/officeDocument/2006/relationships/image" Target="media/image4.png"/><Relationship Id="rId22" Type="http://schemas.openxmlformats.org/officeDocument/2006/relationships/hyperlink" Target="https://doi.org/10.1016/j.procs.2021.01.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yu8xSNFxJolo4AJsobY1CUy9g==">CgMxLjAaFAoBMBIPCg0IB0IJEgdHdW5nc3VoMghoLmdqZGd4czIJaC4yczhleW8xMgloLjE3ZHA4dnUyDmgubDc2bWd3NHptNTBhMg5oLnZwcWUwaGpqcXg2YjIJaC4yM2NrdnZkOAByITFscUhpd21xdFlEV0xSNkN0Tk5BeDJ2OTFXREpaRnNVYg==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4473</Words>
  <Characters>25497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Tope Efuwape</dc:creator>
  <cp:lastModifiedBy>HP</cp:lastModifiedBy>
  <cp:revision>4</cp:revision>
  <cp:lastPrinted>2024-10-28T00:54:00Z</cp:lastPrinted>
  <dcterms:created xsi:type="dcterms:W3CDTF">2025-01-23T11:01:00Z</dcterms:created>
  <dcterms:modified xsi:type="dcterms:W3CDTF">2025-01-23T11:13:00Z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aab050d7-0cb1-3661-9823-d574b480c459</vt:lpwstr>
  </property>
  <property fmtid="{D5CDD505-2E9C-101B-9397-08002B2CF9AE}" pid="24" name="Mendeley Citation Style_1">
    <vt:lpwstr>http://www.zotero.org/styles/apa</vt:lpwstr>
  </property>
</Properties>
</file>