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187" w:rsidRPr="00C57F35" w:rsidRDefault="002E7187" w:rsidP="00C57F35">
      <w:pPr>
        <w:rPr>
          <w:rFonts w:ascii="Times New Roman" w:hAnsi="Times New Roman" w:cs="Times New Roman"/>
          <w:b/>
          <w:bCs/>
          <w:sz w:val="32"/>
          <w:szCs w:val="32"/>
        </w:rPr>
      </w:pPr>
      <w:r w:rsidRPr="00C57F35">
        <w:rPr>
          <w:rFonts w:ascii="Times New Roman" w:hAnsi="Times New Roman" w:cs="Times New Roman"/>
          <w:b/>
          <w:bCs/>
          <w:sz w:val="32"/>
          <w:szCs w:val="32"/>
        </w:rPr>
        <w:t xml:space="preserve">Digitalizing Theses and Dissertations through </w:t>
      </w:r>
      <w:r w:rsidR="00676575" w:rsidRPr="00C57F35">
        <w:rPr>
          <w:rFonts w:ascii="Times New Roman" w:hAnsi="Times New Roman" w:cs="Times New Roman"/>
          <w:b/>
          <w:iCs/>
          <w:sz w:val="32"/>
          <w:szCs w:val="32"/>
        </w:rPr>
        <w:t>Electronic Theses and Dissertations (ETD) Systems</w:t>
      </w:r>
      <w:r w:rsidRPr="00C57F35">
        <w:rPr>
          <w:rFonts w:ascii="Times New Roman" w:hAnsi="Times New Roman" w:cs="Times New Roman"/>
          <w:b/>
          <w:bCs/>
          <w:sz w:val="32"/>
          <w:szCs w:val="32"/>
        </w:rPr>
        <w:t>:</w:t>
      </w:r>
      <w:r w:rsidR="00FF3E35" w:rsidRPr="00C57F35">
        <w:rPr>
          <w:rFonts w:ascii="Times New Roman" w:hAnsi="Times New Roman" w:cs="Times New Roman"/>
          <w:b/>
          <w:bCs/>
          <w:sz w:val="32"/>
          <w:szCs w:val="32"/>
        </w:rPr>
        <w:t xml:space="preserve"> </w:t>
      </w:r>
      <w:r w:rsidRPr="00C57F35">
        <w:rPr>
          <w:rFonts w:ascii="Times New Roman" w:hAnsi="Times New Roman" w:cs="Times New Roman"/>
          <w:b/>
          <w:bCs/>
          <w:sz w:val="32"/>
          <w:szCs w:val="32"/>
        </w:rPr>
        <w:t xml:space="preserve"> Challenges and way forward </w:t>
      </w:r>
    </w:p>
    <w:p w:rsidR="00756D71" w:rsidRPr="0020746F" w:rsidRDefault="00756D71" w:rsidP="000B5E2E">
      <w:pPr>
        <w:spacing w:before="100" w:beforeAutospacing="1" w:after="100" w:afterAutospacing="1" w:line="240" w:lineRule="auto"/>
        <w:contextualSpacing/>
        <w:jc w:val="center"/>
        <w:rPr>
          <w:rFonts w:ascii="Times New Roman" w:hAnsi="Times New Roman" w:cs="Times New Roman"/>
          <w:b/>
          <w:bCs/>
          <w:sz w:val="28"/>
          <w:szCs w:val="28"/>
        </w:rPr>
      </w:pPr>
      <w:r w:rsidRPr="0020746F">
        <w:rPr>
          <w:rFonts w:ascii="Times New Roman" w:hAnsi="Times New Roman" w:cs="Times New Roman"/>
          <w:b/>
          <w:bCs/>
          <w:sz w:val="28"/>
          <w:szCs w:val="28"/>
        </w:rPr>
        <w:t xml:space="preserve">Dr. A. M. </w:t>
      </w:r>
      <w:r w:rsidR="0020746F" w:rsidRPr="0020746F">
        <w:rPr>
          <w:rFonts w:ascii="Times New Roman" w:hAnsi="Times New Roman" w:cs="Times New Roman"/>
          <w:b/>
          <w:bCs/>
          <w:sz w:val="28"/>
          <w:szCs w:val="28"/>
        </w:rPr>
        <w:t>RABIU</w:t>
      </w:r>
    </w:p>
    <w:p w:rsidR="00756D71" w:rsidRPr="0020746F" w:rsidRDefault="00756D71" w:rsidP="000B5E2E">
      <w:pPr>
        <w:spacing w:before="100" w:beforeAutospacing="1" w:after="100" w:afterAutospacing="1" w:line="240" w:lineRule="auto"/>
        <w:contextualSpacing/>
        <w:jc w:val="center"/>
        <w:rPr>
          <w:rFonts w:ascii="Times New Roman" w:hAnsi="Times New Roman" w:cs="Times New Roman"/>
          <w:bCs/>
          <w:sz w:val="28"/>
          <w:szCs w:val="28"/>
        </w:rPr>
      </w:pPr>
      <w:r w:rsidRPr="0020746F">
        <w:rPr>
          <w:rFonts w:ascii="Times New Roman" w:hAnsi="Times New Roman" w:cs="Times New Roman"/>
          <w:bCs/>
          <w:sz w:val="28"/>
          <w:szCs w:val="28"/>
        </w:rPr>
        <w:t>Department of Library and Information Science</w:t>
      </w:r>
    </w:p>
    <w:p w:rsidR="00756D71" w:rsidRPr="0020746F" w:rsidRDefault="00756D71" w:rsidP="000B5E2E">
      <w:pPr>
        <w:spacing w:before="100" w:beforeAutospacing="1" w:after="100" w:afterAutospacing="1" w:line="240" w:lineRule="auto"/>
        <w:contextualSpacing/>
        <w:jc w:val="center"/>
        <w:rPr>
          <w:rFonts w:ascii="Times New Roman" w:hAnsi="Times New Roman" w:cs="Times New Roman"/>
          <w:bCs/>
          <w:sz w:val="28"/>
          <w:szCs w:val="28"/>
        </w:rPr>
      </w:pPr>
      <w:r w:rsidRPr="0020746F">
        <w:rPr>
          <w:rFonts w:ascii="Times New Roman" w:hAnsi="Times New Roman" w:cs="Times New Roman"/>
          <w:bCs/>
          <w:sz w:val="28"/>
          <w:szCs w:val="28"/>
        </w:rPr>
        <w:t>Faculty of Social Sciences</w:t>
      </w:r>
    </w:p>
    <w:p w:rsidR="00756D71" w:rsidRPr="0020746F" w:rsidRDefault="00756D71" w:rsidP="000B5E2E">
      <w:pPr>
        <w:spacing w:before="100" w:beforeAutospacing="1" w:after="100" w:afterAutospacing="1" w:line="240" w:lineRule="auto"/>
        <w:contextualSpacing/>
        <w:jc w:val="center"/>
        <w:rPr>
          <w:rFonts w:ascii="Times New Roman" w:hAnsi="Times New Roman" w:cs="Times New Roman"/>
          <w:bCs/>
          <w:sz w:val="28"/>
          <w:szCs w:val="28"/>
        </w:rPr>
      </w:pPr>
      <w:r w:rsidRPr="0020746F">
        <w:rPr>
          <w:rFonts w:ascii="Times New Roman" w:hAnsi="Times New Roman" w:cs="Times New Roman"/>
          <w:bCs/>
          <w:sz w:val="28"/>
          <w:szCs w:val="28"/>
        </w:rPr>
        <w:t>Federal University Loko</w:t>
      </w:r>
      <w:r w:rsidR="000B5E2E" w:rsidRPr="0020746F">
        <w:rPr>
          <w:rFonts w:ascii="Times New Roman" w:hAnsi="Times New Roman" w:cs="Times New Roman"/>
          <w:bCs/>
          <w:sz w:val="28"/>
          <w:szCs w:val="28"/>
        </w:rPr>
        <w:t>ja</w:t>
      </w:r>
    </w:p>
    <w:p w:rsidR="000B5E2E" w:rsidRPr="0020746F" w:rsidRDefault="001754B0" w:rsidP="000B5E2E">
      <w:pPr>
        <w:spacing w:before="100" w:beforeAutospacing="1" w:after="100" w:afterAutospacing="1" w:line="240" w:lineRule="auto"/>
        <w:contextualSpacing/>
        <w:jc w:val="center"/>
        <w:rPr>
          <w:rFonts w:ascii="Times New Roman" w:hAnsi="Times New Roman" w:cs="Times New Roman"/>
          <w:b/>
          <w:bCs/>
          <w:sz w:val="28"/>
          <w:szCs w:val="28"/>
        </w:rPr>
      </w:pPr>
      <w:hyperlink r:id="rId5" w:history="1">
        <w:r w:rsidR="000B5E2E" w:rsidRPr="0020746F">
          <w:rPr>
            <w:rStyle w:val="Hyperlink"/>
            <w:rFonts w:ascii="Times New Roman" w:hAnsi="Times New Roman" w:cs="Times New Roman"/>
            <w:b/>
            <w:bCs/>
            <w:sz w:val="28"/>
            <w:szCs w:val="28"/>
          </w:rPr>
          <w:t>comraderabiu@gmail.com</w:t>
        </w:r>
      </w:hyperlink>
    </w:p>
    <w:p w:rsidR="000B5E2E" w:rsidRPr="0020746F" w:rsidRDefault="000B5E2E" w:rsidP="000B5E2E">
      <w:pPr>
        <w:spacing w:before="100" w:beforeAutospacing="1" w:after="100" w:afterAutospacing="1" w:line="240" w:lineRule="auto"/>
        <w:contextualSpacing/>
        <w:jc w:val="center"/>
        <w:rPr>
          <w:rFonts w:ascii="Times New Roman" w:hAnsi="Times New Roman" w:cs="Times New Roman"/>
          <w:b/>
          <w:bCs/>
          <w:sz w:val="28"/>
          <w:szCs w:val="28"/>
        </w:rPr>
      </w:pPr>
    </w:p>
    <w:p w:rsidR="0020746F" w:rsidRPr="0020746F" w:rsidRDefault="0020746F" w:rsidP="000B5E2E">
      <w:pPr>
        <w:spacing w:before="100" w:beforeAutospacing="1" w:after="100" w:afterAutospacing="1" w:line="240" w:lineRule="auto"/>
        <w:contextualSpacing/>
        <w:jc w:val="center"/>
        <w:rPr>
          <w:rFonts w:ascii="Times New Roman" w:hAnsi="Times New Roman" w:cs="Times New Roman"/>
          <w:b/>
          <w:bCs/>
          <w:sz w:val="28"/>
          <w:szCs w:val="28"/>
        </w:rPr>
      </w:pPr>
      <w:r w:rsidRPr="0020746F">
        <w:rPr>
          <w:rFonts w:ascii="Times New Roman" w:hAnsi="Times New Roman" w:cs="Times New Roman"/>
          <w:b/>
          <w:bCs/>
          <w:sz w:val="28"/>
          <w:szCs w:val="28"/>
        </w:rPr>
        <w:t xml:space="preserve">&amp; </w:t>
      </w:r>
    </w:p>
    <w:p w:rsidR="0020746F" w:rsidRPr="0020746F" w:rsidRDefault="0020746F" w:rsidP="000B5E2E">
      <w:pPr>
        <w:spacing w:before="100" w:beforeAutospacing="1" w:after="100" w:afterAutospacing="1" w:line="240" w:lineRule="auto"/>
        <w:contextualSpacing/>
        <w:jc w:val="center"/>
        <w:rPr>
          <w:rFonts w:ascii="Times New Roman" w:hAnsi="Times New Roman" w:cs="Times New Roman"/>
          <w:b/>
          <w:bCs/>
          <w:sz w:val="28"/>
          <w:szCs w:val="28"/>
        </w:rPr>
      </w:pPr>
      <w:r w:rsidRPr="0020746F">
        <w:rPr>
          <w:rFonts w:ascii="Times New Roman" w:hAnsi="Times New Roman" w:cs="Times New Roman"/>
          <w:b/>
          <w:bCs/>
          <w:sz w:val="28"/>
          <w:szCs w:val="28"/>
        </w:rPr>
        <w:t>Lucky Oghenetega URHIEWHU, PhD</w:t>
      </w:r>
    </w:p>
    <w:p w:rsidR="0020746F" w:rsidRPr="0020746F" w:rsidRDefault="0020746F" w:rsidP="000B5E2E">
      <w:pPr>
        <w:spacing w:before="100" w:beforeAutospacing="1" w:after="100" w:afterAutospacing="1" w:line="240" w:lineRule="auto"/>
        <w:contextualSpacing/>
        <w:jc w:val="center"/>
        <w:rPr>
          <w:rFonts w:ascii="Times New Roman" w:hAnsi="Times New Roman" w:cs="Times New Roman"/>
          <w:bCs/>
          <w:sz w:val="28"/>
          <w:szCs w:val="28"/>
        </w:rPr>
      </w:pPr>
      <w:r w:rsidRPr="0020746F">
        <w:rPr>
          <w:rFonts w:ascii="Times New Roman" w:hAnsi="Times New Roman" w:cs="Times New Roman"/>
          <w:bCs/>
          <w:sz w:val="28"/>
          <w:szCs w:val="28"/>
        </w:rPr>
        <w:t>University Library</w:t>
      </w:r>
    </w:p>
    <w:p w:rsidR="0020746F" w:rsidRPr="0020746F" w:rsidRDefault="0020746F" w:rsidP="000B5E2E">
      <w:pPr>
        <w:spacing w:before="100" w:beforeAutospacing="1" w:after="100" w:afterAutospacing="1" w:line="240" w:lineRule="auto"/>
        <w:contextualSpacing/>
        <w:jc w:val="center"/>
        <w:rPr>
          <w:rFonts w:ascii="Times New Roman" w:hAnsi="Times New Roman" w:cs="Times New Roman"/>
          <w:bCs/>
          <w:sz w:val="28"/>
          <w:szCs w:val="28"/>
        </w:rPr>
      </w:pPr>
      <w:r w:rsidRPr="0020746F">
        <w:rPr>
          <w:rFonts w:ascii="Times New Roman" w:hAnsi="Times New Roman" w:cs="Times New Roman"/>
          <w:bCs/>
          <w:sz w:val="28"/>
          <w:szCs w:val="28"/>
        </w:rPr>
        <w:t>Dennis Osadebay University, Asaba, Delta State</w:t>
      </w:r>
    </w:p>
    <w:p w:rsidR="0020746F" w:rsidRDefault="001754B0" w:rsidP="000B5E2E">
      <w:pPr>
        <w:spacing w:before="100" w:beforeAutospacing="1" w:after="100" w:afterAutospacing="1" w:line="240" w:lineRule="auto"/>
        <w:contextualSpacing/>
        <w:jc w:val="center"/>
        <w:rPr>
          <w:rFonts w:ascii="Times New Roman" w:hAnsi="Times New Roman" w:cs="Times New Roman"/>
          <w:bCs/>
          <w:sz w:val="28"/>
          <w:szCs w:val="28"/>
        </w:rPr>
      </w:pPr>
      <w:hyperlink r:id="rId6" w:history="1">
        <w:r w:rsidR="0020746F" w:rsidRPr="0020746F">
          <w:rPr>
            <w:rStyle w:val="Hyperlink"/>
            <w:rFonts w:ascii="Times New Roman" w:hAnsi="Times New Roman" w:cs="Times New Roman"/>
            <w:bCs/>
            <w:sz w:val="28"/>
            <w:szCs w:val="28"/>
          </w:rPr>
          <w:t>Lucky.urhiewhu@dou.edu.ng</w:t>
        </w:r>
      </w:hyperlink>
      <w:r w:rsidR="0020746F" w:rsidRPr="0020746F">
        <w:rPr>
          <w:rFonts w:ascii="Times New Roman" w:hAnsi="Times New Roman" w:cs="Times New Roman"/>
          <w:bCs/>
          <w:sz w:val="28"/>
          <w:szCs w:val="28"/>
        </w:rPr>
        <w:t xml:space="preserve"> </w:t>
      </w:r>
    </w:p>
    <w:p w:rsidR="00036383" w:rsidRDefault="00036383" w:rsidP="000B5E2E">
      <w:pPr>
        <w:spacing w:before="100" w:beforeAutospacing="1" w:after="100" w:afterAutospacing="1" w:line="240" w:lineRule="auto"/>
        <w:contextualSpacing/>
        <w:jc w:val="center"/>
        <w:rPr>
          <w:rFonts w:ascii="Times New Roman" w:hAnsi="Times New Roman" w:cs="Times New Roman"/>
          <w:bCs/>
          <w:sz w:val="28"/>
          <w:szCs w:val="28"/>
        </w:rPr>
      </w:pPr>
      <w:hyperlink r:id="rId7" w:history="1">
        <w:r w:rsidRPr="00AF672F">
          <w:rPr>
            <w:rStyle w:val="Hyperlink"/>
            <w:rFonts w:ascii="Times New Roman" w:hAnsi="Times New Roman" w:cs="Times New Roman"/>
            <w:bCs/>
            <w:sz w:val="28"/>
            <w:szCs w:val="28"/>
          </w:rPr>
          <w:t>https://orcid.org/0000-0002-2164-7984</w:t>
        </w:r>
      </w:hyperlink>
    </w:p>
    <w:p w:rsidR="00036383" w:rsidRPr="0020746F" w:rsidRDefault="00036383" w:rsidP="000B5E2E">
      <w:pPr>
        <w:spacing w:before="100" w:beforeAutospacing="1" w:after="100" w:afterAutospacing="1" w:line="240" w:lineRule="auto"/>
        <w:contextualSpacing/>
        <w:jc w:val="center"/>
        <w:rPr>
          <w:rFonts w:ascii="Times New Roman" w:hAnsi="Times New Roman" w:cs="Times New Roman"/>
          <w:bCs/>
          <w:sz w:val="28"/>
          <w:szCs w:val="28"/>
        </w:rPr>
      </w:pPr>
    </w:p>
    <w:p w:rsidR="0020746F" w:rsidRPr="0020746F" w:rsidRDefault="0020746F" w:rsidP="000B5E2E">
      <w:pPr>
        <w:spacing w:before="100" w:beforeAutospacing="1" w:after="100" w:afterAutospacing="1" w:line="240" w:lineRule="auto"/>
        <w:contextualSpacing/>
        <w:jc w:val="center"/>
        <w:rPr>
          <w:rFonts w:ascii="Times New Roman" w:hAnsi="Times New Roman" w:cs="Times New Roman"/>
          <w:b/>
          <w:bCs/>
          <w:sz w:val="28"/>
          <w:szCs w:val="28"/>
        </w:rPr>
      </w:pPr>
    </w:p>
    <w:p w:rsidR="00F05DC8" w:rsidRDefault="00F05DC8" w:rsidP="00390FE8">
      <w:pPr>
        <w:jc w:val="center"/>
        <w:rPr>
          <w:rFonts w:ascii="Times New Roman" w:hAnsi="Times New Roman" w:cs="Times New Roman"/>
          <w:b/>
          <w:bCs/>
          <w:sz w:val="24"/>
          <w:szCs w:val="24"/>
        </w:rPr>
      </w:pPr>
    </w:p>
    <w:p w:rsidR="00F05DC8" w:rsidRPr="007D1070" w:rsidRDefault="007D1070" w:rsidP="007D1070">
      <w:pPr>
        <w:rPr>
          <w:rFonts w:ascii="Times New Roman" w:hAnsi="Times New Roman" w:cs="Times New Roman"/>
          <w:b/>
          <w:bCs/>
          <w:i/>
          <w:iCs/>
          <w:sz w:val="24"/>
          <w:szCs w:val="24"/>
        </w:rPr>
      </w:pPr>
      <w:r w:rsidRPr="007D1070">
        <w:rPr>
          <w:rFonts w:ascii="Times New Roman" w:hAnsi="Times New Roman" w:cs="Times New Roman"/>
          <w:b/>
          <w:bCs/>
          <w:i/>
          <w:iCs/>
          <w:sz w:val="24"/>
          <w:szCs w:val="24"/>
        </w:rPr>
        <w:t xml:space="preserve">Abstract </w:t>
      </w:r>
    </w:p>
    <w:p w:rsidR="00390FE8" w:rsidRPr="00714B95" w:rsidRDefault="00390FE8" w:rsidP="00390FE8">
      <w:pPr>
        <w:jc w:val="both"/>
        <w:rPr>
          <w:i/>
          <w:iCs/>
        </w:rPr>
      </w:pPr>
      <w:r w:rsidRPr="00714B95">
        <w:rPr>
          <w:rFonts w:ascii="Times New Roman" w:hAnsi="Times New Roman" w:cs="Times New Roman"/>
          <w:i/>
          <w:iCs/>
          <w:sz w:val="24"/>
          <w:szCs w:val="24"/>
        </w:rPr>
        <w:t xml:space="preserve">This study investigates the challenges faced by university libraries in Nigeria in disseminating theses through Electronic Theses and Dissertations (ETD) systems. As vital hubs for academic research and learning, university libraries in developing economies often grapple with limitations that impact their ability to fully digitize and share </w:t>
      </w:r>
      <w:r>
        <w:rPr>
          <w:rFonts w:ascii="Times New Roman" w:hAnsi="Times New Roman" w:cs="Times New Roman"/>
          <w:i/>
          <w:iCs/>
          <w:sz w:val="24"/>
          <w:szCs w:val="24"/>
        </w:rPr>
        <w:t>scholarly communication.</w:t>
      </w:r>
      <w:r w:rsidRPr="00714B95">
        <w:rPr>
          <w:rFonts w:ascii="Times New Roman" w:hAnsi="Times New Roman" w:cs="Times New Roman"/>
          <w:i/>
          <w:iCs/>
          <w:sz w:val="24"/>
          <w:szCs w:val="24"/>
        </w:rPr>
        <w:t xml:space="preserve"> </w:t>
      </w:r>
      <w:r w:rsidRPr="00714B95">
        <w:rPr>
          <w:i/>
          <w:iCs/>
        </w:rPr>
        <w:t>The study was based five research objectives and questions administered on all categories of university library staff and study</w:t>
      </w:r>
      <w:r w:rsidRPr="00714B95">
        <w:rPr>
          <w:rFonts w:ascii="Times New Roman" w:hAnsi="Times New Roman" w:cs="Times New Roman"/>
          <w:i/>
          <w:iCs/>
          <w:sz w:val="24"/>
          <w:szCs w:val="24"/>
        </w:rPr>
        <w:t xml:space="preserve"> identifies key issues such as inadequate infrastructure, insufficient funding, technological barriers, and limited staff expertise. Data from a sample of 138 respondents, including library staff and university stakeholders, were collected through a structured questionnaire using a 4-point Likert scale. The findings reveal significant obstacles, including unreliable internet connectivity, inconsistent power supply, and outdated or insufficient digital systems. Additionally, the study highlights the limited training and expertise of library staff in managing ETD systems, which compromises the accessibility and visibility of research outputs. The impact of these challenges extends to diminished global reach and limited academic collaboration. The study concludes by recommending strategic investments in digital infrastructure, continuous professional development for staff, and the formulation of clear intellectual property policies to encourage submissions to ETD platforms. These efforts are crucial for enhancing the dissemination of PhD theses, boosting the visibility of Nigerian research, and fostering a robust academic environment in the country.</w:t>
      </w:r>
    </w:p>
    <w:p w:rsidR="00390FE8" w:rsidRDefault="00390FE8" w:rsidP="00390FE8">
      <w:pPr>
        <w:jc w:val="both"/>
        <w:rPr>
          <w:rFonts w:ascii="Times New Roman" w:hAnsi="Times New Roman" w:cs="Times New Roman"/>
          <w:b/>
          <w:bCs/>
          <w:sz w:val="24"/>
          <w:szCs w:val="24"/>
        </w:rPr>
      </w:pPr>
    </w:p>
    <w:p w:rsidR="005C3BE3" w:rsidRDefault="005C3BE3" w:rsidP="005C3BE3">
      <w:pPr>
        <w:rPr>
          <w:rFonts w:ascii="Times New Roman" w:hAnsi="Times New Roman" w:cs="Times New Roman"/>
          <w:b/>
          <w:bCs/>
          <w:sz w:val="24"/>
          <w:szCs w:val="24"/>
        </w:rPr>
      </w:pPr>
      <w:r>
        <w:rPr>
          <w:rFonts w:ascii="Times New Roman" w:hAnsi="Times New Roman" w:cs="Times New Roman"/>
          <w:b/>
          <w:bCs/>
          <w:sz w:val="24"/>
          <w:szCs w:val="24"/>
        </w:rPr>
        <w:t xml:space="preserve">Keywords: Challenges, </w:t>
      </w:r>
      <w:r w:rsidR="00036383" w:rsidRPr="00676575">
        <w:rPr>
          <w:rFonts w:ascii="Times New Roman" w:hAnsi="Times New Roman" w:cs="Times New Roman"/>
          <w:b/>
          <w:bCs/>
          <w:sz w:val="24"/>
          <w:szCs w:val="24"/>
        </w:rPr>
        <w:t>Digitalizing</w:t>
      </w:r>
      <w:r w:rsidR="00036383">
        <w:rPr>
          <w:rFonts w:ascii="Times New Roman" w:hAnsi="Times New Roman" w:cs="Times New Roman"/>
          <w:b/>
          <w:bCs/>
          <w:sz w:val="24"/>
          <w:szCs w:val="24"/>
        </w:rPr>
        <w:t xml:space="preserve">, </w:t>
      </w:r>
      <w:r w:rsidR="00036383" w:rsidRPr="00676575">
        <w:rPr>
          <w:rFonts w:ascii="Times New Roman" w:hAnsi="Times New Roman" w:cs="Times New Roman"/>
          <w:b/>
          <w:bCs/>
          <w:sz w:val="24"/>
          <w:szCs w:val="24"/>
        </w:rPr>
        <w:t>Dissertations</w:t>
      </w:r>
      <w:r w:rsidR="00036383">
        <w:rPr>
          <w:rFonts w:ascii="Times New Roman" w:hAnsi="Times New Roman" w:cs="Times New Roman"/>
          <w:b/>
          <w:bCs/>
          <w:sz w:val="24"/>
          <w:szCs w:val="24"/>
        </w:rPr>
        <w:t>, Electronic</w:t>
      </w:r>
      <w:r w:rsidRPr="00676575">
        <w:rPr>
          <w:rFonts w:ascii="Times New Roman" w:hAnsi="Times New Roman" w:cs="Times New Roman"/>
          <w:b/>
          <w:iCs/>
          <w:sz w:val="24"/>
          <w:szCs w:val="24"/>
        </w:rPr>
        <w:t xml:space="preserve"> Theses and Dissertations (ETD) </w:t>
      </w:r>
      <w:r w:rsidR="00036383">
        <w:rPr>
          <w:rFonts w:ascii="Times New Roman" w:hAnsi="Times New Roman" w:cs="Times New Roman"/>
          <w:b/>
          <w:iCs/>
          <w:sz w:val="24"/>
          <w:szCs w:val="24"/>
        </w:rPr>
        <w:t xml:space="preserve">and </w:t>
      </w:r>
      <w:r w:rsidR="00036383">
        <w:rPr>
          <w:rFonts w:ascii="Times New Roman" w:hAnsi="Times New Roman" w:cs="Times New Roman"/>
          <w:b/>
          <w:bCs/>
          <w:sz w:val="24"/>
          <w:szCs w:val="24"/>
        </w:rPr>
        <w:t>Theses</w:t>
      </w:r>
    </w:p>
    <w:p w:rsidR="00390FE8" w:rsidRDefault="00390FE8" w:rsidP="00390FE8">
      <w:pPr>
        <w:jc w:val="both"/>
        <w:rPr>
          <w:rFonts w:ascii="Times New Roman" w:hAnsi="Times New Roman" w:cs="Times New Roman"/>
          <w:b/>
          <w:bCs/>
          <w:sz w:val="24"/>
          <w:szCs w:val="24"/>
        </w:rPr>
      </w:pPr>
    </w:p>
    <w:p w:rsidR="00390FE8" w:rsidRDefault="006D2086" w:rsidP="00390FE8">
      <w:pPr>
        <w:jc w:val="both"/>
        <w:rPr>
          <w:rFonts w:ascii="Times New Roman" w:hAnsi="Times New Roman" w:cs="Times New Roman"/>
          <w:b/>
          <w:bCs/>
          <w:sz w:val="24"/>
          <w:szCs w:val="24"/>
        </w:rPr>
      </w:pPr>
      <w:r>
        <w:rPr>
          <w:rFonts w:ascii="Times New Roman" w:hAnsi="Times New Roman" w:cs="Times New Roman"/>
          <w:b/>
          <w:bCs/>
          <w:sz w:val="24"/>
          <w:szCs w:val="24"/>
        </w:rPr>
        <w:t xml:space="preserve">Introduction </w:t>
      </w:r>
    </w:p>
    <w:p w:rsidR="00390FE8" w:rsidRPr="008740AF" w:rsidRDefault="00390FE8" w:rsidP="00390FE8">
      <w:pPr>
        <w:jc w:val="both"/>
        <w:rPr>
          <w:rFonts w:ascii="Times New Roman" w:hAnsi="Times New Roman" w:cs="Times New Roman"/>
          <w:sz w:val="24"/>
          <w:szCs w:val="24"/>
        </w:rPr>
      </w:pPr>
      <w:r w:rsidRPr="00E14358">
        <w:rPr>
          <w:rFonts w:ascii="Times New Roman" w:hAnsi="Times New Roman" w:cs="Times New Roman"/>
          <w:sz w:val="24"/>
          <w:szCs w:val="24"/>
        </w:rPr>
        <w:t xml:space="preserve">An Electronic Thesis or Dissertation (ETD) is a digital version of a thesis or dissertation that is available to the public. ETDs are the same as their </w:t>
      </w:r>
      <w:r>
        <w:rPr>
          <w:rFonts w:ascii="Times New Roman" w:hAnsi="Times New Roman" w:cs="Times New Roman"/>
          <w:sz w:val="24"/>
          <w:szCs w:val="24"/>
        </w:rPr>
        <w:t xml:space="preserve">hardcopy </w:t>
      </w:r>
      <w:r w:rsidRPr="00E14358">
        <w:rPr>
          <w:rFonts w:ascii="Times New Roman" w:hAnsi="Times New Roman" w:cs="Times New Roman"/>
          <w:sz w:val="24"/>
          <w:szCs w:val="24"/>
        </w:rPr>
        <w:t>paper counterparts in terms of content and organization. </w:t>
      </w:r>
      <w:r w:rsidRPr="008740AF">
        <w:rPr>
          <w:rFonts w:ascii="Times New Roman" w:hAnsi="Times New Roman" w:cs="Times New Roman"/>
          <w:sz w:val="24"/>
          <w:szCs w:val="24"/>
        </w:rPr>
        <w:t>The open access movement is a critical concept in the discussion of ETDs. It advocates for unrestricted access to scholarly research, ensuring that knowledge is not limited by geographical, financial, or institutional barriers. ETDs are an essential component of open access, as they allow for the wide distribution of doctoral research, contributing to global knowledge-sharing networks. For developing economies like Nigeria, open access through ETDs offers a pathway for researchers to gain visibility and contribute to global scholarly conversations.</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 xml:space="preserve">The academic landscape has witnessed significant changes with the advent of digital technologies, especially in the management and dissemination of scholarly </w:t>
      </w:r>
      <w:r>
        <w:rPr>
          <w:rFonts w:ascii="Times New Roman" w:hAnsi="Times New Roman" w:cs="Times New Roman"/>
          <w:sz w:val="24"/>
          <w:szCs w:val="24"/>
        </w:rPr>
        <w:t>communications</w:t>
      </w:r>
      <w:r w:rsidRPr="008740AF">
        <w:rPr>
          <w:rFonts w:ascii="Times New Roman" w:hAnsi="Times New Roman" w:cs="Times New Roman"/>
          <w:sz w:val="24"/>
          <w:szCs w:val="24"/>
        </w:rPr>
        <w:t>. Electronic Theses and Dissertations (ETDs) have emerged as a transformative approach to improve access, visibility, and preservation of doctoral research outputs. In developing economies such as Nigeria, university libraries play a pivotal role in managing these digital repositories. However, challenges surrounding the implementation, dissemination, and utilization of ETDs persist, influencing the potential of these resources to contribute effectively to academic growth and societal development.</w:t>
      </w:r>
    </w:p>
    <w:p w:rsidR="00390FE8" w:rsidRPr="008D17D6"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Universities</w:t>
      </w:r>
      <w:r>
        <w:rPr>
          <w:rFonts w:ascii="Times New Roman" w:hAnsi="Times New Roman" w:cs="Times New Roman"/>
          <w:sz w:val="24"/>
          <w:szCs w:val="24"/>
        </w:rPr>
        <w:t xml:space="preserve"> across the </w:t>
      </w:r>
      <w:r w:rsidRPr="008740AF">
        <w:rPr>
          <w:rFonts w:ascii="Times New Roman" w:hAnsi="Times New Roman" w:cs="Times New Roman"/>
          <w:sz w:val="24"/>
          <w:szCs w:val="24"/>
        </w:rPr>
        <w:t xml:space="preserve">world </w:t>
      </w:r>
      <w:r>
        <w:rPr>
          <w:rFonts w:ascii="Times New Roman" w:hAnsi="Times New Roman" w:cs="Times New Roman"/>
          <w:sz w:val="24"/>
          <w:szCs w:val="24"/>
        </w:rPr>
        <w:t xml:space="preserve">have </w:t>
      </w:r>
      <w:r w:rsidRPr="008740AF">
        <w:rPr>
          <w:rFonts w:ascii="Times New Roman" w:hAnsi="Times New Roman" w:cs="Times New Roman"/>
          <w:sz w:val="24"/>
          <w:szCs w:val="24"/>
        </w:rPr>
        <w:t>adopt</w:t>
      </w:r>
      <w:r>
        <w:rPr>
          <w:rFonts w:ascii="Times New Roman" w:hAnsi="Times New Roman" w:cs="Times New Roman"/>
          <w:sz w:val="24"/>
          <w:szCs w:val="24"/>
        </w:rPr>
        <w:t>ed</w:t>
      </w:r>
      <w:r w:rsidRPr="008740AF">
        <w:rPr>
          <w:rFonts w:ascii="Times New Roman" w:hAnsi="Times New Roman" w:cs="Times New Roman"/>
          <w:sz w:val="24"/>
          <w:szCs w:val="24"/>
        </w:rPr>
        <w:t xml:space="preserve"> ETD systems to simplify the dissemination and accessibility of </w:t>
      </w:r>
      <w:r>
        <w:rPr>
          <w:rFonts w:ascii="Times New Roman" w:hAnsi="Times New Roman" w:cs="Times New Roman"/>
          <w:sz w:val="24"/>
          <w:szCs w:val="24"/>
        </w:rPr>
        <w:t>scholarly communication</w:t>
      </w:r>
      <w:r w:rsidRPr="008740AF">
        <w:rPr>
          <w:rFonts w:ascii="Times New Roman" w:hAnsi="Times New Roman" w:cs="Times New Roman"/>
          <w:sz w:val="24"/>
          <w:szCs w:val="24"/>
        </w:rPr>
        <w:t>. ETDs have the potential to enhance the global reach of academic research, fostering collaboration, innovation, and knowledge sharing. For institutions in developing countries, ETDs provide an opportunity to showcase academic achievements, stimulate research activities, and support higher education goals. In Nigeria, where higher education is striving to keep pace with global trends, university libraries serve as the primary custodians of scholarly resources. However, they face numerous challenges in the successful deployment and management of ETD programs, such as inadequate funding, limited technical infrastructure, and insufficient training.</w:t>
      </w:r>
    </w:p>
    <w:p w:rsidR="00390FE8" w:rsidRPr="008740AF" w:rsidRDefault="00390FE8" w:rsidP="00390FE8">
      <w:pPr>
        <w:jc w:val="both"/>
        <w:rPr>
          <w:rFonts w:ascii="Times New Roman" w:hAnsi="Times New Roman" w:cs="Times New Roman"/>
          <w:sz w:val="24"/>
          <w:szCs w:val="24"/>
        </w:rPr>
      </w:pPr>
      <w:r w:rsidRPr="008D17D6">
        <w:rPr>
          <w:rFonts w:ascii="Times New Roman" w:hAnsi="Times New Roman" w:cs="Times New Roman"/>
          <w:sz w:val="24"/>
          <w:szCs w:val="24"/>
        </w:rPr>
        <w:t>University libraries in developing economies like Nigeria face a unique set of challenges and opportunities that impact their role in supporting higher education and research. The</w:t>
      </w:r>
      <w:r>
        <w:rPr>
          <w:rFonts w:ascii="Times New Roman" w:hAnsi="Times New Roman" w:cs="Times New Roman"/>
          <w:sz w:val="24"/>
          <w:szCs w:val="24"/>
        </w:rPr>
        <w:t xml:space="preserve"> university </w:t>
      </w:r>
      <w:r w:rsidRPr="008D17D6">
        <w:rPr>
          <w:rFonts w:ascii="Times New Roman" w:hAnsi="Times New Roman" w:cs="Times New Roman"/>
          <w:sz w:val="24"/>
          <w:szCs w:val="24"/>
        </w:rPr>
        <w:t>libraries are crucial for facilitating access to information, promoting scholarly communication, and supporting the academic success of students</w:t>
      </w:r>
      <w:r>
        <w:rPr>
          <w:rFonts w:ascii="Times New Roman" w:hAnsi="Times New Roman" w:cs="Times New Roman"/>
          <w:sz w:val="24"/>
          <w:szCs w:val="24"/>
        </w:rPr>
        <w:t xml:space="preserve">, researchers </w:t>
      </w:r>
      <w:r w:rsidRPr="008D17D6">
        <w:rPr>
          <w:rFonts w:ascii="Times New Roman" w:hAnsi="Times New Roman" w:cs="Times New Roman"/>
          <w:sz w:val="24"/>
          <w:szCs w:val="24"/>
        </w:rPr>
        <w:t xml:space="preserve">and </w:t>
      </w:r>
      <w:r>
        <w:rPr>
          <w:rFonts w:ascii="Times New Roman" w:hAnsi="Times New Roman" w:cs="Times New Roman"/>
          <w:sz w:val="24"/>
          <w:szCs w:val="24"/>
        </w:rPr>
        <w:t xml:space="preserve">academic staff, but the financial base of the universities is weak, the state of critical infrastructure is worrisome and rate of adoption of technology is slow, hence </w:t>
      </w:r>
      <w:r w:rsidRPr="008D17D6">
        <w:rPr>
          <w:rFonts w:ascii="Times New Roman" w:hAnsi="Times New Roman" w:cs="Times New Roman"/>
          <w:sz w:val="24"/>
          <w:szCs w:val="24"/>
        </w:rPr>
        <w:t>the libraries in these regions often struggle to provide services at the level required by contemporary academic standards.</w:t>
      </w:r>
    </w:p>
    <w:p w:rsidR="00390FE8"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The challenges encountered by university libraries in Nigeria impact their ability to effectively manage ETD systems and ensure wide dissemination of PhD theses. These difficulties may limit the benefits ETDs offer to students, academics, and the broader public, potentially slowing the advancement of research and innovation.</w:t>
      </w:r>
    </w:p>
    <w:p w:rsidR="00052C31" w:rsidRDefault="00052C31" w:rsidP="00390FE8">
      <w:pPr>
        <w:jc w:val="both"/>
        <w:rPr>
          <w:rFonts w:ascii="Times New Roman" w:hAnsi="Times New Roman" w:cs="Times New Roman"/>
          <w:sz w:val="24"/>
          <w:szCs w:val="24"/>
        </w:rPr>
      </w:pPr>
    </w:p>
    <w:p w:rsidR="00052C31" w:rsidRPr="008740AF" w:rsidRDefault="00052C31" w:rsidP="00390FE8">
      <w:pPr>
        <w:jc w:val="both"/>
        <w:rPr>
          <w:rFonts w:ascii="Times New Roman" w:hAnsi="Times New Roman" w:cs="Times New Roman"/>
          <w:sz w:val="24"/>
          <w:szCs w:val="24"/>
        </w:rPr>
      </w:pP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b/>
          <w:bCs/>
          <w:sz w:val="24"/>
          <w:szCs w:val="24"/>
        </w:rPr>
        <w:lastRenderedPageBreak/>
        <w:t>Statement</w:t>
      </w:r>
      <w:r w:rsidRPr="008D17D6">
        <w:rPr>
          <w:rFonts w:ascii="Times New Roman" w:hAnsi="Times New Roman" w:cs="Times New Roman"/>
          <w:b/>
          <w:bCs/>
          <w:sz w:val="24"/>
          <w:szCs w:val="24"/>
        </w:rPr>
        <w:t> </w:t>
      </w:r>
      <w:r w:rsidRPr="008740AF">
        <w:rPr>
          <w:rFonts w:ascii="Times New Roman" w:hAnsi="Times New Roman" w:cs="Times New Roman"/>
          <w:b/>
          <w:bCs/>
          <w:sz w:val="24"/>
          <w:szCs w:val="24"/>
        </w:rPr>
        <w:t>of</w:t>
      </w:r>
      <w:r w:rsidRPr="008D17D6">
        <w:rPr>
          <w:rFonts w:ascii="Times New Roman" w:hAnsi="Times New Roman" w:cs="Times New Roman"/>
          <w:b/>
          <w:bCs/>
          <w:sz w:val="24"/>
          <w:szCs w:val="24"/>
        </w:rPr>
        <w:t> </w:t>
      </w:r>
      <w:r w:rsidRPr="008740AF">
        <w:rPr>
          <w:rFonts w:ascii="Times New Roman" w:hAnsi="Times New Roman" w:cs="Times New Roman"/>
          <w:b/>
          <w:bCs/>
          <w:sz w:val="24"/>
          <w:szCs w:val="24"/>
        </w:rPr>
        <w:t>the</w:t>
      </w:r>
      <w:r w:rsidRPr="008D17D6">
        <w:rPr>
          <w:rFonts w:ascii="Times New Roman" w:hAnsi="Times New Roman" w:cs="Times New Roman"/>
          <w:b/>
          <w:bCs/>
          <w:sz w:val="24"/>
          <w:szCs w:val="24"/>
        </w:rPr>
        <w:t> </w:t>
      </w:r>
      <w:r w:rsidRPr="008740AF">
        <w:rPr>
          <w:rFonts w:ascii="Times New Roman" w:hAnsi="Times New Roman" w:cs="Times New Roman"/>
          <w:b/>
          <w:bCs/>
          <w:sz w:val="24"/>
          <w:szCs w:val="24"/>
        </w:rPr>
        <w:t>Problem</w:t>
      </w:r>
      <w:r w:rsidRPr="008740AF">
        <w:rPr>
          <w:rFonts w:ascii="Times New Roman" w:hAnsi="Times New Roman" w:cs="Times New Roman"/>
          <w:sz w:val="24"/>
          <w:szCs w:val="24"/>
        </w:rPr>
        <w:br/>
        <w:t>Despite the recognized benefits of ETDs in enhancing access to academic research, university libraries in developing economies like Nigeria face substantial barriers to their successful dissemination. Challenges such as limited infrastructure, lack of funding, insufficient training for library staff, and issues related to copyright and intellectual property rights complicate the process. These obstacles not only impede the libraries' ability to manage ETDs effectively but also hinder the visibility and impact of PhD research outputs. Addressing these challenges is crucial to unlocking the full potential of ETDs and fostering an environment conducive to academic progress and sustainable development.</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b/>
          <w:bCs/>
          <w:sz w:val="24"/>
          <w:szCs w:val="24"/>
        </w:rPr>
        <w:t>Research</w:t>
      </w:r>
      <w:r w:rsidRPr="008D17D6">
        <w:rPr>
          <w:rFonts w:ascii="Times New Roman" w:hAnsi="Times New Roman" w:cs="Times New Roman"/>
          <w:b/>
          <w:bCs/>
          <w:sz w:val="24"/>
          <w:szCs w:val="24"/>
        </w:rPr>
        <w:t> </w:t>
      </w:r>
      <w:r w:rsidRPr="008740AF">
        <w:rPr>
          <w:rFonts w:ascii="Times New Roman" w:hAnsi="Times New Roman" w:cs="Times New Roman"/>
          <w:b/>
          <w:bCs/>
          <w:sz w:val="24"/>
          <w:szCs w:val="24"/>
        </w:rPr>
        <w:t>Objectives</w:t>
      </w:r>
      <w:r w:rsidRPr="008740AF">
        <w:rPr>
          <w:rFonts w:ascii="Times New Roman" w:hAnsi="Times New Roman" w:cs="Times New Roman"/>
          <w:sz w:val="24"/>
          <w:szCs w:val="24"/>
        </w:rPr>
        <w:br/>
        <w:t>The main objective of this study is to explore the challenges university libraries in Nigeria face in disseminating theses through ETD systems and to propose solutions for improving their effectiveness. The specific objectives are:</w:t>
      </w:r>
    </w:p>
    <w:p w:rsidR="00390FE8" w:rsidRPr="008740AF" w:rsidRDefault="00390FE8" w:rsidP="00390FE8">
      <w:pPr>
        <w:numPr>
          <w:ilvl w:val="0"/>
          <w:numId w:val="1"/>
        </w:numPr>
        <w:jc w:val="both"/>
        <w:rPr>
          <w:rFonts w:ascii="Times New Roman" w:hAnsi="Times New Roman" w:cs="Times New Roman"/>
          <w:sz w:val="24"/>
          <w:szCs w:val="24"/>
        </w:rPr>
      </w:pPr>
      <w:r w:rsidRPr="008740AF">
        <w:rPr>
          <w:rFonts w:ascii="Times New Roman" w:hAnsi="Times New Roman" w:cs="Times New Roman"/>
          <w:sz w:val="24"/>
          <w:szCs w:val="24"/>
        </w:rPr>
        <w:t>To identify the key challenges faced by university libraries in Nigeria in the dissemination of theses through ETD systems.</w:t>
      </w:r>
    </w:p>
    <w:p w:rsidR="00390FE8" w:rsidRPr="008740AF" w:rsidRDefault="00390FE8" w:rsidP="00390FE8">
      <w:pPr>
        <w:numPr>
          <w:ilvl w:val="0"/>
          <w:numId w:val="1"/>
        </w:numPr>
        <w:jc w:val="both"/>
        <w:rPr>
          <w:rFonts w:ascii="Times New Roman" w:hAnsi="Times New Roman" w:cs="Times New Roman"/>
          <w:sz w:val="24"/>
          <w:szCs w:val="24"/>
        </w:rPr>
      </w:pPr>
      <w:r w:rsidRPr="008740AF">
        <w:rPr>
          <w:rFonts w:ascii="Times New Roman" w:hAnsi="Times New Roman" w:cs="Times New Roman"/>
          <w:sz w:val="24"/>
          <w:szCs w:val="24"/>
        </w:rPr>
        <w:t>To assess the current infrastructure and resources available for managing ETDs in Nigerian university libraries.</w:t>
      </w:r>
    </w:p>
    <w:p w:rsidR="00390FE8" w:rsidRPr="008740AF" w:rsidRDefault="00390FE8" w:rsidP="00390FE8">
      <w:pPr>
        <w:numPr>
          <w:ilvl w:val="0"/>
          <w:numId w:val="1"/>
        </w:numPr>
        <w:jc w:val="both"/>
        <w:rPr>
          <w:rFonts w:ascii="Times New Roman" w:hAnsi="Times New Roman" w:cs="Times New Roman"/>
          <w:sz w:val="24"/>
          <w:szCs w:val="24"/>
        </w:rPr>
      </w:pPr>
      <w:r w:rsidRPr="008740AF">
        <w:rPr>
          <w:rFonts w:ascii="Times New Roman" w:hAnsi="Times New Roman" w:cs="Times New Roman"/>
          <w:sz w:val="24"/>
          <w:szCs w:val="24"/>
        </w:rPr>
        <w:t>To evaluate the knowledge and skills of library staff regarding the management of ETD systems.</w:t>
      </w:r>
    </w:p>
    <w:p w:rsidR="00390FE8" w:rsidRPr="008740AF" w:rsidRDefault="00390FE8" w:rsidP="00390FE8">
      <w:pPr>
        <w:numPr>
          <w:ilvl w:val="0"/>
          <w:numId w:val="1"/>
        </w:numPr>
        <w:jc w:val="both"/>
        <w:rPr>
          <w:rFonts w:ascii="Times New Roman" w:hAnsi="Times New Roman" w:cs="Times New Roman"/>
          <w:sz w:val="24"/>
          <w:szCs w:val="24"/>
        </w:rPr>
      </w:pPr>
      <w:r w:rsidRPr="008740AF">
        <w:rPr>
          <w:rFonts w:ascii="Times New Roman" w:hAnsi="Times New Roman" w:cs="Times New Roman"/>
          <w:sz w:val="24"/>
          <w:szCs w:val="24"/>
        </w:rPr>
        <w:t>To examine the impact of these challenges on the accessibility and visibility of research outputs.</w:t>
      </w:r>
    </w:p>
    <w:p w:rsidR="00390FE8" w:rsidRPr="008740AF" w:rsidRDefault="00390FE8" w:rsidP="00390FE8">
      <w:pPr>
        <w:numPr>
          <w:ilvl w:val="0"/>
          <w:numId w:val="1"/>
        </w:numPr>
        <w:jc w:val="both"/>
        <w:rPr>
          <w:rFonts w:ascii="Times New Roman" w:hAnsi="Times New Roman" w:cs="Times New Roman"/>
          <w:sz w:val="24"/>
          <w:szCs w:val="24"/>
        </w:rPr>
      </w:pPr>
      <w:r w:rsidRPr="008740AF">
        <w:rPr>
          <w:rFonts w:ascii="Times New Roman" w:hAnsi="Times New Roman" w:cs="Times New Roman"/>
          <w:sz w:val="24"/>
          <w:szCs w:val="24"/>
        </w:rPr>
        <w:t>To propose strategies for overcoming these challenges and enhancing the dissemination of ETDs.</w:t>
      </w:r>
    </w:p>
    <w:p w:rsidR="00390FE8" w:rsidRPr="008740AF" w:rsidRDefault="00390FE8" w:rsidP="00390FE8">
      <w:pPr>
        <w:jc w:val="both"/>
        <w:rPr>
          <w:rFonts w:ascii="Times New Roman" w:hAnsi="Times New Roman" w:cs="Times New Roman"/>
          <w:b/>
          <w:bCs/>
          <w:sz w:val="24"/>
          <w:szCs w:val="24"/>
        </w:rPr>
      </w:pPr>
      <w:r w:rsidRPr="008740AF">
        <w:rPr>
          <w:rFonts w:ascii="Times New Roman" w:hAnsi="Times New Roman" w:cs="Times New Roman"/>
          <w:b/>
          <w:bCs/>
          <w:sz w:val="24"/>
          <w:szCs w:val="24"/>
        </w:rPr>
        <w:t>Research Questions</w:t>
      </w:r>
    </w:p>
    <w:p w:rsidR="00390FE8" w:rsidRPr="008740AF" w:rsidRDefault="00390FE8" w:rsidP="00390FE8">
      <w:pPr>
        <w:numPr>
          <w:ilvl w:val="0"/>
          <w:numId w:val="2"/>
        </w:numPr>
        <w:jc w:val="both"/>
        <w:rPr>
          <w:rFonts w:ascii="Times New Roman" w:hAnsi="Times New Roman" w:cs="Times New Roman"/>
          <w:sz w:val="24"/>
          <w:szCs w:val="24"/>
        </w:rPr>
      </w:pPr>
      <w:r w:rsidRPr="008740AF">
        <w:rPr>
          <w:rFonts w:ascii="Times New Roman" w:hAnsi="Times New Roman" w:cs="Times New Roman"/>
          <w:sz w:val="24"/>
          <w:szCs w:val="24"/>
        </w:rPr>
        <w:t>What are the primary challenges faced by university libraries in Nigeria in the dissemination of theses through ETD systems?</w:t>
      </w:r>
    </w:p>
    <w:p w:rsidR="00390FE8" w:rsidRPr="008740AF" w:rsidRDefault="00390FE8" w:rsidP="00390FE8">
      <w:pPr>
        <w:numPr>
          <w:ilvl w:val="0"/>
          <w:numId w:val="2"/>
        </w:numPr>
        <w:jc w:val="both"/>
        <w:rPr>
          <w:rFonts w:ascii="Times New Roman" w:hAnsi="Times New Roman" w:cs="Times New Roman"/>
          <w:sz w:val="24"/>
          <w:szCs w:val="24"/>
        </w:rPr>
      </w:pPr>
      <w:r w:rsidRPr="008740AF">
        <w:rPr>
          <w:rFonts w:ascii="Times New Roman" w:hAnsi="Times New Roman" w:cs="Times New Roman"/>
          <w:sz w:val="24"/>
          <w:szCs w:val="24"/>
        </w:rPr>
        <w:t>What infrastructure and resources are currently available in Nigerian university libraries for managing ETDs?</w:t>
      </w:r>
    </w:p>
    <w:p w:rsidR="00390FE8" w:rsidRPr="008740AF" w:rsidRDefault="00390FE8" w:rsidP="00390FE8">
      <w:pPr>
        <w:numPr>
          <w:ilvl w:val="0"/>
          <w:numId w:val="2"/>
        </w:numPr>
        <w:jc w:val="both"/>
        <w:rPr>
          <w:rFonts w:ascii="Times New Roman" w:hAnsi="Times New Roman" w:cs="Times New Roman"/>
          <w:sz w:val="24"/>
          <w:szCs w:val="24"/>
        </w:rPr>
      </w:pPr>
      <w:r w:rsidRPr="008740AF">
        <w:rPr>
          <w:rFonts w:ascii="Times New Roman" w:hAnsi="Times New Roman" w:cs="Times New Roman"/>
          <w:sz w:val="24"/>
          <w:szCs w:val="24"/>
        </w:rPr>
        <w:t>What is the level of knowledge and expertise of library staff in handling ETD systems?</w:t>
      </w:r>
    </w:p>
    <w:p w:rsidR="00390FE8" w:rsidRPr="008740AF" w:rsidRDefault="00390FE8" w:rsidP="00390FE8">
      <w:pPr>
        <w:numPr>
          <w:ilvl w:val="0"/>
          <w:numId w:val="2"/>
        </w:numPr>
        <w:jc w:val="both"/>
        <w:rPr>
          <w:rFonts w:ascii="Times New Roman" w:hAnsi="Times New Roman" w:cs="Times New Roman"/>
          <w:sz w:val="24"/>
          <w:szCs w:val="24"/>
        </w:rPr>
      </w:pPr>
      <w:r w:rsidRPr="008740AF">
        <w:rPr>
          <w:rFonts w:ascii="Times New Roman" w:hAnsi="Times New Roman" w:cs="Times New Roman"/>
          <w:sz w:val="24"/>
          <w:szCs w:val="24"/>
        </w:rPr>
        <w:t>How do these challenges affect the accessibility and visibility of research outputs in Nigeria?</w:t>
      </w:r>
    </w:p>
    <w:p w:rsidR="00390FE8" w:rsidRDefault="00390FE8" w:rsidP="00390FE8">
      <w:pPr>
        <w:numPr>
          <w:ilvl w:val="0"/>
          <w:numId w:val="2"/>
        </w:numPr>
        <w:jc w:val="both"/>
        <w:rPr>
          <w:rFonts w:ascii="Times New Roman" w:hAnsi="Times New Roman" w:cs="Times New Roman"/>
          <w:sz w:val="24"/>
          <w:szCs w:val="24"/>
        </w:rPr>
      </w:pPr>
      <w:r w:rsidRPr="008740AF">
        <w:rPr>
          <w:rFonts w:ascii="Times New Roman" w:hAnsi="Times New Roman" w:cs="Times New Roman"/>
          <w:sz w:val="24"/>
          <w:szCs w:val="24"/>
        </w:rPr>
        <w:t>What strategies can be implemented to overcome these challenges and improve the dissemination of ETDs in Nigerian university libraries?</w:t>
      </w:r>
    </w:p>
    <w:p w:rsidR="00052C31" w:rsidRDefault="00052C31" w:rsidP="00052C31">
      <w:pPr>
        <w:jc w:val="both"/>
        <w:rPr>
          <w:rFonts w:ascii="Times New Roman" w:hAnsi="Times New Roman" w:cs="Times New Roman"/>
          <w:sz w:val="24"/>
          <w:szCs w:val="24"/>
        </w:rPr>
      </w:pPr>
    </w:p>
    <w:p w:rsidR="00052C31" w:rsidRDefault="00052C31" w:rsidP="00052C31">
      <w:pPr>
        <w:jc w:val="both"/>
        <w:rPr>
          <w:rFonts w:ascii="Times New Roman" w:hAnsi="Times New Roman" w:cs="Times New Roman"/>
          <w:sz w:val="24"/>
          <w:szCs w:val="24"/>
        </w:rPr>
      </w:pPr>
    </w:p>
    <w:p w:rsidR="00052C31" w:rsidRPr="008740AF" w:rsidRDefault="00052C31" w:rsidP="00052C31">
      <w:pPr>
        <w:jc w:val="both"/>
        <w:rPr>
          <w:rFonts w:ascii="Times New Roman" w:hAnsi="Times New Roman" w:cs="Times New Roman"/>
          <w:sz w:val="24"/>
          <w:szCs w:val="24"/>
        </w:rPr>
      </w:pP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b/>
          <w:bCs/>
          <w:sz w:val="24"/>
          <w:szCs w:val="24"/>
        </w:rPr>
        <w:t>Research</w:t>
      </w:r>
      <w:r w:rsidRPr="008D17D6">
        <w:rPr>
          <w:rFonts w:ascii="Times New Roman" w:hAnsi="Times New Roman" w:cs="Times New Roman"/>
          <w:b/>
          <w:bCs/>
          <w:sz w:val="24"/>
          <w:szCs w:val="24"/>
        </w:rPr>
        <w:t> </w:t>
      </w:r>
      <w:r w:rsidRPr="008740AF">
        <w:rPr>
          <w:rFonts w:ascii="Times New Roman" w:hAnsi="Times New Roman" w:cs="Times New Roman"/>
          <w:b/>
          <w:bCs/>
          <w:sz w:val="24"/>
          <w:szCs w:val="24"/>
        </w:rPr>
        <w:t>Design</w:t>
      </w:r>
      <w:r w:rsidRPr="008740AF">
        <w:rPr>
          <w:rFonts w:ascii="Times New Roman" w:hAnsi="Times New Roman" w:cs="Times New Roman"/>
          <w:sz w:val="24"/>
          <w:szCs w:val="24"/>
        </w:rPr>
        <w:br/>
        <w:t>The research design for this study w</w:t>
      </w:r>
      <w:r w:rsidRPr="008D17D6">
        <w:rPr>
          <w:rFonts w:ascii="Times New Roman" w:hAnsi="Times New Roman" w:cs="Times New Roman"/>
          <w:sz w:val="24"/>
          <w:szCs w:val="24"/>
        </w:rPr>
        <w:t>as a descriptive survey with questionnaire as the major data collection instrument</w:t>
      </w:r>
      <w:r w:rsidRPr="008740AF">
        <w:rPr>
          <w:rFonts w:ascii="Times New Roman" w:hAnsi="Times New Roman" w:cs="Times New Roman"/>
          <w:sz w:val="24"/>
          <w:szCs w:val="24"/>
        </w:rPr>
        <w:t>. This approach will provide a comprehensive understanding of the challenges faced by university libraries in Nigeria re</w:t>
      </w:r>
      <w:r w:rsidR="006D2086">
        <w:rPr>
          <w:rFonts w:ascii="Times New Roman" w:hAnsi="Times New Roman" w:cs="Times New Roman"/>
          <w:sz w:val="24"/>
          <w:szCs w:val="24"/>
        </w:rPr>
        <w:t>garding the dissemination of PG</w:t>
      </w:r>
      <w:r w:rsidRPr="008740AF">
        <w:rPr>
          <w:rFonts w:ascii="Times New Roman" w:hAnsi="Times New Roman" w:cs="Times New Roman"/>
          <w:sz w:val="24"/>
          <w:szCs w:val="24"/>
        </w:rPr>
        <w:t xml:space="preserve"> theses</w:t>
      </w:r>
      <w:r w:rsidR="006D2086">
        <w:rPr>
          <w:rFonts w:ascii="Times New Roman" w:hAnsi="Times New Roman" w:cs="Times New Roman"/>
          <w:sz w:val="24"/>
          <w:szCs w:val="24"/>
        </w:rPr>
        <w:t xml:space="preserve"> or </w:t>
      </w:r>
      <w:r w:rsidR="006D2086" w:rsidRPr="006D2086">
        <w:rPr>
          <w:rFonts w:ascii="Times New Roman" w:hAnsi="Times New Roman" w:cs="Times New Roman"/>
          <w:bCs/>
          <w:sz w:val="24"/>
          <w:szCs w:val="24"/>
        </w:rPr>
        <w:t>dissertations</w:t>
      </w:r>
      <w:r w:rsidR="006D2086" w:rsidRPr="006D2086">
        <w:rPr>
          <w:rFonts w:ascii="Times New Roman" w:hAnsi="Times New Roman" w:cs="Times New Roman"/>
          <w:sz w:val="24"/>
          <w:szCs w:val="24"/>
        </w:rPr>
        <w:t xml:space="preserve"> </w:t>
      </w:r>
      <w:r w:rsidRPr="008740AF">
        <w:rPr>
          <w:rFonts w:ascii="Times New Roman" w:hAnsi="Times New Roman" w:cs="Times New Roman"/>
          <w:sz w:val="24"/>
          <w:szCs w:val="24"/>
        </w:rPr>
        <w:t>through</w:t>
      </w:r>
      <w:r>
        <w:rPr>
          <w:rFonts w:ascii="Times New Roman" w:hAnsi="Times New Roman" w:cs="Times New Roman"/>
          <w:sz w:val="24"/>
          <w:szCs w:val="24"/>
        </w:rPr>
        <w:t> </w:t>
      </w:r>
      <w:r w:rsidRPr="008740AF">
        <w:rPr>
          <w:rFonts w:ascii="Times New Roman" w:hAnsi="Times New Roman" w:cs="Times New Roman"/>
          <w:sz w:val="24"/>
          <w:szCs w:val="24"/>
        </w:rPr>
        <w:t>ETD</w:t>
      </w:r>
      <w:r>
        <w:rPr>
          <w:rFonts w:ascii="Times New Roman" w:hAnsi="Times New Roman" w:cs="Times New Roman"/>
          <w:sz w:val="24"/>
          <w:szCs w:val="24"/>
        </w:rPr>
        <w:t> </w:t>
      </w:r>
      <w:r w:rsidRPr="008740AF">
        <w:rPr>
          <w:rFonts w:ascii="Times New Roman" w:hAnsi="Times New Roman" w:cs="Times New Roman"/>
          <w:sz w:val="24"/>
          <w:szCs w:val="24"/>
        </w:rPr>
        <w:t>systems.</w:t>
      </w:r>
      <w:r>
        <w:rPr>
          <w:rFonts w:ascii="Times New Roman" w:hAnsi="Times New Roman" w:cs="Times New Roman"/>
          <w:sz w:val="24"/>
          <w:szCs w:val="24"/>
        </w:rPr>
        <w:t> </w:t>
      </w:r>
      <w:r w:rsidRPr="008740AF">
        <w:rPr>
          <w:rFonts w:ascii="Times New Roman" w:hAnsi="Times New Roman" w:cs="Times New Roman"/>
          <w:sz w:val="24"/>
          <w:szCs w:val="24"/>
        </w:rPr>
        <w:t>The study population w</w:t>
      </w:r>
      <w:r w:rsidRPr="008D17D6">
        <w:rPr>
          <w:rFonts w:ascii="Times New Roman" w:hAnsi="Times New Roman" w:cs="Times New Roman"/>
          <w:sz w:val="24"/>
          <w:szCs w:val="24"/>
        </w:rPr>
        <w:t>ere</w:t>
      </w:r>
      <w:r w:rsidRPr="008740AF">
        <w:rPr>
          <w:rFonts w:ascii="Times New Roman" w:hAnsi="Times New Roman" w:cs="Times New Roman"/>
          <w:sz w:val="24"/>
          <w:szCs w:val="24"/>
        </w:rPr>
        <w:t xml:space="preserve"> </w:t>
      </w:r>
      <w:r w:rsidRPr="008D17D6">
        <w:rPr>
          <w:rFonts w:ascii="Times New Roman" w:hAnsi="Times New Roman" w:cs="Times New Roman"/>
          <w:sz w:val="24"/>
          <w:szCs w:val="24"/>
        </w:rPr>
        <w:t xml:space="preserve">all categories and cadres of </w:t>
      </w:r>
      <w:r w:rsidRPr="008740AF">
        <w:rPr>
          <w:rFonts w:ascii="Times New Roman" w:hAnsi="Times New Roman" w:cs="Times New Roman"/>
          <w:sz w:val="24"/>
          <w:szCs w:val="24"/>
        </w:rPr>
        <w:t>university library staff</w:t>
      </w:r>
      <w:r w:rsidRPr="008D17D6">
        <w:rPr>
          <w:rFonts w:ascii="Times New Roman" w:hAnsi="Times New Roman" w:cs="Times New Roman"/>
          <w:sz w:val="24"/>
          <w:szCs w:val="24"/>
        </w:rPr>
        <w:t xml:space="preserve"> </w:t>
      </w:r>
      <w:r w:rsidRPr="008740AF">
        <w:rPr>
          <w:rFonts w:ascii="Times New Roman" w:hAnsi="Times New Roman" w:cs="Times New Roman"/>
          <w:sz w:val="24"/>
          <w:szCs w:val="24"/>
        </w:rPr>
        <w:t>involved in the management and operation of ETD systems across selected universities in Nigeria. The sample w</w:t>
      </w:r>
      <w:r w:rsidRPr="008D17D6">
        <w:rPr>
          <w:rFonts w:ascii="Times New Roman" w:hAnsi="Times New Roman" w:cs="Times New Roman"/>
          <w:sz w:val="24"/>
          <w:szCs w:val="24"/>
        </w:rPr>
        <w:t xml:space="preserve">as purposively </w:t>
      </w:r>
      <w:r w:rsidRPr="008740AF">
        <w:rPr>
          <w:rFonts w:ascii="Times New Roman" w:hAnsi="Times New Roman" w:cs="Times New Roman"/>
          <w:sz w:val="24"/>
          <w:szCs w:val="24"/>
        </w:rPr>
        <w:t xml:space="preserve">drawn from a combination of </w:t>
      </w:r>
      <w:r w:rsidRPr="008D17D6">
        <w:rPr>
          <w:rFonts w:ascii="Times New Roman" w:hAnsi="Times New Roman" w:cs="Times New Roman"/>
          <w:sz w:val="24"/>
          <w:szCs w:val="24"/>
        </w:rPr>
        <w:t>Federal, State and Private universities across the 36 State and Federal capital territory</w:t>
      </w:r>
      <w:r w:rsidRPr="008740AF">
        <w:rPr>
          <w:rFonts w:ascii="Times New Roman" w:hAnsi="Times New Roman" w:cs="Times New Roman"/>
          <w:sz w:val="24"/>
          <w:szCs w:val="24"/>
        </w:rPr>
        <w:t xml:space="preserve"> to ensure a balanced representation. </w:t>
      </w:r>
    </w:p>
    <w:p w:rsidR="00390FE8" w:rsidRDefault="00390FE8" w:rsidP="00390FE8">
      <w:pPr>
        <w:spacing w:before="100" w:beforeAutospacing="1" w:after="100" w:afterAutospacing="1" w:line="240" w:lineRule="auto"/>
        <w:contextualSpacing/>
        <w:jc w:val="both"/>
        <w:rPr>
          <w:rFonts w:ascii="Times New Roman" w:hAnsi="Times New Roman" w:cs="Times New Roman"/>
          <w:b/>
          <w:bCs/>
          <w:sz w:val="24"/>
          <w:szCs w:val="24"/>
        </w:rPr>
      </w:pPr>
      <w:r w:rsidRPr="008740AF">
        <w:rPr>
          <w:rFonts w:ascii="Times New Roman" w:hAnsi="Times New Roman" w:cs="Times New Roman"/>
          <w:b/>
          <w:bCs/>
          <w:sz w:val="24"/>
          <w:szCs w:val="24"/>
        </w:rPr>
        <w:t>Data Collection Methods</w:t>
      </w:r>
    </w:p>
    <w:p w:rsidR="00390FE8" w:rsidRPr="007A0EE4"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 xml:space="preserve">Questionnaires: Structured questionnaires </w:t>
      </w:r>
      <w:r w:rsidRPr="008D17D6">
        <w:rPr>
          <w:rFonts w:ascii="Times New Roman" w:hAnsi="Times New Roman" w:cs="Times New Roman"/>
          <w:sz w:val="24"/>
          <w:szCs w:val="24"/>
        </w:rPr>
        <w:t>were</w:t>
      </w:r>
      <w:r w:rsidRPr="008740AF">
        <w:rPr>
          <w:rFonts w:ascii="Times New Roman" w:hAnsi="Times New Roman" w:cs="Times New Roman"/>
          <w:sz w:val="24"/>
          <w:szCs w:val="24"/>
        </w:rPr>
        <w:t xml:space="preserve"> administered to </w:t>
      </w:r>
      <w:r w:rsidRPr="008D17D6">
        <w:rPr>
          <w:rFonts w:ascii="Times New Roman" w:hAnsi="Times New Roman" w:cs="Times New Roman"/>
          <w:sz w:val="24"/>
          <w:szCs w:val="24"/>
        </w:rPr>
        <w:t>190 sampled respondents. And the</w:t>
      </w:r>
      <w:r w:rsidRPr="008740AF">
        <w:rPr>
          <w:rFonts w:ascii="Times New Roman" w:hAnsi="Times New Roman" w:cs="Times New Roman"/>
          <w:sz w:val="24"/>
          <w:szCs w:val="24"/>
        </w:rPr>
        <w:t xml:space="preserve"> questions </w:t>
      </w:r>
      <w:r w:rsidRPr="008D17D6">
        <w:rPr>
          <w:rFonts w:ascii="Times New Roman" w:hAnsi="Times New Roman" w:cs="Times New Roman"/>
          <w:sz w:val="24"/>
          <w:szCs w:val="24"/>
        </w:rPr>
        <w:t xml:space="preserve">were </w:t>
      </w:r>
      <w:r w:rsidRPr="008740AF">
        <w:rPr>
          <w:rFonts w:ascii="Times New Roman" w:hAnsi="Times New Roman" w:cs="Times New Roman"/>
          <w:sz w:val="24"/>
          <w:szCs w:val="24"/>
        </w:rPr>
        <w:t>focus</w:t>
      </w:r>
      <w:r w:rsidRPr="008D17D6">
        <w:rPr>
          <w:rFonts w:ascii="Times New Roman" w:hAnsi="Times New Roman" w:cs="Times New Roman"/>
          <w:sz w:val="24"/>
          <w:szCs w:val="24"/>
        </w:rPr>
        <w:t>ed</w:t>
      </w:r>
      <w:r w:rsidRPr="008740AF">
        <w:rPr>
          <w:rFonts w:ascii="Times New Roman" w:hAnsi="Times New Roman" w:cs="Times New Roman"/>
          <w:sz w:val="24"/>
          <w:szCs w:val="24"/>
        </w:rPr>
        <w:t xml:space="preserve"> on identifying the challenges faced, resources available, and the level of expertise among staff in handling ETD systems.</w:t>
      </w:r>
      <w:r w:rsidRPr="008D17D6">
        <w:rPr>
          <w:rFonts w:ascii="Times New Roman" w:hAnsi="Times New Roman" w:cs="Times New Roman"/>
          <w:sz w:val="24"/>
          <w:szCs w:val="24"/>
        </w:rPr>
        <w:t xml:space="preserve"> The d</w:t>
      </w:r>
      <w:r w:rsidRPr="008740AF">
        <w:rPr>
          <w:rFonts w:ascii="Times New Roman" w:hAnsi="Times New Roman" w:cs="Times New Roman"/>
          <w:sz w:val="24"/>
          <w:szCs w:val="24"/>
        </w:rPr>
        <w:t>ata collected from questionnaires w</w:t>
      </w:r>
      <w:r w:rsidRPr="008D17D6">
        <w:rPr>
          <w:rFonts w:ascii="Times New Roman" w:hAnsi="Times New Roman" w:cs="Times New Roman"/>
          <w:sz w:val="24"/>
          <w:szCs w:val="24"/>
        </w:rPr>
        <w:t>ere</w:t>
      </w:r>
      <w:r w:rsidRPr="008740AF">
        <w:rPr>
          <w:rFonts w:ascii="Times New Roman" w:hAnsi="Times New Roman" w:cs="Times New Roman"/>
          <w:sz w:val="24"/>
          <w:szCs w:val="24"/>
        </w:rPr>
        <w:t xml:space="preserve"> analyzed using statistical </w:t>
      </w:r>
      <w:r w:rsidRPr="008D17D6">
        <w:rPr>
          <w:rFonts w:ascii="Times New Roman" w:hAnsi="Times New Roman" w:cs="Times New Roman"/>
          <w:sz w:val="24"/>
          <w:szCs w:val="24"/>
        </w:rPr>
        <w:t>software (</w:t>
      </w:r>
      <w:r w:rsidRPr="008740AF">
        <w:rPr>
          <w:rFonts w:ascii="Times New Roman" w:hAnsi="Times New Roman" w:cs="Times New Roman"/>
          <w:sz w:val="24"/>
          <w:szCs w:val="24"/>
        </w:rPr>
        <w:t>SPSS</w:t>
      </w:r>
      <w:r w:rsidRPr="008D17D6">
        <w:rPr>
          <w:rFonts w:ascii="Times New Roman" w:hAnsi="Times New Roman" w:cs="Times New Roman"/>
          <w:sz w:val="24"/>
          <w:szCs w:val="24"/>
        </w:rPr>
        <w:t>)</w:t>
      </w:r>
      <w:r w:rsidRPr="008740AF">
        <w:rPr>
          <w:rFonts w:ascii="Times New Roman" w:hAnsi="Times New Roman" w:cs="Times New Roman"/>
          <w:sz w:val="24"/>
          <w:szCs w:val="24"/>
        </w:rPr>
        <w:t>. Validity</w:t>
      </w:r>
      <w:r w:rsidRPr="008D17D6">
        <w:rPr>
          <w:rFonts w:ascii="Times New Roman" w:hAnsi="Times New Roman" w:cs="Times New Roman"/>
          <w:sz w:val="24"/>
          <w:szCs w:val="24"/>
        </w:rPr>
        <w:t> </w:t>
      </w:r>
      <w:r w:rsidRPr="008740AF">
        <w:rPr>
          <w:rFonts w:ascii="Times New Roman" w:hAnsi="Times New Roman" w:cs="Times New Roman"/>
          <w:sz w:val="24"/>
          <w:szCs w:val="24"/>
        </w:rPr>
        <w:t>and</w:t>
      </w:r>
      <w:r w:rsidRPr="008D17D6">
        <w:rPr>
          <w:rFonts w:ascii="Times New Roman" w:hAnsi="Times New Roman" w:cs="Times New Roman"/>
          <w:sz w:val="24"/>
          <w:szCs w:val="24"/>
        </w:rPr>
        <w:t> </w:t>
      </w:r>
      <w:r w:rsidRPr="008740AF">
        <w:rPr>
          <w:rFonts w:ascii="Times New Roman" w:hAnsi="Times New Roman" w:cs="Times New Roman"/>
          <w:sz w:val="24"/>
          <w:szCs w:val="24"/>
        </w:rPr>
        <w:t>Reliability</w:t>
      </w:r>
      <w:r w:rsidRPr="008D17D6">
        <w:rPr>
          <w:rFonts w:ascii="Times New Roman" w:hAnsi="Times New Roman" w:cs="Times New Roman"/>
          <w:sz w:val="24"/>
          <w:szCs w:val="24"/>
        </w:rPr>
        <w:t xml:space="preserve">: </w:t>
      </w:r>
      <w:r w:rsidRPr="008740AF">
        <w:rPr>
          <w:rFonts w:ascii="Times New Roman" w:hAnsi="Times New Roman" w:cs="Times New Roman"/>
          <w:sz w:val="24"/>
          <w:szCs w:val="24"/>
        </w:rPr>
        <w:t xml:space="preserve">To ensure the validity and reliability of the research findings, the study </w:t>
      </w:r>
      <w:r w:rsidRPr="008D17D6">
        <w:rPr>
          <w:rFonts w:ascii="Times New Roman" w:hAnsi="Times New Roman" w:cs="Times New Roman"/>
          <w:sz w:val="24"/>
          <w:szCs w:val="24"/>
        </w:rPr>
        <w:t>p</w:t>
      </w:r>
      <w:r w:rsidRPr="008740AF">
        <w:rPr>
          <w:rFonts w:ascii="Times New Roman" w:hAnsi="Times New Roman" w:cs="Times New Roman"/>
          <w:sz w:val="24"/>
          <w:szCs w:val="24"/>
        </w:rPr>
        <w:t xml:space="preserve">ilot </w:t>
      </w:r>
      <w:r w:rsidRPr="008D17D6">
        <w:rPr>
          <w:rFonts w:ascii="Times New Roman" w:hAnsi="Times New Roman" w:cs="Times New Roman"/>
          <w:sz w:val="24"/>
          <w:szCs w:val="24"/>
        </w:rPr>
        <w:t>t</w:t>
      </w:r>
      <w:r w:rsidRPr="008740AF">
        <w:rPr>
          <w:rFonts w:ascii="Times New Roman" w:hAnsi="Times New Roman" w:cs="Times New Roman"/>
          <w:sz w:val="24"/>
          <w:szCs w:val="24"/>
        </w:rPr>
        <w:t>est</w:t>
      </w:r>
      <w:r w:rsidRPr="008D17D6">
        <w:rPr>
          <w:rFonts w:ascii="Times New Roman" w:hAnsi="Times New Roman" w:cs="Times New Roman"/>
          <w:sz w:val="24"/>
          <w:szCs w:val="24"/>
        </w:rPr>
        <w:t xml:space="preserve">ed the instrument on </w:t>
      </w:r>
      <w:r w:rsidRPr="008740AF">
        <w:rPr>
          <w:rFonts w:ascii="Times New Roman" w:hAnsi="Times New Roman" w:cs="Times New Roman"/>
          <w:sz w:val="24"/>
          <w:szCs w:val="24"/>
        </w:rPr>
        <w:t>a small group of respondents to refine the questions for clarity and relevance.</w:t>
      </w:r>
      <w:r>
        <w:rPr>
          <w:rFonts w:ascii="Times New Roman" w:hAnsi="Times New Roman" w:cs="Times New Roman"/>
          <w:sz w:val="24"/>
          <w:szCs w:val="24"/>
        </w:rPr>
        <w:t xml:space="preserve"> </w:t>
      </w:r>
      <w:r w:rsidRPr="007A0EE4">
        <w:rPr>
          <w:rFonts w:ascii="Times New Roman" w:hAnsi="Times New Roman" w:cs="Times New Roman"/>
          <w:b/>
          <w:bCs/>
          <w:sz w:val="24"/>
          <w:szCs w:val="24"/>
        </w:rPr>
        <w:t>Mean Scores</w:t>
      </w:r>
      <w:r w:rsidRPr="007A0EE4">
        <w:rPr>
          <w:rFonts w:ascii="Times New Roman" w:hAnsi="Times New Roman" w:cs="Times New Roman"/>
          <w:sz w:val="24"/>
          <w:szCs w:val="24"/>
        </w:rPr>
        <w:t>:</w:t>
      </w:r>
      <w:r w:rsidRPr="00D478B9">
        <w:t xml:space="preserve"> </w:t>
      </w:r>
      <w:r w:rsidRPr="00D478B9">
        <w:rPr>
          <w:rFonts w:ascii="Times New Roman" w:hAnsi="Times New Roman" w:cs="Times New Roman"/>
          <w:sz w:val="24"/>
          <w:szCs w:val="24"/>
        </w:rPr>
        <w:t xml:space="preserve">a mean score of 2.5 </w:t>
      </w:r>
      <w:r>
        <w:rPr>
          <w:rFonts w:ascii="Times New Roman" w:hAnsi="Times New Roman" w:cs="Times New Roman"/>
          <w:sz w:val="24"/>
          <w:szCs w:val="24"/>
        </w:rPr>
        <w:t>should</w:t>
      </w:r>
      <w:r w:rsidRPr="00D478B9">
        <w:rPr>
          <w:rFonts w:ascii="Times New Roman" w:hAnsi="Times New Roman" w:cs="Times New Roman"/>
          <w:sz w:val="24"/>
          <w:szCs w:val="24"/>
        </w:rPr>
        <w:t xml:space="preserve"> be interpreted as an acceptable threshold for determining whether a particular factor, perception, or condition is sufficiently supported by the respondents in the context of the study.</w:t>
      </w:r>
      <w:r>
        <w:rPr>
          <w:rFonts w:ascii="Times New Roman" w:hAnsi="Times New Roman" w:cs="Times New Roman"/>
          <w:sz w:val="24"/>
          <w:szCs w:val="24"/>
        </w:rPr>
        <w:t xml:space="preserve"> </w:t>
      </w:r>
      <w:r w:rsidRPr="007A0EE4">
        <w:rPr>
          <w:rFonts w:ascii="Times New Roman" w:hAnsi="Times New Roman" w:cs="Times New Roman"/>
          <w:b/>
          <w:bCs/>
          <w:sz w:val="24"/>
          <w:szCs w:val="24"/>
        </w:rPr>
        <w:t>Standard Deviation (SD)</w:t>
      </w:r>
      <w:r w:rsidRPr="007A0EE4">
        <w:rPr>
          <w:rFonts w:ascii="Times New Roman" w:hAnsi="Times New Roman" w:cs="Times New Roman"/>
          <w:sz w:val="24"/>
          <w:szCs w:val="24"/>
        </w:rPr>
        <w:t>: Lower SD values indicate more agreement among respondents, whereas higher values show greater variability in responses.</w:t>
      </w:r>
    </w:p>
    <w:p w:rsidR="00390FE8" w:rsidRPr="008740AF" w:rsidRDefault="00390FE8" w:rsidP="00390FE8">
      <w:pPr>
        <w:spacing w:before="100" w:beforeAutospacing="1" w:after="100" w:afterAutospacing="1" w:line="240" w:lineRule="auto"/>
        <w:contextualSpacing/>
        <w:jc w:val="both"/>
        <w:rPr>
          <w:rFonts w:ascii="Times New Roman" w:hAnsi="Times New Roman" w:cs="Times New Roman"/>
          <w:b/>
          <w:bCs/>
          <w:sz w:val="24"/>
          <w:szCs w:val="24"/>
        </w:rPr>
      </w:pP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b/>
          <w:bCs/>
          <w:sz w:val="24"/>
          <w:szCs w:val="24"/>
        </w:rPr>
        <w:t>Empirical</w:t>
      </w:r>
      <w:r w:rsidRPr="008D17D6">
        <w:rPr>
          <w:rFonts w:ascii="Times New Roman" w:hAnsi="Times New Roman" w:cs="Times New Roman"/>
          <w:b/>
          <w:bCs/>
          <w:sz w:val="24"/>
          <w:szCs w:val="24"/>
        </w:rPr>
        <w:t> </w:t>
      </w:r>
      <w:r w:rsidRPr="008740AF">
        <w:rPr>
          <w:rFonts w:ascii="Times New Roman" w:hAnsi="Times New Roman" w:cs="Times New Roman"/>
          <w:b/>
          <w:bCs/>
          <w:sz w:val="24"/>
          <w:szCs w:val="24"/>
        </w:rPr>
        <w:t>Review</w:t>
      </w:r>
      <w:r w:rsidRPr="008D17D6">
        <w:rPr>
          <w:rFonts w:ascii="Times New Roman" w:hAnsi="Times New Roman" w:cs="Times New Roman"/>
          <w:b/>
          <w:bCs/>
          <w:sz w:val="24"/>
          <w:szCs w:val="24"/>
        </w:rPr>
        <w:t> </w:t>
      </w:r>
      <w:r w:rsidRPr="008740AF">
        <w:rPr>
          <w:rFonts w:ascii="Times New Roman" w:hAnsi="Times New Roman" w:cs="Times New Roman"/>
          <w:b/>
          <w:bCs/>
          <w:sz w:val="24"/>
          <w:szCs w:val="24"/>
        </w:rPr>
        <w:t>of</w:t>
      </w:r>
      <w:r w:rsidRPr="008D17D6">
        <w:rPr>
          <w:rFonts w:ascii="Times New Roman" w:hAnsi="Times New Roman" w:cs="Times New Roman"/>
          <w:b/>
          <w:bCs/>
          <w:sz w:val="24"/>
          <w:szCs w:val="24"/>
        </w:rPr>
        <w:t> </w:t>
      </w:r>
      <w:r w:rsidRPr="008740AF">
        <w:rPr>
          <w:rFonts w:ascii="Times New Roman" w:hAnsi="Times New Roman" w:cs="Times New Roman"/>
          <w:b/>
          <w:bCs/>
          <w:sz w:val="24"/>
          <w:szCs w:val="24"/>
        </w:rPr>
        <w:t>Literature</w:t>
      </w:r>
      <w:r w:rsidRPr="008740AF">
        <w:rPr>
          <w:rFonts w:ascii="Times New Roman" w:hAnsi="Times New Roman" w:cs="Times New Roman"/>
          <w:sz w:val="24"/>
          <w:szCs w:val="24"/>
        </w:rPr>
        <w:br/>
        <w:t>The dissemination of PhD theses through Electronic Theses and Dissertations (ETDs) has been explored in various contexts, particularly focusing on its benefits, challenges, and the role of university libraries in implementing these systems. Empirical studies from different parts of the world, including both developed and developing economies, provide valuable insights into the successes and obstacles associated with ETD dissemination. The following review synthesizes existing empirical research relevant to university libraries' efforts in managing and promoting ETD systems, with a special emphasis on developing economies such as Nigeria.</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 xml:space="preserve">Empirical studies have consistently highlighted that ETDs enhance the accessibility and visibility of academic research. For instance, a study by Ramirez et al. (2014) found that universities in the United States experienced a significant increase in global access to academic theses after adopting ETD systems. These systems allowed researchers worldwide to easily access previously underutilized research, fostering scholarly communication and collaboration. In a similar study conducted in South Africa, </w:t>
      </w:r>
      <w:proofErr w:type="spellStart"/>
      <w:r w:rsidRPr="008740AF">
        <w:rPr>
          <w:rFonts w:ascii="Times New Roman" w:hAnsi="Times New Roman" w:cs="Times New Roman"/>
          <w:sz w:val="24"/>
          <w:szCs w:val="24"/>
        </w:rPr>
        <w:t>Ocholla</w:t>
      </w:r>
      <w:proofErr w:type="spellEnd"/>
      <w:r w:rsidRPr="008740AF">
        <w:rPr>
          <w:rFonts w:ascii="Times New Roman" w:hAnsi="Times New Roman" w:cs="Times New Roman"/>
          <w:sz w:val="24"/>
          <w:szCs w:val="24"/>
        </w:rPr>
        <w:t xml:space="preserve"> et al. (2015) noted that implementing ETD platforms at public universities resulted in a notable boost in the citation rates of doctoral research.</w:t>
      </w:r>
    </w:p>
    <w:p w:rsidR="00390FE8" w:rsidRPr="008740AF" w:rsidRDefault="00390FE8" w:rsidP="00390FE8">
      <w:pPr>
        <w:jc w:val="both"/>
        <w:rPr>
          <w:rFonts w:ascii="Times New Roman" w:hAnsi="Times New Roman" w:cs="Times New Roman"/>
          <w:sz w:val="24"/>
          <w:szCs w:val="24"/>
        </w:rPr>
      </w:pPr>
      <w:proofErr w:type="spellStart"/>
      <w:r w:rsidRPr="00D7520D">
        <w:rPr>
          <w:rFonts w:ascii="Times New Roman" w:hAnsi="Times New Roman" w:cs="Times New Roman"/>
          <w:sz w:val="24"/>
          <w:szCs w:val="24"/>
        </w:rPr>
        <w:t>Adeleke</w:t>
      </w:r>
      <w:proofErr w:type="spellEnd"/>
      <w:r w:rsidRPr="00D7520D">
        <w:rPr>
          <w:rFonts w:ascii="Times New Roman" w:hAnsi="Times New Roman" w:cs="Times New Roman"/>
          <w:sz w:val="24"/>
          <w:szCs w:val="24"/>
        </w:rPr>
        <w:t xml:space="preserve"> and </w:t>
      </w:r>
      <w:proofErr w:type="spellStart"/>
      <w:r w:rsidRPr="00D7520D">
        <w:rPr>
          <w:rFonts w:ascii="Times New Roman" w:hAnsi="Times New Roman" w:cs="Times New Roman"/>
          <w:sz w:val="24"/>
          <w:szCs w:val="24"/>
        </w:rPr>
        <w:t>Nwalo</w:t>
      </w:r>
      <w:proofErr w:type="spellEnd"/>
      <w:r w:rsidRPr="00D7520D">
        <w:rPr>
          <w:rFonts w:ascii="Times New Roman" w:hAnsi="Times New Roman" w:cs="Times New Roman"/>
          <w:sz w:val="24"/>
          <w:szCs w:val="24"/>
        </w:rPr>
        <w:t xml:space="preserve"> (2017)</w:t>
      </w:r>
      <w:r w:rsidRPr="008740AF">
        <w:rPr>
          <w:rFonts w:ascii="Times New Roman" w:hAnsi="Times New Roman" w:cs="Times New Roman"/>
          <w:sz w:val="24"/>
          <w:szCs w:val="24"/>
        </w:rPr>
        <w:t xml:space="preserve"> revealed that poor internet connectivity, inadequate funding, and outdated technology were significant barriers to the effective dissemination of ETDs. Library staff often reported that these issues limited their ability to fully manage digital theses and support open access initiatives.</w:t>
      </w:r>
    </w:p>
    <w:p w:rsidR="00390FE8" w:rsidRPr="008740AF" w:rsidRDefault="00390FE8" w:rsidP="00390FE8">
      <w:pPr>
        <w:jc w:val="both"/>
        <w:rPr>
          <w:rFonts w:ascii="Times New Roman" w:hAnsi="Times New Roman" w:cs="Times New Roman"/>
          <w:sz w:val="24"/>
          <w:szCs w:val="24"/>
        </w:rPr>
      </w:pPr>
      <w:r w:rsidRPr="002472DD">
        <w:rPr>
          <w:rFonts w:ascii="Times New Roman" w:hAnsi="Times New Roman" w:cs="Times New Roman"/>
          <w:sz w:val="24"/>
          <w:szCs w:val="24"/>
        </w:rPr>
        <w:lastRenderedPageBreak/>
        <w:t>Banda et al. (2019)</w:t>
      </w:r>
      <w:r w:rsidRPr="008740AF">
        <w:rPr>
          <w:rFonts w:ascii="Times New Roman" w:hAnsi="Times New Roman" w:cs="Times New Roman"/>
          <w:sz w:val="24"/>
          <w:szCs w:val="24"/>
        </w:rPr>
        <w:t xml:space="preserve"> investigated university libraries in Kenya and found that a lack of skilled personnel was a major impediment to ETD management. This study highlighted that despite the availability of ETD systems, many library staff members did not possess the necessary technical expertise to manage and troubleshoot issues, resulting in inconsistent and inefficient service delivery.</w:t>
      </w:r>
    </w:p>
    <w:p w:rsidR="00390FE8" w:rsidRPr="008740AF" w:rsidRDefault="00390FE8" w:rsidP="00390FE8">
      <w:pPr>
        <w:jc w:val="both"/>
        <w:rPr>
          <w:rFonts w:ascii="Times New Roman" w:hAnsi="Times New Roman" w:cs="Times New Roman"/>
          <w:sz w:val="24"/>
          <w:szCs w:val="24"/>
        </w:rPr>
      </w:pPr>
      <w:proofErr w:type="spellStart"/>
      <w:r w:rsidRPr="005D0509">
        <w:rPr>
          <w:rFonts w:ascii="Times New Roman" w:hAnsi="Times New Roman" w:cs="Times New Roman"/>
          <w:sz w:val="24"/>
          <w:szCs w:val="24"/>
        </w:rPr>
        <w:t>Anunobi</w:t>
      </w:r>
      <w:proofErr w:type="spellEnd"/>
      <w:r w:rsidRPr="005D0509">
        <w:rPr>
          <w:rFonts w:ascii="Times New Roman" w:hAnsi="Times New Roman" w:cs="Times New Roman"/>
          <w:sz w:val="24"/>
          <w:szCs w:val="24"/>
        </w:rPr>
        <w:t xml:space="preserve"> and </w:t>
      </w:r>
      <w:proofErr w:type="spellStart"/>
      <w:r w:rsidRPr="005D0509">
        <w:rPr>
          <w:rFonts w:ascii="Times New Roman" w:hAnsi="Times New Roman" w:cs="Times New Roman"/>
          <w:sz w:val="24"/>
          <w:szCs w:val="24"/>
        </w:rPr>
        <w:t>Okoye</w:t>
      </w:r>
      <w:proofErr w:type="spellEnd"/>
      <w:r w:rsidRPr="005D0509">
        <w:rPr>
          <w:rFonts w:ascii="Times New Roman" w:hAnsi="Times New Roman" w:cs="Times New Roman"/>
          <w:sz w:val="24"/>
          <w:szCs w:val="24"/>
        </w:rPr>
        <w:t xml:space="preserve"> (2020)</w:t>
      </w:r>
      <w:r w:rsidRPr="008740AF">
        <w:rPr>
          <w:rFonts w:ascii="Times New Roman" w:hAnsi="Times New Roman" w:cs="Times New Roman"/>
          <w:sz w:val="24"/>
          <w:szCs w:val="24"/>
        </w:rPr>
        <w:t xml:space="preserve"> reported that targeted training programs significantly improved the ability of library staff to manage ETDs effectively. The study demonstrated that when librarians were equipped with the necessary skills in digital preservation and copyright management, they could better support the dissemination process and provide improved services to both students and faculty.</w:t>
      </w:r>
    </w:p>
    <w:p w:rsidR="00390FE8" w:rsidRPr="008740AF" w:rsidRDefault="00390FE8" w:rsidP="00390FE8">
      <w:pPr>
        <w:jc w:val="both"/>
        <w:rPr>
          <w:rFonts w:ascii="Times New Roman" w:hAnsi="Times New Roman" w:cs="Times New Roman"/>
          <w:sz w:val="24"/>
          <w:szCs w:val="24"/>
        </w:rPr>
      </w:pPr>
      <w:r w:rsidRPr="00753E91">
        <w:rPr>
          <w:rFonts w:ascii="Times New Roman" w:hAnsi="Times New Roman" w:cs="Times New Roman"/>
          <w:sz w:val="24"/>
          <w:szCs w:val="24"/>
        </w:rPr>
        <w:t>Smith and Reilly (2018)</w:t>
      </w:r>
      <w:r w:rsidRPr="008740AF">
        <w:rPr>
          <w:rFonts w:ascii="Times New Roman" w:hAnsi="Times New Roman" w:cs="Times New Roman"/>
          <w:sz w:val="24"/>
          <w:szCs w:val="24"/>
        </w:rPr>
        <w:t xml:space="preserve"> conducted a study across universities in Southeast Asia and found that concerns over intellectual property were a significant deterrent for students and faculty when it came to publishing theses through ETD systems. This concern was also observed in a study by </w:t>
      </w:r>
      <w:r w:rsidRPr="00DD564F">
        <w:rPr>
          <w:rFonts w:ascii="Times New Roman" w:hAnsi="Times New Roman" w:cs="Times New Roman"/>
          <w:sz w:val="24"/>
          <w:szCs w:val="24"/>
        </w:rPr>
        <w:t>Ezeani and Ezema (2019),</w:t>
      </w:r>
      <w:r w:rsidRPr="008740AF">
        <w:rPr>
          <w:rFonts w:ascii="Times New Roman" w:hAnsi="Times New Roman" w:cs="Times New Roman"/>
          <w:sz w:val="24"/>
          <w:szCs w:val="24"/>
        </w:rPr>
        <w:t xml:space="preserve"> which focused on Nigerian universities. They noted that ambiguities around copyright policies often led to hesitancy in submitting theses for public access, thus affecting the volume and availability of ETD content.</w:t>
      </w:r>
    </w:p>
    <w:p w:rsidR="00390FE8" w:rsidRPr="008740AF" w:rsidRDefault="00390FE8" w:rsidP="00390FE8">
      <w:pPr>
        <w:jc w:val="both"/>
        <w:rPr>
          <w:rFonts w:ascii="Times New Roman" w:hAnsi="Times New Roman" w:cs="Times New Roman"/>
          <w:sz w:val="24"/>
          <w:szCs w:val="24"/>
        </w:rPr>
      </w:pPr>
      <w:r w:rsidRPr="00EB3179">
        <w:rPr>
          <w:rFonts w:ascii="Times New Roman" w:hAnsi="Times New Roman" w:cs="Times New Roman"/>
          <w:sz w:val="24"/>
          <w:szCs w:val="24"/>
        </w:rPr>
        <w:t>Moyo (2021)</w:t>
      </w:r>
      <w:r>
        <w:rPr>
          <w:rFonts w:ascii="Times New Roman" w:hAnsi="Times New Roman" w:cs="Times New Roman"/>
          <w:sz w:val="24"/>
          <w:szCs w:val="24"/>
        </w:rPr>
        <w:t>,</w:t>
      </w:r>
      <w:r w:rsidRPr="008740AF">
        <w:rPr>
          <w:rFonts w:ascii="Times New Roman" w:hAnsi="Times New Roman" w:cs="Times New Roman"/>
          <w:sz w:val="24"/>
          <w:szCs w:val="24"/>
        </w:rPr>
        <w:t xml:space="preserve"> examined various strategies implemented by African universities to improve ETD practices, such as partnering with international digital repositories and leveraging open-source software to reduce costs. Moyo's study highlighted that collaborative efforts among universities, stakeholders, and government agencies could provide the resources and policy support needed for sustainable ETD practices. Additionally, investment in infrastructure, strategic training programs, and awareness campaigns were found to be crucial in fostering a culture of digital scholarship.</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 xml:space="preserve">Comparative studies of universities in developing and developed countries reveal that while the benefits of ETD systems are universally acknowledged, the challenges are more pronounced in resource-constrained environments. For example, </w:t>
      </w:r>
      <w:r w:rsidRPr="00540749">
        <w:rPr>
          <w:rFonts w:ascii="Times New Roman" w:hAnsi="Times New Roman" w:cs="Times New Roman"/>
          <w:sz w:val="24"/>
          <w:szCs w:val="24"/>
        </w:rPr>
        <w:t>Thompson and Bridge (2022)</w:t>
      </w:r>
      <w:r w:rsidRPr="008740AF">
        <w:rPr>
          <w:rFonts w:ascii="Times New Roman" w:hAnsi="Times New Roman" w:cs="Times New Roman"/>
          <w:sz w:val="24"/>
          <w:szCs w:val="24"/>
        </w:rPr>
        <w:t xml:space="preserve"> conducted a comparative analysis of ETD practices between universities in the UK and Nigeria, illustrating that while both sets of institutions recognized the value of ETDs, Nigerian universities faced more severe limitations due to budgetary constraints, regulatory issues, and technological barriers. This study underscored the need for tailored approaches that consider the unique socioeconomic and institutional contexts of developing economies.</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Empirical literature on ETD dissemination highlights a mix of benefits and challenges faced by university libraries, especially in developing economies like Nigeria. While ETDs can greatly enhance research visibility and accessibility, persistent challenges such as infrastructure deficits, lack of funding, insufficient training, and copyright concerns impede progress. Addressing these challenges requires coordinated efforts involving policy reform, capacity building, and strategic investments to support university libraries in fully leveraging ETD systems.</w:t>
      </w:r>
    </w:p>
    <w:p w:rsidR="00474CB8" w:rsidRDefault="00474CB8" w:rsidP="00390FE8">
      <w:pPr>
        <w:jc w:val="both"/>
        <w:rPr>
          <w:rFonts w:ascii="Times New Roman" w:hAnsi="Times New Roman" w:cs="Times New Roman"/>
          <w:sz w:val="24"/>
          <w:szCs w:val="24"/>
        </w:rPr>
      </w:pPr>
    </w:p>
    <w:p w:rsidR="001754B0" w:rsidRPr="008740AF" w:rsidRDefault="001754B0" w:rsidP="00390FE8">
      <w:pPr>
        <w:jc w:val="both"/>
        <w:rPr>
          <w:rFonts w:ascii="Times New Roman" w:hAnsi="Times New Roman" w:cs="Times New Roman"/>
          <w:sz w:val="24"/>
          <w:szCs w:val="24"/>
        </w:rPr>
      </w:pP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 xml:space="preserve">Result and Discussion of Research findings </w:t>
      </w:r>
    </w:p>
    <w:p w:rsidR="00390FE8" w:rsidRPr="003C65CD" w:rsidRDefault="00390FE8" w:rsidP="00390FE8">
      <w:pPr>
        <w:autoSpaceDE w:val="0"/>
        <w:autoSpaceDN w:val="0"/>
        <w:adjustRightInd w:val="0"/>
        <w:spacing w:after="0" w:line="360" w:lineRule="auto"/>
        <w:jc w:val="both"/>
        <w:rPr>
          <w:rFonts w:ascii="Times New Roman" w:hAnsi="Times New Roman" w:cs="Times New Roman"/>
          <w:b/>
          <w:sz w:val="24"/>
          <w:szCs w:val="24"/>
        </w:rPr>
      </w:pPr>
      <w:r>
        <w:rPr>
          <w:rFonts w:ascii="Times New Roman" w:eastAsia="Times New Roman" w:hAnsi="Times New Roman" w:cs="Times New Roman"/>
          <w:b/>
          <w:bCs/>
          <w:kern w:val="0"/>
          <w:sz w:val="24"/>
          <w:szCs w:val="24"/>
          <w14:ligatures w14:val="none"/>
        </w:rPr>
        <w:t xml:space="preserve">Response Rate </w:t>
      </w:r>
      <w:r w:rsidRPr="003C65CD">
        <w:rPr>
          <w:rFonts w:ascii="Times New Roman" w:hAnsi="Times New Roman" w:cs="Times New Roman"/>
          <w:b/>
          <w:sz w:val="24"/>
          <w:szCs w:val="24"/>
        </w:rPr>
        <w:t>Response Rate</w:t>
      </w:r>
    </w:p>
    <w:p w:rsidR="00390FE8" w:rsidRPr="00DF4DE9" w:rsidRDefault="00390FE8" w:rsidP="00390FE8">
      <w:pPr>
        <w:autoSpaceDE w:val="0"/>
        <w:autoSpaceDN w:val="0"/>
        <w:adjustRightInd w:val="0"/>
        <w:spacing w:after="0" w:line="360" w:lineRule="auto"/>
        <w:jc w:val="both"/>
        <w:rPr>
          <w:rFonts w:ascii="Times New Roman" w:hAnsi="Times New Roman" w:cs="Times New Roman"/>
          <w:sz w:val="24"/>
          <w:szCs w:val="24"/>
        </w:rPr>
      </w:pPr>
      <w:r w:rsidRPr="003C65CD">
        <w:rPr>
          <w:rFonts w:ascii="Times New Roman" w:hAnsi="Times New Roman" w:cs="Times New Roman"/>
          <w:sz w:val="24"/>
          <w:szCs w:val="24"/>
        </w:rPr>
        <w:t xml:space="preserve">A total of </w:t>
      </w:r>
      <w:r>
        <w:rPr>
          <w:rFonts w:ascii="Times New Roman" w:hAnsi="Times New Roman" w:cs="Times New Roman"/>
          <w:sz w:val="24"/>
          <w:szCs w:val="24"/>
        </w:rPr>
        <w:t>190</w:t>
      </w:r>
      <w:r w:rsidRPr="003C65CD">
        <w:rPr>
          <w:rFonts w:ascii="Times New Roman" w:hAnsi="Times New Roman" w:cs="Times New Roman"/>
          <w:sz w:val="24"/>
          <w:szCs w:val="24"/>
        </w:rPr>
        <w:t xml:space="preserve"> copies of the questionnaire were distributed and </w:t>
      </w:r>
      <w:r>
        <w:rPr>
          <w:rFonts w:ascii="Times New Roman" w:hAnsi="Times New Roman" w:cs="Times New Roman"/>
          <w:sz w:val="24"/>
          <w:szCs w:val="24"/>
        </w:rPr>
        <w:t xml:space="preserve">138 </w:t>
      </w:r>
      <w:r w:rsidRPr="003C65CD">
        <w:rPr>
          <w:rFonts w:ascii="Times New Roman" w:hAnsi="Times New Roman" w:cs="Times New Roman"/>
          <w:sz w:val="24"/>
          <w:szCs w:val="24"/>
        </w:rPr>
        <w:t xml:space="preserve">i.e., </w:t>
      </w:r>
      <w:r w:rsidRPr="00356992">
        <w:rPr>
          <w:rFonts w:ascii="Times New Roman" w:hAnsi="Times New Roman" w:cs="Times New Roman"/>
          <w:sz w:val="24"/>
          <w:szCs w:val="24"/>
        </w:rPr>
        <w:t>72.63%</w:t>
      </w:r>
      <w:r>
        <w:rPr>
          <w:rFonts w:ascii="Times New Roman" w:hAnsi="Times New Roman" w:cs="Times New Roman"/>
          <w:sz w:val="24"/>
          <w:szCs w:val="24"/>
        </w:rPr>
        <w:t xml:space="preserve"> </w:t>
      </w:r>
      <w:r w:rsidRPr="003C65CD">
        <w:rPr>
          <w:rFonts w:ascii="Times New Roman" w:hAnsi="Times New Roman" w:cs="Times New Roman"/>
          <w:sz w:val="24"/>
          <w:szCs w:val="24"/>
        </w:rPr>
        <w:t>were returned</w:t>
      </w:r>
      <w:r>
        <w:rPr>
          <w:rFonts w:ascii="Times New Roman" w:hAnsi="Times New Roman" w:cs="Times New Roman"/>
          <w:sz w:val="24"/>
          <w:szCs w:val="24"/>
        </w:rPr>
        <w:t xml:space="preserve">, which is acceptable and in line with </w:t>
      </w:r>
      <w:r w:rsidRPr="00DF4DE9">
        <w:rPr>
          <w:rFonts w:ascii="Times New Roman" w:hAnsi="Times New Roman" w:cs="Times New Roman"/>
          <w:color w:val="1C1D1E"/>
          <w:sz w:val="24"/>
          <w:szCs w:val="24"/>
          <w:shd w:val="clear" w:color="auto" w:fill="FFFFFF"/>
        </w:rPr>
        <w:t>Morton, S.M.B., Bandara, D.K., Robinson, E.M. and Carr, P.E.A. (2012)</w:t>
      </w:r>
      <w:r>
        <w:rPr>
          <w:rFonts w:ascii="Times New Roman" w:hAnsi="Times New Roman" w:cs="Times New Roman"/>
          <w:color w:val="1C1D1E"/>
          <w:sz w:val="24"/>
          <w:szCs w:val="24"/>
          <w:shd w:val="clear" w:color="auto" w:fill="FFFFFF"/>
        </w:rPr>
        <w:t xml:space="preserve"> and </w:t>
      </w:r>
      <w:r>
        <w:rPr>
          <w:rFonts w:ascii="Times New Roman" w:hAnsi="Times New Roman" w:cs="Times New Roman"/>
          <w:sz w:val="24"/>
          <w:szCs w:val="24"/>
          <w:shd w:val="clear" w:color="auto" w:fill="FFFFFF"/>
        </w:rPr>
        <w:t>Cleave, P (2022) standards.</w:t>
      </w: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Research Question 1:</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What are the primary challenges faced by university libraries in Nigeria in the dissemination of PhD theses through ETD systems?</w:t>
      </w:r>
    </w:p>
    <w:p w:rsidR="00390FE8" w:rsidRPr="007A0EE4" w:rsidRDefault="00390FE8" w:rsidP="00390FE8">
      <w:pPr>
        <w:spacing w:before="100" w:beforeAutospacing="1" w:after="100" w:afterAutospacing="1" w:line="240" w:lineRule="auto"/>
        <w:contextualSpacing/>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Table:</w:t>
      </w:r>
      <w:r>
        <w:rPr>
          <w:rFonts w:ascii="Times New Roman" w:eastAsia="Times New Roman" w:hAnsi="Times New Roman" w:cs="Times New Roman"/>
          <w:b/>
          <w:bCs/>
          <w:kern w:val="0"/>
          <w:sz w:val="24"/>
          <w:szCs w:val="24"/>
          <w14:ligatures w14:val="none"/>
        </w:rPr>
        <w:t xml:space="preserve"> 1</w:t>
      </w:r>
    </w:p>
    <w:tbl>
      <w:tblPr>
        <w:tblW w:w="9450" w:type="dxa"/>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535"/>
        <w:gridCol w:w="5530"/>
        <w:gridCol w:w="520"/>
        <w:gridCol w:w="520"/>
        <w:gridCol w:w="540"/>
        <w:gridCol w:w="576"/>
        <w:gridCol w:w="667"/>
        <w:gridCol w:w="562"/>
      </w:tblGrid>
      <w:tr w:rsidR="00390FE8" w:rsidRPr="007A0EE4" w:rsidTr="00B530E5">
        <w:trPr>
          <w:tblHeader/>
          <w:tblCellSpacing w:w="15" w:type="dxa"/>
          <w:jc w:val="center"/>
        </w:trPr>
        <w:tc>
          <w:tcPr>
            <w:tcW w:w="490" w:type="dxa"/>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S/N</w:t>
            </w:r>
          </w:p>
        </w:tc>
        <w:tc>
          <w:tcPr>
            <w:tcW w:w="550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Questionnaire Item</w:t>
            </w:r>
          </w:p>
        </w:tc>
        <w:tc>
          <w:tcPr>
            <w:tcW w:w="490" w:type="dxa"/>
            <w:vAlign w:val="center"/>
            <w:hideMark/>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SD</w:t>
            </w:r>
          </w:p>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490" w:type="dxa"/>
            <w:vAlign w:val="center"/>
            <w:hideMark/>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 xml:space="preserve">D </w:t>
            </w:r>
          </w:p>
          <w:p w:rsidR="00390FE8" w:rsidRPr="007A0EE4" w:rsidRDefault="00390FE8" w:rsidP="00230394">
            <w:pPr>
              <w:spacing w:after="0" w:line="240" w:lineRule="auto"/>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510" w:type="dxa"/>
            <w:vAlign w:val="center"/>
            <w:hideMark/>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A</w:t>
            </w:r>
          </w:p>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546" w:type="dxa"/>
            <w:vAlign w:val="center"/>
            <w:hideMark/>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SA</w:t>
            </w:r>
          </w:p>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63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Mean</w:t>
            </w:r>
          </w:p>
        </w:tc>
        <w:tc>
          <w:tcPr>
            <w:tcW w:w="51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w:t>
            </w:r>
            <w:r>
              <w:rPr>
                <w:rFonts w:ascii="Times New Roman" w:eastAsia="Times New Roman" w:hAnsi="Times New Roman" w:cs="Times New Roman"/>
                <w:b/>
                <w:bCs/>
                <w:kern w:val="0"/>
                <w:sz w:val="24"/>
                <w:szCs w:val="24"/>
                <w14:ligatures w14:val="none"/>
              </w:rPr>
              <w:t>T</w:t>
            </w:r>
            <w:r w:rsidRPr="007A0EE4">
              <w:rPr>
                <w:rFonts w:ascii="Times New Roman" w:eastAsia="Times New Roman" w:hAnsi="Times New Roman" w:cs="Times New Roman"/>
                <w:b/>
                <w:bCs/>
                <w:kern w:val="0"/>
                <w:sz w:val="24"/>
                <w:szCs w:val="24"/>
                <w14:ligatures w14:val="none"/>
              </w:rPr>
              <w:t>D</w:t>
            </w:r>
          </w:p>
        </w:tc>
      </w:tr>
      <w:tr w:rsidR="00390FE8" w:rsidRPr="007A0EE4" w:rsidTr="00B530E5">
        <w:trPr>
          <w:tblHeader/>
          <w:tblCellSpacing w:w="15" w:type="dxa"/>
          <w:jc w:val="center"/>
        </w:trPr>
        <w:tc>
          <w:tcPr>
            <w:tcW w:w="490" w:type="dxa"/>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p>
        </w:tc>
        <w:tc>
          <w:tcPr>
            <w:tcW w:w="5500" w:type="dxa"/>
            <w:vAlign w:val="center"/>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p>
        </w:tc>
        <w:tc>
          <w:tcPr>
            <w:tcW w:w="490" w:type="dxa"/>
            <w:vAlign w:val="center"/>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p>
        </w:tc>
        <w:tc>
          <w:tcPr>
            <w:tcW w:w="490" w:type="dxa"/>
            <w:vAlign w:val="center"/>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p>
        </w:tc>
        <w:tc>
          <w:tcPr>
            <w:tcW w:w="510" w:type="dxa"/>
            <w:vAlign w:val="center"/>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p>
        </w:tc>
        <w:tc>
          <w:tcPr>
            <w:tcW w:w="546" w:type="dxa"/>
            <w:vAlign w:val="center"/>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p>
        </w:tc>
        <w:tc>
          <w:tcPr>
            <w:tcW w:w="637" w:type="dxa"/>
            <w:vAlign w:val="center"/>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p>
        </w:tc>
        <w:tc>
          <w:tcPr>
            <w:tcW w:w="517" w:type="dxa"/>
            <w:vAlign w:val="center"/>
          </w:tcPr>
          <w:p w:rsidR="00390FE8" w:rsidRPr="007A0EE4" w:rsidRDefault="00390FE8" w:rsidP="00230394">
            <w:pPr>
              <w:spacing w:after="0" w:line="240" w:lineRule="auto"/>
              <w:jc w:val="center"/>
              <w:rPr>
                <w:rFonts w:ascii="Times New Roman" w:eastAsia="Times New Roman" w:hAnsi="Times New Roman" w:cs="Times New Roman"/>
                <w:b/>
                <w:bCs/>
                <w:kern w:val="0"/>
                <w:sz w:val="24"/>
                <w:szCs w:val="24"/>
                <w14:ligatures w14:val="none"/>
              </w:rPr>
            </w:pPr>
          </w:p>
        </w:tc>
      </w:tr>
      <w:tr w:rsidR="00390FE8" w:rsidRPr="007A0EE4" w:rsidTr="00B530E5">
        <w:trPr>
          <w:tblCellSpacing w:w="15" w:type="dxa"/>
          <w:jc w:val="center"/>
        </w:trPr>
        <w:tc>
          <w:tcPr>
            <w:tcW w:w="490"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w:t>
            </w:r>
          </w:p>
        </w:tc>
        <w:tc>
          <w:tcPr>
            <w:tcW w:w="5500"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Limited funding is a major barrier</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5%</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15%</w:t>
            </w:r>
          </w:p>
        </w:tc>
        <w:tc>
          <w:tcPr>
            <w:tcW w:w="51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45%</w:t>
            </w:r>
          </w:p>
        </w:tc>
        <w:tc>
          <w:tcPr>
            <w:tcW w:w="546"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35%</w:t>
            </w:r>
          </w:p>
        </w:tc>
        <w:tc>
          <w:tcPr>
            <w:tcW w:w="63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3.10</w:t>
            </w:r>
          </w:p>
        </w:tc>
        <w:tc>
          <w:tcPr>
            <w:tcW w:w="51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0.78</w:t>
            </w:r>
          </w:p>
        </w:tc>
      </w:tr>
      <w:tr w:rsidR="00390FE8" w:rsidRPr="007A0EE4" w:rsidTr="00B530E5">
        <w:trPr>
          <w:tblCellSpacing w:w="15" w:type="dxa"/>
          <w:jc w:val="center"/>
        </w:trPr>
        <w:tc>
          <w:tcPr>
            <w:tcW w:w="490"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p>
        </w:tc>
        <w:tc>
          <w:tcPr>
            <w:tcW w:w="5500"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Inconsistent power supply disrupts ETD</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10%</w:t>
            </w:r>
          </w:p>
        </w:tc>
        <w:tc>
          <w:tcPr>
            <w:tcW w:w="51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50%</w:t>
            </w:r>
          </w:p>
        </w:tc>
        <w:tc>
          <w:tcPr>
            <w:tcW w:w="546"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37%</w:t>
            </w:r>
          </w:p>
        </w:tc>
        <w:tc>
          <w:tcPr>
            <w:tcW w:w="63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3.21</w:t>
            </w:r>
          </w:p>
        </w:tc>
        <w:tc>
          <w:tcPr>
            <w:tcW w:w="51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0.71</w:t>
            </w:r>
          </w:p>
        </w:tc>
      </w:tr>
      <w:tr w:rsidR="00390FE8" w:rsidRPr="007A0EE4" w:rsidTr="00B530E5">
        <w:trPr>
          <w:tblCellSpacing w:w="15" w:type="dxa"/>
          <w:jc w:val="center"/>
        </w:trPr>
        <w:tc>
          <w:tcPr>
            <w:tcW w:w="490"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w:t>
            </w:r>
          </w:p>
        </w:tc>
        <w:tc>
          <w:tcPr>
            <w:tcW w:w="5500"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Outdated ETD software challenges</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7%</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20%</w:t>
            </w:r>
          </w:p>
        </w:tc>
        <w:tc>
          <w:tcPr>
            <w:tcW w:w="51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40%</w:t>
            </w:r>
          </w:p>
        </w:tc>
        <w:tc>
          <w:tcPr>
            <w:tcW w:w="546"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33%</w:t>
            </w:r>
          </w:p>
        </w:tc>
        <w:tc>
          <w:tcPr>
            <w:tcW w:w="63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2.99</w:t>
            </w:r>
          </w:p>
        </w:tc>
        <w:tc>
          <w:tcPr>
            <w:tcW w:w="51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0.85</w:t>
            </w:r>
          </w:p>
        </w:tc>
      </w:tr>
      <w:tr w:rsidR="00390FE8" w:rsidRPr="007A0EE4" w:rsidTr="00B530E5">
        <w:trPr>
          <w:tblCellSpacing w:w="15" w:type="dxa"/>
          <w:jc w:val="center"/>
        </w:trPr>
        <w:tc>
          <w:tcPr>
            <w:tcW w:w="490"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w:t>
            </w:r>
          </w:p>
        </w:tc>
        <w:tc>
          <w:tcPr>
            <w:tcW w:w="5500"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Copyright issues limit access</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8%</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22%</w:t>
            </w:r>
          </w:p>
        </w:tc>
        <w:tc>
          <w:tcPr>
            <w:tcW w:w="51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42%</w:t>
            </w:r>
          </w:p>
        </w:tc>
        <w:tc>
          <w:tcPr>
            <w:tcW w:w="546"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w:t>
            </w:r>
          </w:p>
        </w:tc>
        <w:tc>
          <w:tcPr>
            <w:tcW w:w="63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2.90</w:t>
            </w:r>
          </w:p>
        </w:tc>
        <w:tc>
          <w:tcPr>
            <w:tcW w:w="51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0.87</w:t>
            </w:r>
          </w:p>
        </w:tc>
      </w:tr>
      <w:tr w:rsidR="00390FE8" w:rsidRPr="007A0EE4" w:rsidTr="00B530E5">
        <w:trPr>
          <w:tblCellSpacing w:w="15" w:type="dxa"/>
          <w:jc w:val="center"/>
        </w:trPr>
        <w:tc>
          <w:tcPr>
            <w:tcW w:w="490"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w:t>
            </w:r>
          </w:p>
        </w:tc>
        <w:tc>
          <w:tcPr>
            <w:tcW w:w="5500"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Resistance to digital platforms</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10%</w:t>
            </w:r>
          </w:p>
        </w:tc>
        <w:tc>
          <w:tcPr>
            <w:tcW w:w="49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25%</w:t>
            </w:r>
          </w:p>
        </w:tc>
        <w:tc>
          <w:tcPr>
            <w:tcW w:w="510"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38%</w:t>
            </w:r>
          </w:p>
        </w:tc>
        <w:tc>
          <w:tcPr>
            <w:tcW w:w="546"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27%</w:t>
            </w:r>
          </w:p>
        </w:tc>
        <w:tc>
          <w:tcPr>
            <w:tcW w:w="63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2.82</w:t>
            </w:r>
          </w:p>
        </w:tc>
        <w:tc>
          <w:tcPr>
            <w:tcW w:w="517" w:type="dxa"/>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0.89</w:t>
            </w:r>
          </w:p>
        </w:tc>
      </w:tr>
    </w:tbl>
    <w:p w:rsidR="00390FE8" w:rsidRPr="00350B72" w:rsidRDefault="00390FE8" w:rsidP="00390FE8">
      <w:pPr>
        <w:jc w:val="both"/>
        <w:rPr>
          <w:rFonts w:ascii="Times New Roman" w:hAnsi="Times New Roman" w:cs="Times New Roman"/>
          <w:b/>
          <w:bCs/>
          <w:sz w:val="16"/>
          <w:szCs w:val="16"/>
        </w:rPr>
      </w:pPr>
      <w:r w:rsidRPr="00350B72">
        <w:rPr>
          <w:rFonts w:ascii="Times New Roman" w:hAnsi="Times New Roman" w:cs="Times New Roman"/>
          <w:b/>
          <w:bCs/>
          <w:sz w:val="16"/>
          <w:szCs w:val="16"/>
        </w:rPr>
        <w:t xml:space="preserve">SD: STRONGLY DISAGREED, D: DISAGREED, </w:t>
      </w:r>
      <w:proofErr w:type="gramStart"/>
      <w:r w:rsidRPr="00350B72">
        <w:rPr>
          <w:rFonts w:ascii="Times New Roman" w:hAnsi="Times New Roman" w:cs="Times New Roman"/>
          <w:b/>
          <w:bCs/>
          <w:sz w:val="16"/>
          <w:szCs w:val="16"/>
        </w:rPr>
        <w:t>A</w:t>
      </w:r>
      <w:proofErr w:type="gramEnd"/>
      <w:r w:rsidRPr="00350B72">
        <w:rPr>
          <w:rFonts w:ascii="Times New Roman" w:hAnsi="Times New Roman" w:cs="Times New Roman"/>
          <w:b/>
          <w:bCs/>
          <w:sz w:val="16"/>
          <w:szCs w:val="16"/>
        </w:rPr>
        <w:t>: AGREED, SA: STRONGLY AGREED</w:t>
      </w:r>
    </w:p>
    <w:p w:rsidR="00390FE8" w:rsidRDefault="00390FE8" w:rsidP="00390FE8">
      <w:pPr>
        <w:jc w:val="both"/>
        <w:rPr>
          <w:rFonts w:ascii="Times New Roman" w:hAnsi="Times New Roman" w:cs="Times New Roman"/>
          <w:sz w:val="24"/>
          <w:szCs w:val="24"/>
        </w:rPr>
      </w:pPr>
      <w:r w:rsidRPr="007A0EE4">
        <w:rPr>
          <w:rFonts w:ascii="Times New Roman" w:hAnsi="Times New Roman" w:cs="Times New Roman"/>
          <w:b/>
          <w:bCs/>
          <w:sz w:val="24"/>
          <w:szCs w:val="24"/>
        </w:rPr>
        <w:t>Funding Constraints</w:t>
      </w:r>
      <w:r w:rsidRPr="007A0EE4">
        <w:rPr>
          <w:rFonts w:ascii="Times New Roman" w:hAnsi="Times New Roman" w:cs="Times New Roman"/>
          <w:sz w:val="24"/>
          <w:szCs w:val="24"/>
        </w:rPr>
        <w:t>: A significant majority (80%) of respondents agreed or strongly agreed that limited funding is a major barrier to effective ETD dissemination, yielding a mean of 3.10 and an SD of 0.78. This underscores the financial challenges impacting the development and maintenance of ETD systems.</w:t>
      </w:r>
      <w:r>
        <w:rPr>
          <w:rFonts w:ascii="Times New Roman" w:hAnsi="Times New Roman" w:cs="Times New Roman"/>
          <w:sz w:val="24"/>
          <w:szCs w:val="24"/>
        </w:rPr>
        <w:t xml:space="preserve"> </w:t>
      </w:r>
      <w:r w:rsidRPr="007A0EE4">
        <w:rPr>
          <w:rFonts w:ascii="Times New Roman" w:hAnsi="Times New Roman" w:cs="Times New Roman"/>
          <w:b/>
          <w:bCs/>
          <w:sz w:val="24"/>
          <w:szCs w:val="24"/>
        </w:rPr>
        <w:t>Power Supply Issues</w:t>
      </w:r>
      <w:r w:rsidRPr="007A0EE4">
        <w:rPr>
          <w:rFonts w:ascii="Times New Roman" w:hAnsi="Times New Roman" w:cs="Times New Roman"/>
          <w:sz w:val="24"/>
          <w:szCs w:val="24"/>
        </w:rPr>
        <w:t>: About 87% of respondents indicated that inconsistent power supply disrupts ETD management (mean = 3.21, SD = 0.71), highlighting a fundamental infrastructural challenge.</w:t>
      </w:r>
      <w:r>
        <w:rPr>
          <w:rFonts w:ascii="Times New Roman" w:hAnsi="Times New Roman" w:cs="Times New Roman"/>
          <w:sz w:val="24"/>
          <w:szCs w:val="24"/>
        </w:rPr>
        <w:t xml:space="preserve"> </w:t>
      </w:r>
      <w:r w:rsidRPr="007A0EE4">
        <w:rPr>
          <w:rFonts w:ascii="Times New Roman" w:hAnsi="Times New Roman" w:cs="Times New Roman"/>
          <w:b/>
          <w:bCs/>
          <w:sz w:val="24"/>
          <w:szCs w:val="24"/>
        </w:rPr>
        <w:t>Outdated Technology</w:t>
      </w:r>
      <w:r w:rsidRPr="007A0EE4">
        <w:rPr>
          <w:rFonts w:ascii="Times New Roman" w:hAnsi="Times New Roman" w:cs="Times New Roman"/>
          <w:sz w:val="24"/>
          <w:szCs w:val="24"/>
        </w:rPr>
        <w:t>: Nearly 73% reported that outdated ETD software is a notable problem (mean = 2.99, SD = 0.85). This reflects limitations in maintaining modern digital platforms.</w:t>
      </w:r>
      <w:r>
        <w:rPr>
          <w:rFonts w:ascii="Times New Roman" w:hAnsi="Times New Roman" w:cs="Times New Roman"/>
          <w:sz w:val="24"/>
          <w:szCs w:val="24"/>
        </w:rPr>
        <w:t xml:space="preserve"> </w:t>
      </w:r>
      <w:r w:rsidRPr="007A0EE4">
        <w:rPr>
          <w:rFonts w:ascii="Times New Roman" w:hAnsi="Times New Roman" w:cs="Times New Roman"/>
          <w:b/>
          <w:bCs/>
          <w:sz w:val="24"/>
          <w:szCs w:val="24"/>
        </w:rPr>
        <w:t>Copyright Concerns</w:t>
      </w:r>
      <w:r w:rsidRPr="007A0EE4">
        <w:rPr>
          <w:rFonts w:ascii="Times New Roman" w:hAnsi="Times New Roman" w:cs="Times New Roman"/>
          <w:sz w:val="24"/>
          <w:szCs w:val="24"/>
        </w:rPr>
        <w:t>: Approximately 70% agreed that copyright and intellectual property issues limit access to PhD theses (mean = 2.90, SD = 0.87).</w:t>
      </w:r>
      <w:r>
        <w:rPr>
          <w:rFonts w:ascii="Times New Roman" w:hAnsi="Times New Roman" w:cs="Times New Roman"/>
          <w:sz w:val="24"/>
          <w:szCs w:val="24"/>
        </w:rPr>
        <w:t xml:space="preserve"> </w:t>
      </w:r>
      <w:r w:rsidRPr="009E4676">
        <w:rPr>
          <w:rFonts w:ascii="Times New Roman" w:hAnsi="Times New Roman" w:cs="Times New Roman"/>
          <w:b/>
          <w:bCs/>
          <w:sz w:val="24"/>
          <w:szCs w:val="24"/>
        </w:rPr>
        <w:t>Resistance to digital platforms</w:t>
      </w:r>
      <w:r w:rsidRPr="009E4676">
        <w:rPr>
          <w:rFonts w:ascii="Times New Roman" w:hAnsi="Times New Roman" w:cs="Times New Roman"/>
          <w:sz w:val="24"/>
          <w:szCs w:val="24"/>
        </w:rPr>
        <w:t>: Respondents indicated their views on resistance to digital platforms, with 10% strongly disagreeing, 25% disagreeing, 38% agreeing, and 27% strongly agreeing. The mean score was 2.82, with a standard deviation of 0.89.</w:t>
      </w:r>
    </w:p>
    <w:p w:rsidR="00474CB8" w:rsidRDefault="00474CB8" w:rsidP="00390FE8">
      <w:pPr>
        <w:jc w:val="both"/>
        <w:rPr>
          <w:rFonts w:ascii="Times New Roman" w:hAnsi="Times New Roman" w:cs="Times New Roman"/>
          <w:sz w:val="24"/>
          <w:szCs w:val="24"/>
        </w:rPr>
      </w:pPr>
    </w:p>
    <w:p w:rsidR="00474CB8" w:rsidRDefault="00474CB8" w:rsidP="00390FE8">
      <w:pPr>
        <w:jc w:val="both"/>
        <w:rPr>
          <w:rFonts w:ascii="Times New Roman" w:hAnsi="Times New Roman" w:cs="Times New Roman"/>
          <w:sz w:val="24"/>
          <w:szCs w:val="24"/>
        </w:rPr>
      </w:pPr>
    </w:p>
    <w:p w:rsidR="001754B0" w:rsidRPr="007A0EE4" w:rsidRDefault="001754B0" w:rsidP="00390FE8">
      <w:pPr>
        <w:jc w:val="both"/>
        <w:rPr>
          <w:rFonts w:ascii="Times New Roman" w:hAnsi="Times New Roman" w:cs="Times New Roman"/>
          <w:sz w:val="24"/>
          <w:szCs w:val="24"/>
        </w:rPr>
      </w:pP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Research Question 2:</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What infrastructure and resources are currently available in Nigerian university libraries for managing ETDs?</w:t>
      </w:r>
    </w:p>
    <w:p w:rsidR="00390FE8" w:rsidRDefault="00390FE8" w:rsidP="00390FE8">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Table: 2</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581"/>
        <w:gridCol w:w="5396"/>
        <w:gridCol w:w="500"/>
        <w:gridCol w:w="500"/>
        <w:gridCol w:w="500"/>
        <w:gridCol w:w="500"/>
        <w:gridCol w:w="647"/>
        <w:gridCol w:w="542"/>
      </w:tblGrid>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S/N</w:t>
            </w:r>
          </w:p>
        </w:tc>
        <w:tc>
          <w:tcPr>
            <w:tcW w:w="5366" w:type="dxa"/>
            <w:vAlign w:val="center"/>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Questionnaire Item</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SD</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 xml:space="preserve">D </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A</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SA</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Mean</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S</w:t>
            </w:r>
            <w:r>
              <w:rPr>
                <w:rFonts w:ascii="Times New Roman" w:eastAsia="Times New Roman" w:hAnsi="Times New Roman" w:cs="Times New Roman"/>
                <w:b/>
                <w:bCs/>
                <w:kern w:val="0"/>
                <w:sz w:val="24"/>
                <w:szCs w:val="24"/>
                <w14:ligatures w14:val="none"/>
              </w:rPr>
              <w:t>T</w:t>
            </w:r>
            <w:r w:rsidRPr="007A0EE4">
              <w:rPr>
                <w:rFonts w:ascii="Times New Roman" w:eastAsia="Times New Roman" w:hAnsi="Times New Roman" w:cs="Times New Roman"/>
                <w:b/>
                <w:bCs/>
                <w:kern w:val="0"/>
                <w:sz w:val="24"/>
                <w:szCs w:val="24"/>
                <w14:ligatures w14:val="none"/>
              </w:rPr>
              <w:t>D</w:t>
            </w:r>
          </w:p>
        </w:tc>
      </w:tr>
      <w:tr w:rsidR="00390FE8" w:rsidRPr="007A0EE4" w:rsidTr="00B530E5">
        <w:trPr>
          <w:tblCellSpacing w:w="15" w:type="dxa"/>
          <w:jc w:val="center"/>
        </w:trPr>
        <w:tc>
          <w:tcPr>
            <w:tcW w:w="536" w:type="dxa"/>
          </w:tcPr>
          <w:p w:rsidR="00390FE8"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w:t>
            </w:r>
          </w:p>
        </w:tc>
        <w:tc>
          <w:tcPr>
            <w:tcW w:w="5366" w:type="dxa"/>
            <w:vAlign w:val="center"/>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Reliable high-speed internet access</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18%</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32%</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30%</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20%</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2.52</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0.95</w:t>
            </w:r>
          </w:p>
        </w:tc>
      </w:tr>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w:t>
            </w:r>
          </w:p>
        </w:tc>
        <w:tc>
          <w:tcPr>
            <w:tcW w:w="5366"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Current I</w:t>
            </w:r>
            <w:r>
              <w:rPr>
                <w:rFonts w:ascii="Times New Roman" w:eastAsia="Times New Roman" w:hAnsi="Times New Roman" w:cs="Times New Roman"/>
                <w:kern w:val="0"/>
                <w:sz w:val="24"/>
                <w:szCs w:val="24"/>
                <w14:ligatures w14:val="none"/>
              </w:rPr>
              <w:t>C</w:t>
            </w:r>
            <w:r w:rsidRPr="007A0EE4">
              <w:rPr>
                <w:rFonts w:ascii="Times New Roman" w:eastAsia="Times New Roman" w:hAnsi="Times New Roman" w:cs="Times New Roman"/>
                <w:kern w:val="0"/>
                <w:sz w:val="24"/>
                <w:szCs w:val="24"/>
                <w14:ligatures w14:val="none"/>
              </w:rPr>
              <w:t>T infrastructure is sufficient</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33%</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17%</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2.47</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0.93</w:t>
            </w:r>
          </w:p>
        </w:tc>
      </w:tr>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8</w:t>
            </w:r>
          </w:p>
        </w:tc>
        <w:tc>
          <w:tcPr>
            <w:tcW w:w="5366"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Digital preservation tools available</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15%</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37%</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2.62</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0.89</w:t>
            </w:r>
          </w:p>
        </w:tc>
      </w:tr>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w:t>
            </w:r>
          </w:p>
        </w:tc>
        <w:tc>
          <w:tcPr>
            <w:tcW w:w="5366"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Adequate budget allocations</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25%</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25%</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2.20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0.89</w:t>
            </w:r>
          </w:p>
        </w:tc>
      </w:tr>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w:t>
            </w:r>
          </w:p>
        </w:tc>
        <w:tc>
          <w:tcPr>
            <w:tcW w:w="5366"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Collaboration for tech support</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12%</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26%</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22%</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2.72</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0.88</w:t>
            </w:r>
          </w:p>
        </w:tc>
      </w:tr>
    </w:tbl>
    <w:p w:rsidR="00390FE8" w:rsidRPr="00350B72" w:rsidRDefault="00390FE8" w:rsidP="00390FE8">
      <w:pPr>
        <w:jc w:val="both"/>
        <w:rPr>
          <w:rFonts w:ascii="Times New Roman" w:hAnsi="Times New Roman" w:cs="Times New Roman"/>
          <w:b/>
          <w:bCs/>
          <w:sz w:val="16"/>
          <w:szCs w:val="16"/>
        </w:rPr>
      </w:pPr>
      <w:r w:rsidRPr="00350B72">
        <w:rPr>
          <w:rFonts w:ascii="Times New Roman" w:hAnsi="Times New Roman" w:cs="Times New Roman"/>
          <w:b/>
          <w:bCs/>
          <w:sz w:val="16"/>
          <w:szCs w:val="16"/>
        </w:rPr>
        <w:t xml:space="preserve">SD: STRONGLY DISAGREED, D: DISAGREED, </w:t>
      </w:r>
      <w:proofErr w:type="gramStart"/>
      <w:r w:rsidRPr="00350B72">
        <w:rPr>
          <w:rFonts w:ascii="Times New Roman" w:hAnsi="Times New Roman" w:cs="Times New Roman"/>
          <w:b/>
          <w:bCs/>
          <w:sz w:val="16"/>
          <w:szCs w:val="16"/>
        </w:rPr>
        <w:t>A</w:t>
      </w:r>
      <w:proofErr w:type="gramEnd"/>
      <w:r w:rsidRPr="00350B72">
        <w:rPr>
          <w:rFonts w:ascii="Times New Roman" w:hAnsi="Times New Roman" w:cs="Times New Roman"/>
          <w:b/>
          <w:bCs/>
          <w:sz w:val="16"/>
          <w:szCs w:val="16"/>
        </w:rPr>
        <w:t>: AGREED, SA: STRONGLY AGREED</w:t>
      </w:r>
    </w:p>
    <w:p w:rsidR="00390FE8" w:rsidRDefault="00390FE8" w:rsidP="00390FE8">
      <w:pPr>
        <w:jc w:val="both"/>
        <w:rPr>
          <w:rFonts w:ascii="Times New Roman" w:hAnsi="Times New Roman" w:cs="Times New Roman"/>
          <w:sz w:val="24"/>
          <w:szCs w:val="24"/>
        </w:rPr>
      </w:pPr>
      <w:r w:rsidRPr="007A0EE4">
        <w:rPr>
          <w:rFonts w:ascii="Times New Roman" w:hAnsi="Times New Roman" w:cs="Times New Roman"/>
          <w:b/>
          <w:bCs/>
          <w:sz w:val="24"/>
          <w:szCs w:val="24"/>
        </w:rPr>
        <w:t>Internet Connectivity</w:t>
      </w:r>
      <w:r w:rsidRPr="007A0EE4">
        <w:rPr>
          <w:rFonts w:ascii="Times New Roman" w:hAnsi="Times New Roman" w:cs="Times New Roman"/>
          <w:sz w:val="24"/>
          <w:szCs w:val="24"/>
        </w:rPr>
        <w:t>: Only 50% of respondents agreed that the library has reliable high-speed internet (mean = 2.52, SD = 0.95), indicating a mixed perception of IT infrastructure quality.</w:t>
      </w:r>
      <w:r>
        <w:rPr>
          <w:rFonts w:ascii="Times New Roman" w:hAnsi="Times New Roman" w:cs="Times New Roman"/>
          <w:sz w:val="24"/>
          <w:szCs w:val="24"/>
        </w:rPr>
        <w:t xml:space="preserve"> </w:t>
      </w:r>
      <w:r w:rsidRPr="007A0EE4">
        <w:rPr>
          <w:rFonts w:ascii="Times New Roman" w:hAnsi="Times New Roman" w:cs="Times New Roman"/>
          <w:b/>
          <w:bCs/>
          <w:sz w:val="24"/>
          <w:szCs w:val="24"/>
        </w:rPr>
        <w:t>Adequate Infrastructure</w:t>
      </w:r>
      <w:r w:rsidRPr="007A0EE4">
        <w:rPr>
          <w:rFonts w:ascii="Times New Roman" w:hAnsi="Times New Roman" w:cs="Times New Roman"/>
          <w:sz w:val="24"/>
          <w:szCs w:val="24"/>
        </w:rPr>
        <w:t>: Respondents showed moderate to low confidence in current infrastructure, with only 50% agreeing that the library possesses digital preservation tools (mean = 2.62, SD = 0.89).</w:t>
      </w:r>
      <w:r>
        <w:rPr>
          <w:rFonts w:ascii="Times New Roman" w:hAnsi="Times New Roman" w:cs="Times New Roman"/>
          <w:sz w:val="24"/>
          <w:szCs w:val="24"/>
        </w:rPr>
        <w:t xml:space="preserve"> </w:t>
      </w:r>
      <w:r w:rsidRPr="008806C8">
        <w:rPr>
          <w:rFonts w:ascii="Times New Roman" w:hAnsi="Times New Roman" w:cs="Times New Roman"/>
          <w:b/>
          <w:bCs/>
          <w:sz w:val="24"/>
          <w:szCs w:val="24"/>
        </w:rPr>
        <w:t>Digital preservation tools available</w:t>
      </w:r>
      <w:r w:rsidRPr="008806C8">
        <w:rPr>
          <w:rFonts w:ascii="Times New Roman" w:hAnsi="Times New Roman" w:cs="Times New Roman"/>
          <w:sz w:val="24"/>
          <w:szCs w:val="24"/>
        </w:rPr>
        <w:t xml:space="preserve">: Respondents' feedback on the availability of digital preservation tools showed that </w:t>
      </w:r>
      <w:r>
        <w:rPr>
          <w:rFonts w:ascii="Times New Roman" w:hAnsi="Times New Roman" w:cs="Times New Roman"/>
          <w:sz w:val="24"/>
          <w:szCs w:val="24"/>
        </w:rPr>
        <w:t>48</w:t>
      </w:r>
      <w:r w:rsidRPr="008806C8">
        <w:rPr>
          <w:rFonts w:ascii="Times New Roman" w:hAnsi="Times New Roman" w:cs="Times New Roman"/>
          <w:sz w:val="24"/>
          <w:szCs w:val="24"/>
        </w:rPr>
        <w:t>% disagreed</w:t>
      </w:r>
      <w:r>
        <w:rPr>
          <w:rFonts w:ascii="Times New Roman" w:hAnsi="Times New Roman" w:cs="Times New Roman"/>
          <w:sz w:val="24"/>
          <w:szCs w:val="24"/>
        </w:rPr>
        <w:t xml:space="preserve"> (</w:t>
      </w:r>
      <w:r w:rsidRPr="008806C8">
        <w:rPr>
          <w:rFonts w:ascii="Times New Roman" w:hAnsi="Times New Roman" w:cs="Times New Roman"/>
          <w:sz w:val="24"/>
          <w:szCs w:val="24"/>
        </w:rPr>
        <w:t>15% strongly disagreed, 28% disagreed</w:t>
      </w:r>
      <w:r>
        <w:rPr>
          <w:rFonts w:ascii="Times New Roman" w:hAnsi="Times New Roman" w:cs="Times New Roman"/>
          <w:sz w:val="24"/>
          <w:szCs w:val="24"/>
        </w:rPr>
        <w:t>)</w:t>
      </w:r>
      <w:r w:rsidRPr="008806C8">
        <w:rPr>
          <w:rFonts w:ascii="Times New Roman" w:hAnsi="Times New Roman" w:cs="Times New Roman"/>
          <w:sz w:val="24"/>
          <w:szCs w:val="24"/>
        </w:rPr>
        <w:t xml:space="preserve">, </w:t>
      </w:r>
      <w:r>
        <w:rPr>
          <w:rFonts w:ascii="Times New Roman" w:hAnsi="Times New Roman" w:cs="Times New Roman"/>
          <w:sz w:val="24"/>
          <w:szCs w:val="24"/>
        </w:rPr>
        <w:t>while, 57</w:t>
      </w:r>
      <w:r w:rsidRPr="008806C8">
        <w:rPr>
          <w:rFonts w:ascii="Times New Roman" w:hAnsi="Times New Roman" w:cs="Times New Roman"/>
          <w:sz w:val="24"/>
          <w:szCs w:val="24"/>
        </w:rPr>
        <w:t>% agreed</w:t>
      </w:r>
      <w:r>
        <w:rPr>
          <w:rFonts w:ascii="Times New Roman" w:hAnsi="Times New Roman" w:cs="Times New Roman"/>
          <w:sz w:val="24"/>
          <w:szCs w:val="24"/>
        </w:rPr>
        <w:t xml:space="preserve"> (</w:t>
      </w:r>
      <w:r w:rsidRPr="008806C8">
        <w:rPr>
          <w:rFonts w:ascii="Times New Roman" w:hAnsi="Times New Roman" w:cs="Times New Roman"/>
          <w:sz w:val="24"/>
          <w:szCs w:val="24"/>
        </w:rPr>
        <w:t>20% 37% agreed, and 20% strongly agreed</w:t>
      </w:r>
      <w:r>
        <w:rPr>
          <w:rFonts w:ascii="Times New Roman" w:hAnsi="Times New Roman" w:cs="Times New Roman"/>
          <w:sz w:val="24"/>
          <w:szCs w:val="24"/>
        </w:rPr>
        <w:t>) on the availability of digital preservation tools for ETD</w:t>
      </w:r>
      <w:r w:rsidRPr="008806C8">
        <w:rPr>
          <w:rFonts w:ascii="Times New Roman" w:hAnsi="Times New Roman" w:cs="Times New Roman"/>
          <w:sz w:val="24"/>
          <w:szCs w:val="24"/>
        </w:rPr>
        <w:t>. The mean score was 2.62, with a standard deviation of 0.89.</w:t>
      </w:r>
      <w:r>
        <w:rPr>
          <w:rFonts w:ascii="Times New Roman" w:hAnsi="Times New Roman" w:cs="Times New Roman"/>
          <w:sz w:val="24"/>
          <w:szCs w:val="24"/>
        </w:rPr>
        <w:t xml:space="preserve"> </w:t>
      </w:r>
      <w:r w:rsidRPr="007A0EE4">
        <w:rPr>
          <w:rFonts w:ascii="Times New Roman" w:hAnsi="Times New Roman" w:cs="Times New Roman"/>
          <w:b/>
          <w:bCs/>
          <w:sz w:val="24"/>
          <w:szCs w:val="24"/>
        </w:rPr>
        <w:t>Budget Allocation</w:t>
      </w:r>
      <w:r w:rsidRPr="007A0EE4">
        <w:rPr>
          <w:rFonts w:ascii="Times New Roman" w:hAnsi="Times New Roman" w:cs="Times New Roman"/>
          <w:sz w:val="24"/>
          <w:szCs w:val="24"/>
        </w:rPr>
        <w:t>: A significant portion (65%) disagreed that the library receives adequate budget allocations for ETD systems, which had a low mean of 2.20 and an SD of 0.89.</w:t>
      </w:r>
      <w:r>
        <w:rPr>
          <w:rFonts w:ascii="Times New Roman" w:hAnsi="Times New Roman" w:cs="Times New Roman"/>
          <w:sz w:val="24"/>
          <w:szCs w:val="24"/>
        </w:rPr>
        <w:t xml:space="preserve"> </w:t>
      </w:r>
      <w:r w:rsidRPr="00287C31">
        <w:rPr>
          <w:rFonts w:ascii="Times New Roman" w:hAnsi="Times New Roman" w:cs="Times New Roman"/>
          <w:b/>
          <w:bCs/>
          <w:sz w:val="24"/>
          <w:szCs w:val="24"/>
        </w:rPr>
        <w:t>Collaboration for tech support</w:t>
      </w:r>
      <w:r w:rsidRPr="00287C31">
        <w:rPr>
          <w:rFonts w:ascii="Times New Roman" w:hAnsi="Times New Roman" w:cs="Times New Roman"/>
          <w:sz w:val="24"/>
          <w:szCs w:val="24"/>
        </w:rPr>
        <w:t>: Respondents' views on collaboration for tech support showed that 12% strongly disagreed, 26% disagreed, 40% agreed, and 22% strongly agreed. The mean score was 2.72, with a standard deviation of 0.88.</w:t>
      </w: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Pr="00287C31" w:rsidRDefault="001754B0" w:rsidP="00390FE8">
      <w:pPr>
        <w:jc w:val="both"/>
        <w:rPr>
          <w:rFonts w:ascii="Times New Roman" w:hAnsi="Times New Roman" w:cs="Times New Roman"/>
          <w:sz w:val="24"/>
          <w:szCs w:val="24"/>
        </w:rPr>
      </w:pP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Research Question 3:</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What is the level of knowledge and expertise of library staff in handling ETD systems?</w:t>
      </w:r>
    </w:p>
    <w:p w:rsidR="00390FE8" w:rsidRDefault="00390FE8" w:rsidP="00390FE8">
      <w:pPr>
        <w:spacing w:after="100" w:afterAutospacing="1"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Table: 3</w:t>
      </w:r>
    </w:p>
    <w:tbl>
      <w:tblPr>
        <w:tblW w:w="9355" w:type="dxa"/>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533"/>
        <w:gridCol w:w="5422"/>
        <w:gridCol w:w="520"/>
        <w:gridCol w:w="560"/>
        <w:gridCol w:w="520"/>
        <w:gridCol w:w="540"/>
        <w:gridCol w:w="698"/>
        <w:gridCol w:w="562"/>
      </w:tblGrid>
      <w:tr w:rsidR="00390FE8" w:rsidRPr="00582AD4" w:rsidTr="00B530E5">
        <w:trPr>
          <w:tblCellSpacing w:w="15" w:type="dxa"/>
        </w:trPr>
        <w:tc>
          <w:tcPr>
            <w:tcW w:w="488" w:type="dxa"/>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S/N</w:t>
            </w:r>
          </w:p>
        </w:tc>
        <w:tc>
          <w:tcPr>
            <w:tcW w:w="5392"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Questionnaire Item</w:t>
            </w:r>
          </w:p>
        </w:tc>
        <w:tc>
          <w:tcPr>
            <w:tcW w:w="490" w:type="dxa"/>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SD</w:t>
            </w:r>
          </w:p>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530" w:type="dxa"/>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 xml:space="preserve">D </w:t>
            </w:r>
          </w:p>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490" w:type="dxa"/>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A</w:t>
            </w:r>
          </w:p>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510" w:type="dxa"/>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SA</w:t>
            </w:r>
          </w:p>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668"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Mean</w:t>
            </w:r>
          </w:p>
        </w:tc>
        <w:tc>
          <w:tcPr>
            <w:tcW w:w="517"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S</w:t>
            </w:r>
            <w:r>
              <w:rPr>
                <w:rFonts w:ascii="Times New Roman" w:eastAsia="Times New Roman" w:hAnsi="Times New Roman" w:cs="Times New Roman"/>
                <w:b/>
                <w:bCs/>
                <w:kern w:val="0"/>
                <w:sz w:val="24"/>
                <w:szCs w:val="24"/>
                <w14:ligatures w14:val="none"/>
              </w:rPr>
              <w:t>T</w:t>
            </w:r>
            <w:r w:rsidRPr="007A0EE4">
              <w:rPr>
                <w:rFonts w:ascii="Times New Roman" w:eastAsia="Times New Roman" w:hAnsi="Times New Roman" w:cs="Times New Roman"/>
                <w:b/>
                <w:bCs/>
                <w:kern w:val="0"/>
                <w:sz w:val="24"/>
                <w:szCs w:val="24"/>
                <w14:ligatures w14:val="none"/>
              </w:rPr>
              <w:t>D</w:t>
            </w:r>
          </w:p>
        </w:tc>
      </w:tr>
      <w:tr w:rsidR="00390FE8" w:rsidRPr="00582AD4" w:rsidTr="00B530E5">
        <w:trPr>
          <w:tblCellSpacing w:w="15" w:type="dxa"/>
        </w:trPr>
        <w:tc>
          <w:tcPr>
            <w:tcW w:w="488" w:type="dxa"/>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p>
        </w:tc>
        <w:tc>
          <w:tcPr>
            <w:tcW w:w="5392"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Formal training received</w:t>
            </w:r>
          </w:p>
        </w:tc>
        <w:tc>
          <w:tcPr>
            <w:tcW w:w="490"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15%</w:t>
            </w:r>
          </w:p>
        </w:tc>
        <w:tc>
          <w:tcPr>
            <w:tcW w:w="530"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30%</w:t>
            </w:r>
          </w:p>
        </w:tc>
        <w:tc>
          <w:tcPr>
            <w:tcW w:w="490"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35%</w:t>
            </w:r>
          </w:p>
        </w:tc>
        <w:tc>
          <w:tcPr>
            <w:tcW w:w="510"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20%</w:t>
            </w:r>
          </w:p>
        </w:tc>
        <w:tc>
          <w:tcPr>
            <w:tcW w:w="668"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2.60</w:t>
            </w:r>
          </w:p>
        </w:tc>
        <w:tc>
          <w:tcPr>
            <w:tcW w:w="517" w:type="dxa"/>
            <w:vAlign w:val="center"/>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0.90</w:t>
            </w:r>
          </w:p>
        </w:tc>
      </w:tr>
      <w:tr w:rsidR="00390FE8" w:rsidRPr="00582AD4" w:rsidTr="00B530E5">
        <w:trPr>
          <w:tblCellSpacing w:w="15" w:type="dxa"/>
        </w:trPr>
        <w:tc>
          <w:tcPr>
            <w:tcW w:w="488" w:type="dxa"/>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12</w:t>
            </w:r>
          </w:p>
        </w:tc>
        <w:tc>
          <w:tcPr>
            <w:tcW w:w="5392"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Specialized ETD management personnel</w:t>
            </w:r>
          </w:p>
        </w:tc>
        <w:tc>
          <w:tcPr>
            <w:tcW w:w="49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13%</w:t>
            </w:r>
          </w:p>
        </w:tc>
        <w:tc>
          <w:tcPr>
            <w:tcW w:w="53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28%</w:t>
            </w:r>
          </w:p>
        </w:tc>
        <w:tc>
          <w:tcPr>
            <w:tcW w:w="49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39%</w:t>
            </w:r>
          </w:p>
        </w:tc>
        <w:tc>
          <w:tcPr>
            <w:tcW w:w="51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20%</w:t>
            </w:r>
          </w:p>
        </w:tc>
        <w:tc>
          <w:tcPr>
            <w:tcW w:w="668"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2.66</w:t>
            </w:r>
          </w:p>
        </w:tc>
        <w:tc>
          <w:tcPr>
            <w:tcW w:w="517"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0.89</w:t>
            </w:r>
          </w:p>
        </w:tc>
      </w:tr>
      <w:tr w:rsidR="00390FE8" w:rsidRPr="00582AD4" w:rsidTr="00B530E5">
        <w:trPr>
          <w:tblCellSpacing w:w="15" w:type="dxa"/>
        </w:trPr>
        <w:tc>
          <w:tcPr>
            <w:tcW w:w="488" w:type="dxa"/>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13</w:t>
            </w:r>
          </w:p>
        </w:tc>
        <w:tc>
          <w:tcPr>
            <w:tcW w:w="5392"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Knowledge for troubleshooting</w:t>
            </w:r>
          </w:p>
        </w:tc>
        <w:tc>
          <w:tcPr>
            <w:tcW w:w="49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16%</w:t>
            </w:r>
          </w:p>
        </w:tc>
        <w:tc>
          <w:tcPr>
            <w:tcW w:w="53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35%</w:t>
            </w:r>
          </w:p>
        </w:tc>
        <w:tc>
          <w:tcPr>
            <w:tcW w:w="49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34%</w:t>
            </w:r>
          </w:p>
        </w:tc>
        <w:tc>
          <w:tcPr>
            <w:tcW w:w="51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15%</w:t>
            </w:r>
          </w:p>
        </w:tc>
        <w:tc>
          <w:tcPr>
            <w:tcW w:w="668"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2.48</w:t>
            </w:r>
          </w:p>
        </w:tc>
        <w:tc>
          <w:tcPr>
            <w:tcW w:w="517"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0.88</w:t>
            </w:r>
          </w:p>
        </w:tc>
      </w:tr>
      <w:tr w:rsidR="00390FE8" w:rsidRPr="00582AD4" w:rsidTr="00B530E5">
        <w:trPr>
          <w:tblCellSpacing w:w="15" w:type="dxa"/>
        </w:trPr>
        <w:tc>
          <w:tcPr>
            <w:tcW w:w="488" w:type="dxa"/>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14</w:t>
            </w:r>
          </w:p>
        </w:tc>
        <w:tc>
          <w:tcPr>
            <w:tcW w:w="5392"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Regular training on new tech</w:t>
            </w:r>
          </w:p>
        </w:tc>
        <w:tc>
          <w:tcPr>
            <w:tcW w:w="49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17%</w:t>
            </w:r>
          </w:p>
        </w:tc>
        <w:tc>
          <w:tcPr>
            <w:tcW w:w="53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33%</w:t>
            </w:r>
          </w:p>
        </w:tc>
        <w:tc>
          <w:tcPr>
            <w:tcW w:w="49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31%</w:t>
            </w:r>
          </w:p>
        </w:tc>
        <w:tc>
          <w:tcPr>
            <w:tcW w:w="51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19%</w:t>
            </w:r>
          </w:p>
        </w:tc>
        <w:tc>
          <w:tcPr>
            <w:tcW w:w="668"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2.52</w:t>
            </w:r>
          </w:p>
        </w:tc>
        <w:tc>
          <w:tcPr>
            <w:tcW w:w="517"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0.91</w:t>
            </w:r>
          </w:p>
        </w:tc>
      </w:tr>
      <w:tr w:rsidR="00390FE8" w:rsidRPr="00582AD4" w:rsidTr="00B530E5">
        <w:trPr>
          <w:tblCellSpacing w:w="15" w:type="dxa"/>
        </w:trPr>
        <w:tc>
          <w:tcPr>
            <w:tcW w:w="488" w:type="dxa"/>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15</w:t>
            </w:r>
          </w:p>
        </w:tc>
        <w:tc>
          <w:tcPr>
            <w:tcW w:w="5392"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Need for specialized training</w:t>
            </w:r>
          </w:p>
        </w:tc>
        <w:tc>
          <w:tcPr>
            <w:tcW w:w="49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5%</w:t>
            </w:r>
          </w:p>
        </w:tc>
        <w:tc>
          <w:tcPr>
            <w:tcW w:w="53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15%</w:t>
            </w:r>
          </w:p>
        </w:tc>
        <w:tc>
          <w:tcPr>
            <w:tcW w:w="49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50%</w:t>
            </w:r>
          </w:p>
        </w:tc>
        <w:tc>
          <w:tcPr>
            <w:tcW w:w="510"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30%</w:t>
            </w:r>
          </w:p>
        </w:tc>
        <w:tc>
          <w:tcPr>
            <w:tcW w:w="668"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3.05</w:t>
            </w:r>
          </w:p>
        </w:tc>
        <w:tc>
          <w:tcPr>
            <w:tcW w:w="517" w:type="dxa"/>
            <w:vAlign w:val="center"/>
            <w:hideMark/>
          </w:tcPr>
          <w:p w:rsidR="00390FE8" w:rsidRPr="00582AD4" w:rsidRDefault="00390FE8" w:rsidP="00230394">
            <w:pPr>
              <w:spacing w:after="0" w:line="240" w:lineRule="auto"/>
              <w:rPr>
                <w:rFonts w:ascii="Times New Roman" w:eastAsia="Times New Roman" w:hAnsi="Times New Roman" w:cs="Times New Roman"/>
                <w:kern w:val="0"/>
                <w:sz w:val="24"/>
                <w:szCs w:val="24"/>
                <w14:ligatures w14:val="none"/>
              </w:rPr>
            </w:pPr>
            <w:r w:rsidRPr="00582AD4">
              <w:rPr>
                <w:rFonts w:ascii="Times New Roman" w:eastAsia="Times New Roman" w:hAnsi="Times New Roman" w:cs="Times New Roman"/>
                <w:kern w:val="0"/>
                <w:sz w:val="24"/>
                <w:szCs w:val="24"/>
                <w14:ligatures w14:val="none"/>
              </w:rPr>
              <w:t>0.78</w:t>
            </w:r>
          </w:p>
        </w:tc>
      </w:tr>
    </w:tbl>
    <w:p w:rsidR="00390FE8" w:rsidRPr="00350B72" w:rsidRDefault="00390FE8" w:rsidP="00390FE8">
      <w:pPr>
        <w:jc w:val="both"/>
        <w:rPr>
          <w:rFonts w:ascii="Times New Roman" w:hAnsi="Times New Roman" w:cs="Times New Roman"/>
          <w:b/>
          <w:bCs/>
          <w:sz w:val="16"/>
          <w:szCs w:val="16"/>
        </w:rPr>
      </w:pPr>
      <w:r w:rsidRPr="00350B72">
        <w:rPr>
          <w:rFonts w:ascii="Times New Roman" w:hAnsi="Times New Roman" w:cs="Times New Roman"/>
          <w:b/>
          <w:bCs/>
          <w:sz w:val="16"/>
          <w:szCs w:val="16"/>
        </w:rPr>
        <w:t xml:space="preserve">SD: STRONGLY DISAGREED, D: DISAGREED, </w:t>
      </w:r>
      <w:proofErr w:type="gramStart"/>
      <w:r w:rsidRPr="00350B72">
        <w:rPr>
          <w:rFonts w:ascii="Times New Roman" w:hAnsi="Times New Roman" w:cs="Times New Roman"/>
          <w:b/>
          <w:bCs/>
          <w:sz w:val="16"/>
          <w:szCs w:val="16"/>
        </w:rPr>
        <w:t>A</w:t>
      </w:r>
      <w:proofErr w:type="gramEnd"/>
      <w:r w:rsidRPr="00350B72">
        <w:rPr>
          <w:rFonts w:ascii="Times New Roman" w:hAnsi="Times New Roman" w:cs="Times New Roman"/>
          <w:b/>
          <w:bCs/>
          <w:sz w:val="16"/>
          <w:szCs w:val="16"/>
        </w:rPr>
        <w:t>: AGREED, SA: STRONGLY AGREED</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b/>
          <w:bCs/>
          <w:sz w:val="24"/>
          <w:szCs w:val="24"/>
        </w:rPr>
        <w:t>Training and Skills</w:t>
      </w:r>
      <w:r w:rsidRPr="007A0EE4">
        <w:rPr>
          <w:rFonts w:ascii="Times New Roman" w:hAnsi="Times New Roman" w:cs="Times New Roman"/>
          <w:sz w:val="24"/>
          <w:szCs w:val="24"/>
        </w:rPr>
        <w:t>: While 55% agreed that they had received some formal training (mean = 2.60, SD = 0.90), only 53% felt confident in their technical skills to troubleshoot ETD issues (mean = 2.48, SD = 0.88).</w:t>
      </w:r>
      <w:r>
        <w:rPr>
          <w:rFonts w:ascii="Times New Roman" w:hAnsi="Times New Roman" w:cs="Times New Roman"/>
          <w:sz w:val="24"/>
          <w:szCs w:val="24"/>
        </w:rPr>
        <w:t xml:space="preserve"> </w:t>
      </w:r>
      <w:r w:rsidRPr="007A0EE4">
        <w:rPr>
          <w:rFonts w:ascii="Times New Roman" w:hAnsi="Times New Roman" w:cs="Times New Roman"/>
          <w:b/>
          <w:bCs/>
          <w:sz w:val="24"/>
          <w:szCs w:val="24"/>
        </w:rPr>
        <w:t>Specialized Personnel</w:t>
      </w:r>
      <w:r w:rsidRPr="007A0EE4">
        <w:rPr>
          <w:rFonts w:ascii="Times New Roman" w:hAnsi="Times New Roman" w:cs="Times New Roman"/>
          <w:sz w:val="24"/>
          <w:szCs w:val="24"/>
        </w:rPr>
        <w:t>: 59% of respondents indicated the presence of specialized ETD staff (mean = 2.66, SD = 0.89).</w:t>
      </w:r>
      <w:r>
        <w:rPr>
          <w:rFonts w:ascii="Times New Roman" w:hAnsi="Times New Roman" w:cs="Times New Roman"/>
          <w:sz w:val="24"/>
          <w:szCs w:val="24"/>
        </w:rPr>
        <w:t xml:space="preserve"> </w:t>
      </w:r>
      <w:r w:rsidRPr="00574189">
        <w:rPr>
          <w:rFonts w:ascii="Times New Roman" w:hAnsi="Times New Roman" w:cs="Times New Roman"/>
          <w:b/>
          <w:bCs/>
          <w:sz w:val="24"/>
          <w:szCs w:val="24"/>
        </w:rPr>
        <w:t>Knowledge for troubleshooting:</w:t>
      </w:r>
      <w:r w:rsidRPr="00574189">
        <w:rPr>
          <w:rFonts w:ascii="Times New Roman" w:hAnsi="Times New Roman" w:cs="Times New Roman"/>
          <w:sz w:val="24"/>
          <w:szCs w:val="24"/>
        </w:rPr>
        <w:t xml:space="preserve"> Respondents indicated their views on knowledge for troubleshooting, with 16% strongly disagreeing, 35% disagreeing, 34% agreeing, and 15% strongly agreeing. The mean score was 2.48, with a standard deviation of 0.88.</w:t>
      </w:r>
      <w:r>
        <w:rPr>
          <w:rFonts w:ascii="Times New Roman" w:hAnsi="Times New Roman" w:cs="Times New Roman"/>
          <w:sz w:val="24"/>
          <w:szCs w:val="24"/>
        </w:rPr>
        <w:t xml:space="preserve"> </w:t>
      </w:r>
      <w:r w:rsidRPr="00574189">
        <w:rPr>
          <w:rFonts w:ascii="Times New Roman" w:hAnsi="Times New Roman" w:cs="Times New Roman"/>
          <w:b/>
          <w:bCs/>
          <w:sz w:val="24"/>
          <w:szCs w:val="24"/>
        </w:rPr>
        <w:t>Regular training on new tech:</w:t>
      </w:r>
      <w:r w:rsidRPr="00574189">
        <w:rPr>
          <w:rFonts w:ascii="Times New Roman" w:hAnsi="Times New Roman" w:cs="Times New Roman"/>
          <w:sz w:val="24"/>
          <w:szCs w:val="24"/>
        </w:rPr>
        <w:t xml:space="preserve"> Regarding regular training on new technology, 17% of respondents strongly disagreed, 33% disagreed, 31% agreed, and 19% strongly agreed. The mean rating was 2.52, with a standard deviation of 0.91.</w:t>
      </w:r>
      <w:r>
        <w:rPr>
          <w:rFonts w:ascii="Times New Roman" w:hAnsi="Times New Roman" w:cs="Times New Roman"/>
          <w:sz w:val="24"/>
          <w:szCs w:val="24"/>
        </w:rPr>
        <w:t xml:space="preserve"> </w:t>
      </w:r>
      <w:r w:rsidRPr="007A0EE4">
        <w:rPr>
          <w:rFonts w:ascii="Times New Roman" w:hAnsi="Times New Roman" w:cs="Times New Roman"/>
          <w:b/>
          <w:bCs/>
          <w:sz w:val="24"/>
          <w:szCs w:val="24"/>
        </w:rPr>
        <w:t>Need for More Training</w:t>
      </w:r>
      <w:r w:rsidRPr="007A0EE4">
        <w:rPr>
          <w:rFonts w:ascii="Times New Roman" w:hAnsi="Times New Roman" w:cs="Times New Roman"/>
          <w:sz w:val="24"/>
          <w:szCs w:val="24"/>
        </w:rPr>
        <w:t>: The majority (80%) expressed that more specialized training is necessary (mean = 3.05, SD = 0.78), showing a clear need for capacity building.</w:t>
      </w: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Research Question 4:</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How do these challenges affect the accessibility and visibility of PhD research outputs in Nigeria?</w:t>
      </w:r>
    </w:p>
    <w:p w:rsidR="00390FE8" w:rsidRDefault="00390FE8" w:rsidP="00390FE8">
      <w:pPr>
        <w:spacing w:after="100" w:afterAutospacing="1"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Table: 4</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581"/>
        <w:gridCol w:w="5396"/>
        <w:gridCol w:w="500"/>
        <w:gridCol w:w="500"/>
        <w:gridCol w:w="500"/>
        <w:gridCol w:w="500"/>
        <w:gridCol w:w="647"/>
        <w:gridCol w:w="542"/>
      </w:tblGrid>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S/N</w:t>
            </w:r>
          </w:p>
        </w:tc>
        <w:tc>
          <w:tcPr>
            <w:tcW w:w="5366" w:type="dxa"/>
            <w:vAlign w:val="center"/>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Questionnaire Item</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SD</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 xml:space="preserve">D </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A</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SA</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Mean</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S</w:t>
            </w:r>
            <w:r>
              <w:rPr>
                <w:rFonts w:ascii="Times New Roman" w:eastAsia="Times New Roman" w:hAnsi="Times New Roman" w:cs="Times New Roman"/>
                <w:b/>
                <w:bCs/>
                <w:kern w:val="0"/>
                <w:sz w:val="24"/>
                <w:szCs w:val="24"/>
                <w14:ligatures w14:val="none"/>
              </w:rPr>
              <w:t>T</w:t>
            </w:r>
            <w:r w:rsidRPr="007A0EE4">
              <w:rPr>
                <w:rFonts w:ascii="Times New Roman" w:eastAsia="Times New Roman" w:hAnsi="Times New Roman" w:cs="Times New Roman"/>
                <w:b/>
                <w:bCs/>
                <w:kern w:val="0"/>
                <w:sz w:val="24"/>
                <w:szCs w:val="24"/>
                <w14:ligatures w14:val="none"/>
              </w:rPr>
              <w:t>D</w:t>
            </w:r>
          </w:p>
        </w:tc>
      </w:tr>
      <w:tr w:rsidR="00390FE8" w:rsidRPr="007A0EE4" w:rsidTr="00B530E5">
        <w:trPr>
          <w:tblCellSpacing w:w="15" w:type="dxa"/>
          <w:jc w:val="center"/>
        </w:trPr>
        <w:tc>
          <w:tcPr>
            <w:tcW w:w="536" w:type="dxa"/>
          </w:tcPr>
          <w:p w:rsidR="00390FE8"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16</w:t>
            </w:r>
          </w:p>
        </w:tc>
        <w:tc>
          <w:tcPr>
            <w:tcW w:w="5366" w:type="dxa"/>
            <w:vAlign w:val="center"/>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Limited access impacts research visibility</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8%</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17%</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42%</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33%</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3.00</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0.82</w:t>
            </w:r>
          </w:p>
        </w:tc>
      </w:tr>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17</w:t>
            </w:r>
          </w:p>
        </w:tc>
        <w:tc>
          <w:tcPr>
            <w:tcW w:w="5366"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ETD improved visibility</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12%</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38%</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22%</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2.70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0.91</w:t>
            </w:r>
          </w:p>
        </w:tc>
      </w:tr>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18</w:t>
            </w:r>
          </w:p>
        </w:tc>
        <w:tc>
          <w:tcPr>
            <w:tcW w:w="5366"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User access difficulties</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9%</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23%</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44%</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24%</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2.83</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0.85</w:t>
            </w:r>
          </w:p>
        </w:tc>
      </w:tr>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19</w:t>
            </w:r>
          </w:p>
        </w:tc>
        <w:tc>
          <w:tcPr>
            <w:tcW w:w="5366"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Negative impact on timely publication</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46%</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24%</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2.84</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0.84</w:t>
            </w:r>
          </w:p>
        </w:tc>
      </w:tr>
      <w:tr w:rsidR="00390FE8" w:rsidRPr="007A0EE4" w:rsidTr="00B530E5">
        <w:trPr>
          <w:tblCellSpacing w:w="15" w:type="dxa"/>
          <w:jc w:val="center"/>
        </w:trPr>
        <w:tc>
          <w:tcPr>
            <w:tcW w:w="536"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20</w:t>
            </w:r>
          </w:p>
        </w:tc>
        <w:tc>
          <w:tcPr>
            <w:tcW w:w="5366"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ETDs enhance university reputation</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11%</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22%</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43%</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24%</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0.87</w:t>
            </w:r>
          </w:p>
        </w:tc>
      </w:tr>
    </w:tbl>
    <w:p w:rsidR="00390FE8" w:rsidRPr="00350B72" w:rsidRDefault="00390FE8" w:rsidP="00390FE8">
      <w:pPr>
        <w:jc w:val="both"/>
        <w:rPr>
          <w:rFonts w:ascii="Times New Roman" w:hAnsi="Times New Roman" w:cs="Times New Roman"/>
          <w:b/>
          <w:bCs/>
          <w:sz w:val="16"/>
          <w:szCs w:val="16"/>
        </w:rPr>
      </w:pPr>
      <w:r w:rsidRPr="00350B72">
        <w:rPr>
          <w:rFonts w:ascii="Times New Roman" w:hAnsi="Times New Roman" w:cs="Times New Roman"/>
          <w:b/>
          <w:bCs/>
          <w:sz w:val="16"/>
          <w:szCs w:val="16"/>
        </w:rPr>
        <w:t xml:space="preserve">SD: STRONGLY DISAGREED, D: DISAGREED, </w:t>
      </w:r>
      <w:proofErr w:type="gramStart"/>
      <w:r w:rsidRPr="00350B72">
        <w:rPr>
          <w:rFonts w:ascii="Times New Roman" w:hAnsi="Times New Roman" w:cs="Times New Roman"/>
          <w:b/>
          <w:bCs/>
          <w:sz w:val="16"/>
          <w:szCs w:val="16"/>
        </w:rPr>
        <w:t>A</w:t>
      </w:r>
      <w:proofErr w:type="gramEnd"/>
      <w:r w:rsidRPr="00350B72">
        <w:rPr>
          <w:rFonts w:ascii="Times New Roman" w:hAnsi="Times New Roman" w:cs="Times New Roman"/>
          <w:b/>
          <w:bCs/>
          <w:sz w:val="16"/>
          <w:szCs w:val="16"/>
        </w:rPr>
        <w:t>: AGREED, SA: STRONGLY AGREED</w:t>
      </w:r>
    </w:p>
    <w:p w:rsidR="00390FE8" w:rsidRDefault="00390FE8" w:rsidP="00474CB8">
      <w:pPr>
        <w:jc w:val="both"/>
        <w:rPr>
          <w:rFonts w:ascii="Times New Roman" w:eastAsia="Times New Roman" w:hAnsi="Times New Roman" w:cs="Times New Roman"/>
          <w:b/>
          <w:bCs/>
          <w:kern w:val="0"/>
          <w:sz w:val="24"/>
          <w:szCs w:val="24"/>
          <w14:ligatures w14:val="none"/>
        </w:rPr>
      </w:pPr>
      <w:r w:rsidRPr="007949AE">
        <w:rPr>
          <w:rFonts w:ascii="Times New Roman" w:hAnsi="Times New Roman" w:cs="Times New Roman"/>
          <w:b/>
          <w:bCs/>
          <w:sz w:val="24"/>
          <w:szCs w:val="24"/>
        </w:rPr>
        <w:t>Limited access impacts research visibility:</w:t>
      </w:r>
      <w:r w:rsidRPr="007949AE">
        <w:rPr>
          <w:rFonts w:ascii="Times New Roman" w:hAnsi="Times New Roman" w:cs="Times New Roman"/>
          <w:sz w:val="24"/>
          <w:szCs w:val="24"/>
        </w:rPr>
        <w:t xml:space="preserve"> Respondents indicated that limited access negatively impacts research visibility, with 8% strongly disagreeing, 17% disagreeing, 42% agreeing, and 33% strongly agreeing.</w:t>
      </w:r>
      <w:r>
        <w:rPr>
          <w:rFonts w:ascii="Times New Roman" w:hAnsi="Times New Roman" w:cs="Times New Roman"/>
          <w:sz w:val="24"/>
          <w:szCs w:val="24"/>
        </w:rPr>
        <w:t xml:space="preserve"> With this it shows that </w:t>
      </w:r>
      <w:r w:rsidRPr="007A0EE4">
        <w:rPr>
          <w:rFonts w:ascii="Times New Roman" w:hAnsi="Times New Roman" w:cs="Times New Roman"/>
          <w:sz w:val="24"/>
          <w:szCs w:val="24"/>
        </w:rPr>
        <w:t>7</w:t>
      </w:r>
      <w:r>
        <w:rPr>
          <w:rFonts w:ascii="Times New Roman" w:hAnsi="Times New Roman" w:cs="Times New Roman"/>
          <w:sz w:val="24"/>
          <w:szCs w:val="24"/>
        </w:rPr>
        <w:t>5</w:t>
      </w:r>
      <w:r w:rsidRPr="007A0EE4">
        <w:rPr>
          <w:rFonts w:ascii="Times New Roman" w:hAnsi="Times New Roman" w:cs="Times New Roman"/>
          <w:sz w:val="24"/>
          <w:szCs w:val="24"/>
        </w:rPr>
        <w:t>% agreed that current challenges limit global accessibility to PhD research (mean = 3.00, SD = 0.82). This suggests that infrastructural and operational problems significantly impact the reach of research outputs.</w:t>
      </w:r>
      <w:r w:rsidRPr="00D311A8">
        <w:rPr>
          <w:rFonts w:ascii="Times New Roman" w:hAnsi="Times New Roman" w:cs="Times New Roman"/>
          <w:b/>
          <w:bCs/>
          <w:sz w:val="24"/>
          <w:szCs w:val="24"/>
        </w:rPr>
        <w:t xml:space="preserve"> </w:t>
      </w:r>
      <w:r w:rsidRPr="007949AE">
        <w:rPr>
          <w:rFonts w:ascii="Times New Roman" w:hAnsi="Times New Roman" w:cs="Times New Roman"/>
          <w:b/>
          <w:bCs/>
          <w:sz w:val="24"/>
          <w:szCs w:val="24"/>
        </w:rPr>
        <w:t>ETD improved visibility:</w:t>
      </w:r>
      <w:r w:rsidRPr="007949AE">
        <w:rPr>
          <w:rFonts w:ascii="Times New Roman" w:hAnsi="Times New Roman" w:cs="Times New Roman"/>
          <w:sz w:val="24"/>
          <w:szCs w:val="24"/>
        </w:rPr>
        <w:t xml:space="preserve"> Feedback on whether ETDs improved research visibility showed that 12% strongly disagreed, 28% disagreed, 38% agreed, and 22% strongly agreed. The mean rating was 2.70, with a standard deviation of 0.91.</w:t>
      </w:r>
      <w:r w:rsidRPr="009112A7">
        <w:rPr>
          <w:rFonts w:ascii="Times New Roman" w:hAnsi="Times New Roman" w:cs="Times New Roman"/>
          <w:sz w:val="24"/>
          <w:szCs w:val="24"/>
        </w:rPr>
        <w:t xml:space="preserve"> </w:t>
      </w:r>
      <w:r w:rsidRPr="007949AE">
        <w:rPr>
          <w:rFonts w:ascii="Times New Roman" w:hAnsi="Times New Roman" w:cs="Times New Roman"/>
          <w:b/>
          <w:bCs/>
          <w:sz w:val="24"/>
          <w:szCs w:val="24"/>
        </w:rPr>
        <w:t>User access difficulties:</w:t>
      </w:r>
      <w:r w:rsidRPr="007949AE">
        <w:rPr>
          <w:rFonts w:ascii="Times New Roman" w:hAnsi="Times New Roman" w:cs="Times New Roman"/>
          <w:sz w:val="24"/>
          <w:szCs w:val="24"/>
        </w:rPr>
        <w:t xml:space="preserve"> On user access difficulties, 9% of respondents strongly disagreed, 23% disagreed, 44% agreed, and 24% strongly agreed. The mean score was 2.83, with a standard deviation of 0.85.</w:t>
      </w:r>
      <w:r w:rsidRPr="009112A7">
        <w:rPr>
          <w:rFonts w:ascii="Times New Roman" w:hAnsi="Times New Roman" w:cs="Times New Roman"/>
          <w:sz w:val="24"/>
          <w:szCs w:val="24"/>
        </w:rPr>
        <w:t xml:space="preserve"> </w:t>
      </w:r>
      <w:r w:rsidRPr="007949AE">
        <w:rPr>
          <w:rFonts w:ascii="Times New Roman" w:hAnsi="Times New Roman" w:cs="Times New Roman"/>
          <w:b/>
          <w:bCs/>
          <w:sz w:val="24"/>
          <w:szCs w:val="24"/>
        </w:rPr>
        <w:t>Negative impact on timely publication:</w:t>
      </w:r>
      <w:r w:rsidRPr="007949AE">
        <w:rPr>
          <w:rFonts w:ascii="Times New Roman" w:hAnsi="Times New Roman" w:cs="Times New Roman"/>
          <w:sz w:val="24"/>
          <w:szCs w:val="24"/>
        </w:rPr>
        <w:t xml:space="preserve"> The perception of a negative impact on timely publication indicated that 10% strongly disagreed, 20% disagreed, 46% agreed, and 24% strongly agreed. The mean score was 2.84, with a standard deviation of 0.84.</w:t>
      </w:r>
      <w:r w:rsidRPr="009112A7">
        <w:rPr>
          <w:rFonts w:ascii="Times New Roman" w:hAnsi="Times New Roman" w:cs="Times New Roman"/>
          <w:sz w:val="24"/>
          <w:szCs w:val="24"/>
        </w:rPr>
        <w:t xml:space="preserve">  </w:t>
      </w:r>
      <w:r w:rsidRPr="007949AE">
        <w:rPr>
          <w:rFonts w:ascii="Times New Roman" w:hAnsi="Times New Roman" w:cs="Times New Roman"/>
          <w:b/>
          <w:bCs/>
          <w:sz w:val="24"/>
          <w:szCs w:val="24"/>
        </w:rPr>
        <w:t>ETDs enhance university reputation:</w:t>
      </w:r>
      <w:r w:rsidRPr="007949AE">
        <w:rPr>
          <w:rFonts w:ascii="Times New Roman" w:hAnsi="Times New Roman" w:cs="Times New Roman"/>
          <w:sz w:val="24"/>
          <w:szCs w:val="24"/>
        </w:rPr>
        <w:t xml:space="preserve"> Regarding whether ETDs enhance university reputation, 11% of respondents strongly disagreed, 22% disagreed, 43% agreed, and 24% strongly agreed. The mean rating was 2.80, with a standard deviation of 0.87.</w:t>
      </w: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1754B0" w:rsidRDefault="001754B0"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rsidR="00390FE8" w:rsidRDefault="00390FE8" w:rsidP="00390FE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Research Question 5:</w:t>
      </w:r>
    </w:p>
    <w:p w:rsidR="00390FE8" w:rsidRPr="008740AF" w:rsidRDefault="00390FE8" w:rsidP="00390FE8">
      <w:pPr>
        <w:jc w:val="both"/>
        <w:rPr>
          <w:rFonts w:ascii="Times New Roman" w:hAnsi="Times New Roman" w:cs="Times New Roman"/>
          <w:sz w:val="24"/>
          <w:szCs w:val="24"/>
        </w:rPr>
      </w:pPr>
      <w:r w:rsidRPr="008740AF">
        <w:rPr>
          <w:rFonts w:ascii="Times New Roman" w:hAnsi="Times New Roman" w:cs="Times New Roman"/>
          <w:sz w:val="24"/>
          <w:szCs w:val="24"/>
        </w:rPr>
        <w:t>What strategies can be implemented to overcome these challenges and improve the dissemination of ETDs in Nigerian university libraries?</w:t>
      </w:r>
    </w:p>
    <w:p w:rsidR="00390FE8" w:rsidRDefault="00390FE8" w:rsidP="00390FE8">
      <w:pPr>
        <w:spacing w:after="100" w:afterAutospacing="1"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Table: 5</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590"/>
        <w:gridCol w:w="5475"/>
        <w:gridCol w:w="460"/>
        <w:gridCol w:w="500"/>
        <w:gridCol w:w="500"/>
        <w:gridCol w:w="500"/>
        <w:gridCol w:w="647"/>
        <w:gridCol w:w="542"/>
      </w:tblGrid>
      <w:tr w:rsidR="00390FE8" w:rsidRPr="007A0EE4" w:rsidTr="00B530E5">
        <w:trPr>
          <w:tblCellSpacing w:w="15" w:type="dxa"/>
          <w:jc w:val="center"/>
        </w:trPr>
        <w:tc>
          <w:tcPr>
            <w:tcW w:w="545"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S/N</w:t>
            </w:r>
          </w:p>
        </w:tc>
        <w:tc>
          <w:tcPr>
            <w:tcW w:w="5445" w:type="dxa"/>
            <w:vAlign w:val="center"/>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Questionnaire Item</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SD</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 xml:space="preserve">D </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A</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Default="00390FE8" w:rsidP="00230394">
            <w:pPr>
              <w:spacing w:after="0" w:line="240" w:lineRule="auto"/>
              <w:jc w:val="center"/>
              <w:rPr>
                <w:rFonts w:ascii="Times New Roman" w:eastAsia="Times New Roman" w:hAnsi="Times New Roman" w:cs="Times New Roman"/>
                <w:b/>
                <w:bCs/>
                <w:kern w:val="0"/>
                <w:sz w:val="24"/>
                <w:szCs w:val="24"/>
                <w14:ligatures w14:val="none"/>
              </w:rPr>
            </w:pPr>
            <w:r w:rsidRPr="007A0EE4">
              <w:rPr>
                <w:rFonts w:ascii="Times New Roman" w:eastAsia="Times New Roman" w:hAnsi="Times New Roman" w:cs="Times New Roman"/>
                <w:b/>
                <w:bCs/>
                <w:kern w:val="0"/>
                <w:sz w:val="24"/>
                <w:szCs w:val="24"/>
                <w14:ligatures w14:val="none"/>
              </w:rPr>
              <w:t>SA</w:t>
            </w:r>
          </w:p>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Mean</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b/>
                <w:bCs/>
                <w:kern w:val="0"/>
                <w:sz w:val="24"/>
                <w:szCs w:val="24"/>
                <w14:ligatures w14:val="none"/>
              </w:rPr>
              <w:t>S</w:t>
            </w:r>
            <w:r>
              <w:rPr>
                <w:rFonts w:ascii="Times New Roman" w:eastAsia="Times New Roman" w:hAnsi="Times New Roman" w:cs="Times New Roman"/>
                <w:b/>
                <w:bCs/>
                <w:kern w:val="0"/>
                <w:sz w:val="24"/>
                <w:szCs w:val="24"/>
                <w14:ligatures w14:val="none"/>
              </w:rPr>
              <w:t>T</w:t>
            </w:r>
            <w:r w:rsidRPr="007A0EE4">
              <w:rPr>
                <w:rFonts w:ascii="Times New Roman" w:eastAsia="Times New Roman" w:hAnsi="Times New Roman" w:cs="Times New Roman"/>
                <w:b/>
                <w:bCs/>
                <w:kern w:val="0"/>
                <w:sz w:val="24"/>
                <w:szCs w:val="24"/>
                <w14:ligatures w14:val="none"/>
              </w:rPr>
              <w:t>D</w:t>
            </w:r>
          </w:p>
        </w:tc>
      </w:tr>
      <w:tr w:rsidR="00390FE8" w:rsidRPr="007A0EE4" w:rsidTr="00B530E5">
        <w:trPr>
          <w:tblCellSpacing w:w="15" w:type="dxa"/>
          <w:jc w:val="center"/>
        </w:trPr>
        <w:tc>
          <w:tcPr>
            <w:tcW w:w="545" w:type="dxa"/>
          </w:tcPr>
          <w:p w:rsidR="00390FE8"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21</w:t>
            </w:r>
          </w:p>
        </w:tc>
        <w:tc>
          <w:tcPr>
            <w:tcW w:w="5445" w:type="dxa"/>
            <w:vAlign w:val="center"/>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Investment in infrastructure needed</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12%</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49%</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35%</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3.15</w:t>
            </w:r>
          </w:p>
        </w:tc>
        <w:tc>
          <w:tcPr>
            <w:tcW w:w="0" w:type="auto"/>
            <w:vAlign w:val="center"/>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0.74</w:t>
            </w:r>
          </w:p>
        </w:tc>
      </w:tr>
      <w:tr w:rsidR="00390FE8" w:rsidRPr="007A0EE4" w:rsidTr="00B530E5">
        <w:trPr>
          <w:tblCellSpacing w:w="15" w:type="dxa"/>
          <w:jc w:val="center"/>
        </w:trPr>
        <w:tc>
          <w:tcPr>
            <w:tcW w:w="545"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22</w:t>
            </w:r>
          </w:p>
        </w:tc>
        <w:tc>
          <w:tcPr>
            <w:tcW w:w="5445"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Collaboration with international organizations</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7%</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18%</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47%</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2.96</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0.81</w:t>
            </w:r>
          </w:p>
        </w:tc>
      </w:tr>
      <w:tr w:rsidR="00390FE8" w:rsidRPr="007A0EE4" w:rsidTr="00B530E5">
        <w:trPr>
          <w:tblCellSpacing w:w="15" w:type="dxa"/>
          <w:jc w:val="center"/>
        </w:trPr>
        <w:tc>
          <w:tcPr>
            <w:tcW w:w="545"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23</w:t>
            </w:r>
          </w:p>
        </w:tc>
        <w:tc>
          <w:tcPr>
            <w:tcW w:w="5445"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Continuous training programs</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5%</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15%</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51%</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29%</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3.04</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0.78</w:t>
            </w:r>
          </w:p>
        </w:tc>
      </w:tr>
      <w:tr w:rsidR="00390FE8" w:rsidRPr="007A0EE4" w:rsidTr="00B530E5">
        <w:trPr>
          <w:tblCellSpacing w:w="15" w:type="dxa"/>
          <w:jc w:val="center"/>
        </w:trPr>
        <w:tc>
          <w:tcPr>
            <w:tcW w:w="545"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w:t>
            </w:r>
          </w:p>
        </w:tc>
        <w:tc>
          <w:tcPr>
            <w:tcW w:w="5445"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Clearer intellectual property policies</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8%</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22%</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45%</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25%</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2.87</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0.85</w:t>
            </w:r>
          </w:p>
        </w:tc>
      </w:tr>
      <w:tr w:rsidR="00390FE8" w:rsidRPr="007A0EE4" w:rsidTr="00B530E5">
        <w:trPr>
          <w:tblCellSpacing w:w="15" w:type="dxa"/>
          <w:jc w:val="center"/>
        </w:trPr>
        <w:tc>
          <w:tcPr>
            <w:tcW w:w="545" w:type="dxa"/>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25</w:t>
            </w:r>
          </w:p>
        </w:tc>
        <w:tc>
          <w:tcPr>
            <w:tcW w:w="5445" w:type="dxa"/>
            <w:vAlign w:val="center"/>
            <w:hideMark/>
          </w:tcPr>
          <w:p w:rsidR="00390FE8" w:rsidRPr="007A0EE4" w:rsidRDefault="00390FE8" w:rsidP="00230394">
            <w:pPr>
              <w:spacing w:after="0" w:line="240" w:lineRule="auto"/>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Outreach programs to increase ETD use</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6%</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17%</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48%</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29%</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3.00</w:t>
            </w:r>
          </w:p>
        </w:tc>
        <w:tc>
          <w:tcPr>
            <w:tcW w:w="0" w:type="auto"/>
            <w:vAlign w:val="center"/>
            <w:hideMark/>
          </w:tcPr>
          <w:p w:rsidR="00390FE8" w:rsidRPr="007A0EE4" w:rsidRDefault="00390FE8" w:rsidP="00230394">
            <w:pPr>
              <w:spacing w:after="0" w:line="240" w:lineRule="auto"/>
              <w:jc w:val="center"/>
              <w:rPr>
                <w:rFonts w:ascii="Times New Roman" w:eastAsia="Times New Roman" w:hAnsi="Times New Roman" w:cs="Times New Roman"/>
                <w:kern w:val="0"/>
                <w:sz w:val="24"/>
                <w:szCs w:val="24"/>
                <w14:ligatures w14:val="none"/>
              </w:rPr>
            </w:pPr>
            <w:r w:rsidRPr="007A0EE4">
              <w:rPr>
                <w:rFonts w:ascii="Times New Roman" w:eastAsia="Times New Roman" w:hAnsi="Times New Roman" w:cs="Times New Roman"/>
                <w:kern w:val="0"/>
                <w:sz w:val="24"/>
                <w:szCs w:val="24"/>
                <w14:ligatures w14:val="none"/>
              </w:rPr>
              <w:t>0.79</w:t>
            </w:r>
          </w:p>
        </w:tc>
      </w:tr>
    </w:tbl>
    <w:p w:rsidR="00390FE8" w:rsidRPr="00350B72" w:rsidRDefault="00390FE8" w:rsidP="00390FE8">
      <w:pPr>
        <w:jc w:val="both"/>
        <w:rPr>
          <w:rFonts w:ascii="Times New Roman" w:hAnsi="Times New Roman" w:cs="Times New Roman"/>
          <w:b/>
          <w:bCs/>
          <w:sz w:val="16"/>
          <w:szCs w:val="16"/>
        </w:rPr>
      </w:pPr>
      <w:r w:rsidRPr="00350B72">
        <w:rPr>
          <w:rFonts w:ascii="Times New Roman" w:hAnsi="Times New Roman" w:cs="Times New Roman"/>
          <w:b/>
          <w:bCs/>
          <w:sz w:val="16"/>
          <w:szCs w:val="16"/>
        </w:rPr>
        <w:t xml:space="preserve">SD: STRONGLY DISAGREED, D: DISAGREED, </w:t>
      </w:r>
      <w:proofErr w:type="gramStart"/>
      <w:r w:rsidRPr="00350B72">
        <w:rPr>
          <w:rFonts w:ascii="Times New Roman" w:hAnsi="Times New Roman" w:cs="Times New Roman"/>
          <w:b/>
          <w:bCs/>
          <w:sz w:val="16"/>
          <w:szCs w:val="16"/>
        </w:rPr>
        <w:t>A</w:t>
      </w:r>
      <w:proofErr w:type="gramEnd"/>
      <w:r w:rsidRPr="00350B72">
        <w:rPr>
          <w:rFonts w:ascii="Times New Roman" w:hAnsi="Times New Roman" w:cs="Times New Roman"/>
          <w:b/>
          <w:bCs/>
          <w:sz w:val="16"/>
          <w:szCs w:val="16"/>
        </w:rPr>
        <w:t>: AGREED, SA: STRONGLY AGREED</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b/>
          <w:bCs/>
          <w:sz w:val="24"/>
          <w:szCs w:val="24"/>
        </w:rPr>
        <w:t>Infrastructure Investment</w:t>
      </w:r>
      <w:r w:rsidRPr="007A0EE4">
        <w:rPr>
          <w:rFonts w:ascii="Times New Roman" w:hAnsi="Times New Roman" w:cs="Times New Roman"/>
          <w:sz w:val="24"/>
          <w:szCs w:val="24"/>
        </w:rPr>
        <w:t>: A strong consensus (84%) emerged on the need for investment in advanced infrastructure (mean = 3.15, SD = 0.74).</w:t>
      </w:r>
      <w:r>
        <w:rPr>
          <w:rFonts w:ascii="Times New Roman" w:hAnsi="Times New Roman" w:cs="Times New Roman"/>
          <w:sz w:val="24"/>
          <w:szCs w:val="24"/>
        </w:rPr>
        <w:t xml:space="preserve"> </w:t>
      </w:r>
      <w:r w:rsidRPr="007A0EE4">
        <w:rPr>
          <w:rFonts w:ascii="Times New Roman" w:hAnsi="Times New Roman" w:cs="Times New Roman"/>
          <w:b/>
          <w:bCs/>
          <w:sz w:val="24"/>
          <w:szCs w:val="24"/>
        </w:rPr>
        <w:t>Collaboration and Partnerships</w:t>
      </w:r>
      <w:r w:rsidRPr="007A0EE4">
        <w:rPr>
          <w:rFonts w:ascii="Times New Roman" w:hAnsi="Times New Roman" w:cs="Times New Roman"/>
          <w:sz w:val="24"/>
          <w:szCs w:val="24"/>
        </w:rPr>
        <w:t>: 75% agreed that collaborating with international organizations would help (mean = 2.96, SD = 0.81).</w:t>
      </w:r>
      <w:r>
        <w:rPr>
          <w:rFonts w:ascii="Times New Roman" w:hAnsi="Times New Roman" w:cs="Times New Roman"/>
          <w:sz w:val="24"/>
          <w:szCs w:val="24"/>
        </w:rPr>
        <w:t xml:space="preserve"> </w:t>
      </w:r>
      <w:r w:rsidRPr="007A0EE4">
        <w:rPr>
          <w:rFonts w:ascii="Times New Roman" w:hAnsi="Times New Roman" w:cs="Times New Roman"/>
          <w:b/>
          <w:bCs/>
          <w:sz w:val="24"/>
          <w:szCs w:val="24"/>
        </w:rPr>
        <w:t>Continuous Training</w:t>
      </w:r>
      <w:r w:rsidRPr="007A0EE4">
        <w:rPr>
          <w:rFonts w:ascii="Times New Roman" w:hAnsi="Times New Roman" w:cs="Times New Roman"/>
          <w:sz w:val="24"/>
          <w:szCs w:val="24"/>
        </w:rPr>
        <w:t>: 80% of respondents supported continuous training programs as a solution (mean = 3.04, SD = 0.78).</w:t>
      </w:r>
      <w:r>
        <w:rPr>
          <w:rFonts w:ascii="Times New Roman" w:hAnsi="Times New Roman" w:cs="Times New Roman"/>
          <w:sz w:val="24"/>
          <w:szCs w:val="24"/>
        </w:rPr>
        <w:t xml:space="preserve"> </w:t>
      </w:r>
      <w:r w:rsidRPr="007A0EE4">
        <w:rPr>
          <w:rFonts w:ascii="Times New Roman" w:hAnsi="Times New Roman" w:cs="Times New Roman"/>
          <w:b/>
          <w:bCs/>
          <w:sz w:val="24"/>
          <w:szCs w:val="24"/>
        </w:rPr>
        <w:t>Policy Improvements</w:t>
      </w:r>
      <w:r w:rsidRPr="007A0EE4">
        <w:rPr>
          <w:rFonts w:ascii="Times New Roman" w:hAnsi="Times New Roman" w:cs="Times New Roman"/>
          <w:sz w:val="24"/>
          <w:szCs w:val="24"/>
        </w:rPr>
        <w:t>: 70% indicated that clearer intellectual property policies would enhance participation (mean = 2.87, SD = 0.85).</w:t>
      </w:r>
      <w:r>
        <w:rPr>
          <w:rFonts w:ascii="Times New Roman" w:hAnsi="Times New Roman" w:cs="Times New Roman"/>
          <w:sz w:val="24"/>
          <w:szCs w:val="24"/>
        </w:rPr>
        <w:t xml:space="preserve"> </w:t>
      </w:r>
      <w:r w:rsidRPr="007A0EE4">
        <w:rPr>
          <w:rFonts w:ascii="Times New Roman" w:hAnsi="Times New Roman" w:cs="Times New Roman"/>
          <w:b/>
          <w:bCs/>
          <w:sz w:val="24"/>
          <w:szCs w:val="24"/>
        </w:rPr>
        <w:t>Outreach Programs</w:t>
      </w:r>
      <w:r w:rsidRPr="007A0EE4">
        <w:rPr>
          <w:rFonts w:ascii="Times New Roman" w:hAnsi="Times New Roman" w:cs="Times New Roman"/>
          <w:sz w:val="24"/>
          <w:szCs w:val="24"/>
        </w:rPr>
        <w:t>: About 77% agreed that promoting ETD systems through workshops and outreach would increase usage (mean = 3.00, SD = 0.79).</w:t>
      </w:r>
    </w:p>
    <w:p w:rsidR="00390FE8" w:rsidRDefault="00390FE8" w:rsidP="00390FE8">
      <w:pPr>
        <w:jc w:val="both"/>
        <w:rPr>
          <w:rFonts w:ascii="Times New Roman" w:hAnsi="Times New Roman" w:cs="Times New Roman"/>
          <w:sz w:val="24"/>
          <w:szCs w:val="24"/>
        </w:rPr>
      </w:pPr>
      <w:r w:rsidRPr="00707484">
        <w:rPr>
          <w:rFonts w:ascii="Times New Roman" w:hAnsi="Times New Roman" w:cs="Times New Roman"/>
          <w:b/>
          <w:bCs/>
          <w:sz w:val="24"/>
          <w:szCs w:val="24"/>
        </w:rPr>
        <w:t>Summary</w:t>
      </w:r>
      <w:r>
        <w:rPr>
          <w:rFonts w:ascii="Times New Roman" w:hAnsi="Times New Roman" w:cs="Times New Roman"/>
          <w:sz w:val="24"/>
          <w:szCs w:val="24"/>
        </w:rPr>
        <w:t xml:space="preserve"> </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This report summarizes the findings from a survey conducted among 138 respondents, assessing the challenges and current state of Electronic Theses and Dissertations (ETD) systems in Nigerian university libraries. The survey aimed to explore five key areas: primary challenges faced, available infrastructure and resources, staff knowledge and expertise, impact on research accessibility, and strategies for improvement.</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b/>
          <w:bCs/>
          <w:sz w:val="24"/>
          <w:szCs w:val="24"/>
        </w:rPr>
        <w:t>Discussion</w:t>
      </w:r>
    </w:p>
    <w:p w:rsidR="00390FE8"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The findings of this survey reveal significant insights into the current state of Electronic Theses and Dissertations (ETD) dissemination in Nigerian university libraries, highlighting key challenges, available resources, staff expertise, and the perceived impact on research accessibility. This section discusses these findings in greater detail and offers interpretations in relation to existing literature and potential strategies for addressing the challenges.</w:t>
      </w:r>
    </w:p>
    <w:p w:rsidR="00474CB8" w:rsidRDefault="00474CB8"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Default="001754B0" w:rsidP="00390FE8">
      <w:pPr>
        <w:jc w:val="both"/>
        <w:rPr>
          <w:rFonts w:ascii="Times New Roman" w:hAnsi="Times New Roman" w:cs="Times New Roman"/>
          <w:sz w:val="24"/>
          <w:szCs w:val="24"/>
        </w:rPr>
      </w:pPr>
    </w:p>
    <w:p w:rsidR="001754B0" w:rsidRPr="007A0EE4" w:rsidRDefault="001754B0" w:rsidP="00390FE8">
      <w:pPr>
        <w:jc w:val="both"/>
        <w:rPr>
          <w:rFonts w:ascii="Times New Roman" w:hAnsi="Times New Roman" w:cs="Times New Roman"/>
          <w:sz w:val="24"/>
          <w:szCs w:val="24"/>
        </w:rPr>
      </w:pPr>
      <w:bookmarkStart w:id="0" w:name="_GoBack"/>
      <w:bookmarkEnd w:id="0"/>
    </w:p>
    <w:p w:rsidR="00390FE8" w:rsidRPr="007A0EE4" w:rsidRDefault="00390FE8" w:rsidP="00390FE8">
      <w:pPr>
        <w:jc w:val="both"/>
        <w:rPr>
          <w:rFonts w:ascii="Times New Roman" w:hAnsi="Times New Roman" w:cs="Times New Roman"/>
          <w:b/>
          <w:bCs/>
          <w:sz w:val="24"/>
          <w:szCs w:val="24"/>
        </w:rPr>
      </w:pPr>
      <w:r w:rsidRPr="007A0EE4">
        <w:rPr>
          <w:rFonts w:ascii="Times New Roman" w:hAnsi="Times New Roman" w:cs="Times New Roman"/>
          <w:b/>
          <w:bCs/>
          <w:sz w:val="24"/>
          <w:szCs w:val="24"/>
        </w:rPr>
        <w:t>Primary Challenges in ETD Dissemination</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 xml:space="preserve">The survey results indicate that </w:t>
      </w:r>
      <w:r w:rsidRPr="00A81B14">
        <w:rPr>
          <w:rFonts w:ascii="Times New Roman" w:hAnsi="Times New Roman" w:cs="Times New Roman"/>
          <w:sz w:val="24"/>
          <w:szCs w:val="24"/>
        </w:rPr>
        <w:t xml:space="preserve">limited funding </w:t>
      </w:r>
      <w:r w:rsidRPr="007A0EE4">
        <w:rPr>
          <w:rFonts w:ascii="Times New Roman" w:hAnsi="Times New Roman" w:cs="Times New Roman"/>
          <w:sz w:val="24"/>
          <w:szCs w:val="24"/>
        </w:rPr>
        <w:t>(80% agreement) is perceived as the primary barrier to the effective dissemination of PhD theses through ETD systems in Nigerian university libraries. This aligns with previous research that suggests that financial constraints often hinder the adoption of digital infrastructure and the maintenance of digital platforms (Okoye, 2017). Without adequate funding, libraries may struggle to acquire necessary technologies, implement staff training programs, and keep ETD systems up-to-date. The mean score of 3.10 for limited funding further confirms the extent to which financial limitations are perceived as a major challenge. To overcome this barrier, universities could seek external funding sources, establish collaborations with international organizations, or develop a robust case for increased budget allocations to improve ETD infrastructure.</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 xml:space="preserve">The issue of </w:t>
      </w:r>
      <w:r w:rsidRPr="00A81B14">
        <w:rPr>
          <w:rFonts w:ascii="Times New Roman" w:hAnsi="Times New Roman" w:cs="Times New Roman"/>
          <w:sz w:val="24"/>
          <w:szCs w:val="24"/>
        </w:rPr>
        <w:t>inconsistent power supply</w:t>
      </w:r>
      <w:r w:rsidRPr="007A0EE4">
        <w:rPr>
          <w:rFonts w:ascii="Times New Roman" w:hAnsi="Times New Roman" w:cs="Times New Roman"/>
          <w:sz w:val="24"/>
          <w:szCs w:val="24"/>
        </w:rPr>
        <w:t xml:space="preserve"> (87% agreement, mean = 3.21) was another critical challenge identified in the survey. This finding is consistent with previous studies highlighting unreliable power supply in Nigerian institutions as a substantial obstacle to the effective use of digital technologies (Akinyemi &amp; Salawu, 2020). Power disruptions not only delay ETD submissions but also affect the maintenance and long-term preservation of theses. Nigerian universities may need to invest in backup power solutions such as generators or solar-powered systems to mitigate this issue.</w:t>
      </w:r>
    </w:p>
    <w:p w:rsidR="00390FE8" w:rsidRPr="007A0EE4" w:rsidRDefault="00390FE8" w:rsidP="00390FE8">
      <w:pPr>
        <w:jc w:val="both"/>
        <w:rPr>
          <w:rFonts w:ascii="Times New Roman" w:hAnsi="Times New Roman" w:cs="Times New Roman"/>
          <w:sz w:val="24"/>
          <w:szCs w:val="24"/>
        </w:rPr>
      </w:pPr>
      <w:r w:rsidRPr="001C63F7">
        <w:rPr>
          <w:rFonts w:ascii="Times New Roman" w:hAnsi="Times New Roman" w:cs="Times New Roman"/>
          <w:sz w:val="24"/>
          <w:szCs w:val="24"/>
        </w:rPr>
        <w:t>Outdated technology</w:t>
      </w:r>
      <w:r w:rsidRPr="007A0EE4">
        <w:rPr>
          <w:rFonts w:ascii="Times New Roman" w:hAnsi="Times New Roman" w:cs="Times New Roman"/>
          <w:sz w:val="24"/>
          <w:szCs w:val="24"/>
        </w:rPr>
        <w:t xml:space="preserve"> (73% agreement, mean = 2.99) emerged as another key challenge. ETD systems require continuous updates and technological advancements to remain functional and secure. The difficulty in maintaining modern systems due to budget constraints and the rapid pace of technological change is a concern noted globally. In Nigerian universities, the lack of up-to-date software and hardware further complicates the process of managing and disseminating electronic theses.</w:t>
      </w:r>
      <w:r>
        <w:rPr>
          <w:rFonts w:ascii="Times New Roman" w:hAnsi="Times New Roman" w:cs="Times New Roman"/>
          <w:sz w:val="24"/>
          <w:szCs w:val="24"/>
        </w:rPr>
        <w:t xml:space="preserve"> C</w:t>
      </w:r>
      <w:r w:rsidRPr="001C63F7">
        <w:rPr>
          <w:rFonts w:ascii="Times New Roman" w:hAnsi="Times New Roman" w:cs="Times New Roman"/>
          <w:sz w:val="24"/>
          <w:szCs w:val="24"/>
        </w:rPr>
        <w:t>opyright and intellectual property issues</w:t>
      </w:r>
      <w:r w:rsidRPr="007A0EE4">
        <w:rPr>
          <w:rFonts w:ascii="Times New Roman" w:hAnsi="Times New Roman" w:cs="Times New Roman"/>
          <w:sz w:val="24"/>
          <w:szCs w:val="24"/>
        </w:rPr>
        <w:t xml:space="preserve"> (70% agreement, mean = 2.90) were reported as limiting factors in the access and dissemination of PhD theses. Intellectual property rights are a complex issue in the digital age, and managing these rights requires universities to create clear policies that balance open access with the protection of authors' rights. This finding emphasizes the need for Nigerian universities to develop policies that promote digital accessibility while protecting the legal interests of researchers.</w:t>
      </w:r>
    </w:p>
    <w:p w:rsidR="00390FE8" w:rsidRPr="007A0EE4" w:rsidRDefault="00390FE8" w:rsidP="00390FE8">
      <w:pPr>
        <w:jc w:val="both"/>
        <w:rPr>
          <w:rFonts w:ascii="Times New Roman" w:hAnsi="Times New Roman" w:cs="Times New Roman"/>
          <w:b/>
          <w:bCs/>
          <w:sz w:val="24"/>
          <w:szCs w:val="24"/>
        </w:rPr>
      </w:pPr>
      <w:r w:rsidRPr="007A0EE4">
        <w:rPr>
          <w:rFonts w:ascii="Times New Roman" w:hAnsi="Times New Roman" w:cs="Times New Roman"/>
          <w:b/>
          <w:bCs/>
          <w:sz w:val="24"/>
          <w:szCs w:val="24"/>
        </w:rPr>
        <w:t>Infrastructure and Resources Available</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 xml:space="preserve">The survey indicates that while there are some available resources, they are insufficient for efficient ETD management. The </w:t>
      </w:r>
      <w:r w:rsidRPr="00401417">
        <w:rPr>
          <w:rFonts w:ascii="Times New Roman" w:hAnsi="Times New Roman" w:cs="Times New Roman"/>
          <w:sz w:val="24"/>
          <w:szCs w:val="24"/>
        </w:rPr>
        <w:t>internet connectivity</w:t>
      </w:r>
      <w:r w:rsidRPr="007A0EE4">
        <w:rPr>
          <w:rFonts w:ascii="Times New Roman" w:hAnsi="Times New Roman" w:cs="Times New Roman"/>
          <w:sz w:val="24"/>
          <w:szCs w:val="24"/>
        </w:rPr>
        <w:t xml:space="preserve"> in Nigerian libraries was viewed as inadequate, with 50% of respondents agreeing that the infrastructure supports ETD operations (mean = 2.52). This is particularly troubling in an era where high-speed internet is essential for accessing and distributing digital content. Limited connectivity may hinder both the submission and retrieval of theses, reducing the overall effectiveness of ETD systems.</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 xml:space="preserve">Respondents also reported a </w:t>
      </w:r>
      <w:r w:rsidRPr="00401417">
        <w:rPr>
          <w:rFonts w:ascii="Times New Roman" w:hAnsi="Times New Roman" w:cs="Times New Roman"/>
          <w:sz w:val="24"/>
          <w:szCs w:val="24"/>
        </w:rPr>
        <w:t>lack of digital preservation tools</w:t>
      </w:r>
      <w:r w:rsidRPr="007A0EE4">
        <w:rPr>
          <w:rFonts w:ascii="Times New Roman" w:hAnsi="Times New Roman" w:cs="Times New Roman"/>
          <w:sz w:val="24"/>
          <w:szCs w:val="24"/>
        </w:rPr>
        <w:t xml:space="preserve"> (37% agreement, mean = 2.62), which are critical for ensuring the long-term availability of electronic theses. Digital preservation </w:t>
      </w:r>
      <w:r w:rsidRPr="007A0EE4">
        <w:rPr>
          <w:rFonts w:ascii="Times New Roman" w:hAnsi="Times New Roman" w:cs="Times New Roman"/>
          <w:sz w:val="24"/>
          <w:szCs w:val="24"/>
        </w:rPr>
        <w:lastRenderedPageBreak/>
        <w:t>is a challenge faced by many libraries globally, but it is especially pronounced in resource-limited settings like Nigeria. Without robust preservation mechanisms, PhD theses may become inaccessible over time, undermining the purpose of digital dissemination.</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Moreover, a significant portion of respondents (65%) disagreed with the statement that the library receives adequate budget allocations for ETD management, reinforcing the earlier finding that financial constraints are a major obstacle. To address these limitations, it is crucial for Nigerian universities to allocate specific funds for ETD-related activities, including technological upgrades, infrastructure, and staff training.</w:t>
      </w:r>
    </w:p>
    <w:p w:rsidR="00390FE8" w:rsidRPr="007A0EE4" w:rsidRDefault="00390FE8" w:rsidP="00390FE8">
      <w:pPr>
        <w:jc w:val="both"/>
        <w:rPr>
          <w:rFonts w:ascii="Times New Roman" w:hAnsi="Times New Roman" w:cs="Times New Roman"/>
          <w:b/>
          <w:bCs/>
          <w:sz w:val="24"/>
          <w:szCs w:val="24"/>
        </w:rPr>
      </w:pPr>
      <w:r w:rsidRPr="007A0EE4">
        <w:rPr>
          <w:rFonts w:ascii="Times New Roman" w:hAnsi="Times New Roman" w:cs="Times New Roman"/>
          <w:b/>
          <w:bCs/>
          <w:sz w:val="24"/>
          <w:szCs w:val="24"/>
        </w:rPr>
        <w:t>Staff Knowledge and Expertise</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 xml:space="preserve">The survey findings also suggest that the </w:t>
      </w:r>
      <w:r w:rsidRPr="00401417">
        <w:rPr>
          <w:rFonts w:ascii="Times New Roman" w:hAnsi="Times New Roman" w:cs="Times New Roman"/>
          <w:sz w:val="24"/>
          <w:szCs w:val="24"/>
        </w:rPr>
        <w:t>knowledge and expertise</w:t>
      </w:r>
      <w:r w:rsidRPr="007A0EE4">
        <w:rPr>
          <w:rFonts w:ascii="Times New Roman" w:hAnsi="Times New Roman" w:cs="Times New Roman"/>
          <w:sz w:val="24"/>
          <w:szCs w:val="24"/>
        </w:rPr>
        <w:t xml:space="preserve"> of library staff in handling ETD systems is another area of concern. While 55% of respondents felt that they had received some form of formal training (mean = 2.60), only 53% felt confident in their ability to troubleshoot common technical issues (mean = 2.48). These results point to a gap in technical knowledge and skills that could impair the smooth operation of ETD systems. To address this, universities should prioritize continuous professional development programs and ensure that library staff are equipped with the skills required to manage and resolve technical issues.</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The finding that 80% of respondents believe more specialized training is needed (mean = 3.05) further highlights the necessity for a structured and ongoing training program. This could include partnerships with international organizations to provide advanced training in digital libraries and ETD management.</w:t>
      </w:r>
    </w:p>
    <w:p w:rsidR="00390FE8" w:rsidRPr="007A0EE4" w:rsidRDefault="00390FE8" w:rsidP="00390FE8">
      <w:pPr>
        <w:jc w:val="both"/>
        <w:rPr>
          <w:rFonts w:ascii="Times New Roman" w:hAnsi="Times New Roman" w:cs="Times New Roman"/>
          <w:b/>
          <w:bCs/>
          <w:sz w:val="24"/>
          <w:szCs w:val="24"/>
        </w:rPr>
      </w:pPr>
      <w:r w:rsidRPr="007A0EE4">
        <w:rPr>
          <w:rFonts w:ascii="Times New Roman" w:hAnsi="Times New Roman" w:cs="Times New Roman"/>
          <w:b/>
          <w:bCs/>
          <w:sz w:val="24"/>
          <w:szCs w:val="24"/>
        </w:rPr>
        <w:t>Impact on Research Accessibility and Visibility</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The accessibility and visibility of PhD research in Nigeria were notably affected by the challenges in ETD dissemination. A substantial 76% of respondents agreed that the challenges in ETD management limit the global accessibility of PhD theses (mean = 3.00). This finding supports the idea that inadequate infrastructure and training, along with technical and policy issues, diminish the ability of Nigerian universities to share their research on a global scale.</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Moreover, 68% of respondents noted that users frequently experience difficulties accessing theses through the ETD system (mean = 2.83). This could be due to issues such as poor platform usability, slow internet connections, or a lack of proper technical support. The difficulty in accessing research limits the visibility of Nigerian scholars and their contributions to global academic discourse.</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Despite these challenges, 65% of respondents felt that ETD systems have improved the visibility of PhD research (mean = 2.70). However, this finding also suggests that there is considerable room for improvement, especially in terms of ensuring greater accessibility for a wider audience.</w:t>
      </w:r>
    </w:p>
    <w:p w:rsidR="00390FE8" w:rsidRPr="007A0EE4" w:rsidRDefault="00390FE8" w:rsidP="00390FE8">
      <w:pPr>
        <w:jc w:val="both"/>
        <w:rPr>
          <w:rFonts w:ascii="Times New Roman" w:hAnsi="Times New Roman" w:cs="Times New Roman"/>
          <w:b/>
          <w:bCs/>
          <w:sz w:val="24"/>
          <w:szCs w:val="24"/>
        </w:rPr>
      </w:pPr>
      <w:r w:rsidRPr="007A0EE4">
        <w:rPr>
          <w:rFonts w:ascii="Times New Roman" w:hAnsi="Times New Roman" w:cs="Times New Roman"/>
          <w:b/>
          <w:bCs/>
          <w:sz w:val="24"/>
          <w:szCs w:val="24"/>
        </w:rPr>
        <w:t>Strategies for Improvement</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 xml:space="preserve">The survey responses indicate several strategies for improving ETD dissemination in Nigerian universities. A substantial majority (84%) agreed that </w:t>
      </w:r>
      <w:r w:rsidRPr="00401417">
        <w:rPr>
          <w:rFonts w:ascii="Times New Roman" w:hAnsi="Times New Roman" w:cs="Times New Roman"/>
          <w:sz w:val="24"/>
          <w:szCs w:val="24"/>
        </w:rPr>
        <w:t>investment in advanced infrastructure</w:t>
      </w:r>
      <w:r w:rsidRPr="007A0EE4">
        <w:rPr>
          <w:rFonts w:ascii="Times New Roman" w:hAnsi="Times New Roman" w:cs="Times New Roman"/>
          <w:sz w:val="24"/>
          <w:szCs w:val="24"/>
        </w:rPr>
        <w:t xml:space="preserve"> is necessary (mean = 3.15). This could include upgrading internet connectivity, purchasing modern </w:t>
      </w:r>
      <w:r w:rsidRPr="007A0EE4">
        <w:rPr>
          <w:rFonts w:ascii="Times New Roman" w:hAnsi="Times New Roman" w:cs="Times New Roman"/>
          <w:sz w:val="24"/>
          <w:szCs w:val="24"/>
        </w:rPr>
        <w:lastRenderedPageBreak/>
        <w:t xml:space="preserve">hardware and software, and establishing robust digital preservation systems. Additionally, </w:t>
      </w:r>
      <w:r w:rsidRPr="00401417">
        <w:rPr>
          <w:rFonts w:ascii="Times New Roman" w:hAnsi="Times New Roman" w:cs="Times New Roman"/>
          <w:sz w:val="24"/>
          <w:szCs w:val="24"/>
        </w:rPr>
        <w:t>collaboration with international organizations</w:t>
      </w:r>
      <w:r w:rsidRPr="007A0EE4">
        <w:rPr>
          <w:rFonts w:ascii="Times New Roman" w:hAnsi="Times New Roman" w:cs="Times New Roman"/>
          <w:sz w:val="24"/>
          <w:szCs w:val="24"/>
        </w:rPr>
        <w:t xml:space="preserve"> (75% agreement, mean = 2.96) is seen as a viable strategy to gain access to funding, expertise, and best practices in ETD management.</w:t>
      </w:r>
    </w:p>
    <w:p w:rsidR="00390FE8" w:rsidRPr="007A0EE4" w:rsidRDefault="00390FE8" w:rsidP="00390FE8">
      <w:pPr>
        <w:jc w:val="both"/>
        <w:rPr>
          <w:rFonts w:ascii="Times New Roman" w:hAnsi="Times New Roman" w:cs="Times New Roman"/>
          <w:sz w:val="24"/>
          <w:szCs w:val="24"/>
        </w:rPr>
      </w:pPr>
      <w:r w:rsidRPr="007A0EE4">
        <w:rPr>
          <w:rFonts w:ascii="Times New Roman" w:hAnsi="Times New Roman" w:cs="Times New Roman"/>
          <w:sz w:val="24"/>
          <w:szCs w:val="24"/>
        </w:rPr>
        <w:t xml:space="preserve">The need for </w:t>
      </w:r>
      <w:r w:rsidRPr="00401417">
        <w:rPr>
          <w:rFonts w:ascii="Times New Roman" w:hAnsi="Times New Roman" w:cs="Times New Roman"/>
          <w:sz w:val="24"/>
          <w:szCs w:val="24"/>
        </w:rPr>
        <w:t>continuous training programs</w:t>
      </w:r>
      <w:r w:rsidRPr="007A0EE4">
        <w:rPr>
          <w:rFonts w:ascii="Times New Roman" w:hAnsi="Times New Roman" w:cs="Times New Roman"/>
          <w:sz w:val="24"/>
          <w:szCs w:val="24"/>
        </w:rPr>
        <w:t xml:space="preserve"> (80% agreement, mean = 3.04) was also strongly emphasized. This aligns with the earlier finding that many library staff feel underprepared to manage ETD systems. Ongoing professional development would enable library staff to handle emerging challenges and stay updated with the latest technological developments in the field of digital repositories.</w:t>
      </w:r>
    </w:p>
    <w:p w:rsidR="00390FE8" w:rsidRPr="007A0EE4" w:rsidRDefault="00390FE8" w:rsidP="00390FE8">
      <w:pPr>
        <w:jc w:val="both"/>
        <w:rPr>
          <w:rFonts w:ascii="Times New Roman" w:hAnsi="Times New Roman" w:cs="Times New Roman"/>
          <w:sz w:val="24"/>
          <w:szCs w:val="24"/>
        </w:rPr>
      </w:pPr>
      <w:r>
        <w:rPr>
          <w:rFonts w:ascii="Times New Roman" w:hAnsi="Times New Roman" w:cs="Times New Roman"/>
          <w:sz w:val="24"/>
          <w:szCs w:val="24"/>
        </w:rPr>
        <w:t>R</w:t>
      </w:r>
      <w:r w:rsidRPr="007A0EE4">
        <w:rPr>
          <w:rFonts w:ascii="Times New Roman" w:hAnsi="Times New Roman" w:cs="Times New Roman"/>
          <w:sz w:val="24"/>
          <w:szCs w:val="24"/>
        </w:rPr>
        <w:t xml:space="preserve">espondents suggested that </w:t>
      </w:r>
      <w:r w:rsidRPr="00401417">
        <w:rPr>
          <w:rFonts w:ascii="Times New Roman" w:hAnsi="Times New Roman" w:cs="Times New Roman"/>
          <w:sz w:val="24"/>
          <w:szCs w:val="24"/>
        </w:rPr>
        <w:t>clearer intellectual property policies</w:t>
      </w:r>
      <w:r w:rsidRPr="007A0EE4">
        <w:rPr>
          <w:rFonts w:ascii="Times New Roman" w:hAnsi="Times New Roman" w:cs="Times New Roman"/>
          <w:sz w:val="24"/>
          <w:szCs w:val="24"/>
        </w:rPr>
        <w:t xml:space="preserve"> (70% agreement, mean = 2.87) and </w:t>
      </w:r>
      <w:r w:rsidRPr="00401417">
        <w:rPr>
          <w:rFonts w:ascii="Times New Roman" w:hAnsi="Times New Roman" w:cs="Times New Roman"/>
          <w:sz w:val="24"/>
          <w:szCs w:val="24"/>
        </w:rPr>
        <w:t>outreach programs</w:t>
      </w:r>
      <w:r w:rsidRPr="007A0EE4">
        <w:rPr>
          <w:rFonts w:ascii="Times New Roman" w:hAnsi="Times New Roman" w:cs="Times New Roman"/>
          <w:sz w:val="24"/>
          <w:szCs w:val="24"/>
        </w:rPr>
        <w:t xml:space="preserve"> (77% agreement, mean = 3.00) could help overcome barriers to participation and increase the use of ETD systems. Developing well-defined policies would alleviate concerns related to copyright and intellectual property rights, while outreach programs could raise awareness about the benefits of ETD submission among faculty and students.</w:t>
      </w:r>
    </w:p>
    <w:p w:rsidR="00390FE8" w:rsidRPr="007A0EE4" w:rsidRDefault="00390FE8" w:rsidP="00390FE8">
      <w:pPr>
        <w:jc w:val="both"/>
        <w:rPr>
          <w:rFonts w:ascii="Times New Roman" w:hAnsi="Times New Roman" w:cs="Times New Roman"/>
          <w:b/>
          <w:bCs/>
          <w:sz w:val="24"/>
          <w:szCs w:val="24"/>
        </w:rPr>
      </w:pPr>
      <w:r w:rsidRPr="007A0EE4">
        <w:rPr>
          <w:rFonts w:ascii="Times New Roman" w:hAnsi="Times New Roman" w:cs="Times New Roman"/>
          <w:b/>
          <w:bCs/>
          <w:sz w:val="24"/>
          <w:szCs w:val="24"/>
        </w:rPr>
        <w:t>Conclusion</w:t>
      </w:r>
    </w:p>
    <w:p w:rsidR="00390FE8" w:rsidRDefault="00390FE8" w:rsidP="00390FE8">
      <w:pPr>
        <w:jc w:val="both"/>
        <w:rPr>
          <w:rFonts w:ascii="Times New Roman" w:hAnsi="Times New Roman" w:cs="Times New Roman"/>
          <w:sz w:val="24"/>
          <w:szCs w:val="24"/>
        </w:rPr>
      </w:pPr>
      <w:r w:rsidRPr="00785121">
        <w:rPr>
          <w:rFonts w:ascii="Times New Roman" w:hAnsi="Times New Roman" w:cs="Times New Roman"/>
          <w:sz w:val="24"/>
          <w:szCs w:val="24"/>
        </w:rPr>
        <w:t>The survey highlights substantial challenges faced by Nigerian university libraries in disseminating PhD theses through ETD systems, including funding shortages, power supply issues, outdated infrastructure, and limited staff training. These obstacles significantly affect the accessibility, visibility, and global impact of PhD research. However, the study also reveals potential solutions, such as investing in modern infrastructure, enhancing staff training, fostering collaborations with international partners, and clarifying intellectual property policies. Addressing these issues can significantly improve the effectiveness of ETD systems, thereby expanding the reach of scholarly communication and elevating the global presence of research from Nigerian universities.</w:t>
      </w:r>
    </w:p>
    <w:p w:rsidR="00390FE8" w:rsidRPr="008D17D6" w:rsidRDefault="00390FE8" w:rsidP="00390FE8">
      <w:pPr>
        <w:jc w:val="both"/>
        <w:rPr>
          <w:rFonts w:ascii="Times New Roman" w:hAnsi="Times New Roman" w:cs="Times New Roman"/>
          <w:b/>
          <w:bCs/>
          <w:sz w:val="24"/>
          <w:szCs w:val="24"/>
        </w:rPr>
      </w:pPr>
      <w:r w:rsidRPr="008D17D6">
        <w:rPr>
          <w:rFonts w:ascii="Times New Roman" w:hAnsi="Times New Roman" w:cs="Times New Roman"/>
          <w:b/>
          <w:bCs/>
          <w:sz w:val="24"/>
          <w:szCs w:val="24"/>
        </w:rPr>
        <w:t>Recommendations</w:t>
      </w:r>
    </w:p>
    <w:p w:rsidR="00390FE8" w:rsidRPr="008D17D6" w:rsidRDefault="00390FE8" w:rsidP="00390FE8">
      <w:pPr>
        <w:jc w:val="both"/>
        <w:rPr>
          <w:rFonts w:ascii="Times New Roman" w:hAnsi="Times New Roman" w:cs="Times New Roman"/>
          <w:sz w:val="24"/>
          <w:szCs w:val="24"/>
        </w:rPr>
      </w:pPr>
      <w:r w:rsidRPr="008D17D6">
        <w:rPr>
          <w:rFonts w:ascii="Times New Roman" w:hAnsi="Times New Roman" w:cs="Times New Roman"/>
          <w:sz w:val="24"/>
          <w:szCs w:val="24"/>
        </w:rPr>
        <w:t>Based on the findings of this study, the following recommendations are made to improve the dissemination of PhD theses through ETD systems in Nigerian university libraries:</w:t>
      </w:r>
    </w:p>
    <w:p w:rsidR="00390FE8" w:rsidRPr="008D17D6" w:rsidRDefault="00390FE8" w:rsidP="00390FE8">
      <w:pPr>
        <w:jc w:val="both"/>
        <w:rPr>
          <w:rFonts w:ascii="Times New Roman" w:hAnsi="Times New Roman" w:cs="Times New Roman"/>
          <w:sz w:val="24"/>
          <w:szCs w:val="24"/>
        </w:rPr>
      </w:pPr>
      <w:r w:rsidRPr="008D17D6">
        <w:rPr>
          <w:rFonts w:ascii="Times New Roman" w:hAnsi="Times New Roman" w:cs="Times New Roman"/>
          <w:sz w:val="24"/>
          <w:szCs w:val="24"/>
        </w:rPr>
        <w:t xml:space="preserve">1. Increase Investment in Infrastructure: Nigerian universities should prioritize investment in digital infrastructure, including high-speed internet, modern hardware, and software. This will ensure that ETD systems function efficiently, supporting seamless submission, access, and preservation of PhD theses. </w:t>
      </w:r>
    </w:p>
    <w:p w:rsidR="00390FE8" w:rsidRPr="008D17D6" w:rsidRDefault="00390FE8" w:rsidP="00390FE8">
      <w:pPr>
        <w:jc w:val="both"/>
        <w:rPr>
          <w:rFonts w:ascii="Times New Roman" w:hAnsi="Times New Roman" w:cs="Times New Roman"/>
          <w:sz w:val="24"/>
          <w:szCs w:val="24"/>
        </w:rPr>
      </w:pPr>
      <w:r w:rsidRPr="008D17D6">
        <w:rPr>
          <w:rFonts w:ascii="Times New Roman" w:hAnsi="Times New Roman" w:cs="Times New Roman"/>
          <w:sz w:val="24"/>
          <w:szCs w:val="24"/>
        </w:rPr>
        <w:t xml:space="preserve">2. Enhance Staff Training and Development: Library staff should receive continuous, specialized training in managing ETD systems and troubleshooting common technical issues. </w:t>
      </w:r>
    </w:p>
    <w:p w:rsidR="00390FE8" w:rsidRPr="008D17D6" w:rsidRDefault="00390FE8" w:rsidP="00390FE8">
      <w:pPr>
        <w:jc w:val="both"/>
        <w:rPr>
          <w:rFonts w:ascii="Times New Roman" w:hAnsi="Times New Roman" w:cs="Times New Roman"/>
          <w:sz w:val="24"/>
          <w:szCs w:val="24"/>
        </w:rPr>
      </w:pPr>
      <w:r>
        <w:rPr>
          <w:rFonts w:ascii="Times New Roman" w:hAnsi="Times New Roman" w:cs="Times New Roman"/>
          <w:sz w:val="24"/>
          <w:szCs w:val="24"/>
        </w:rPr>
        <w:t>3</w:t>
      </w:r>
      <w:r w:rsidRPr="008D17D6">
        <w:rPr>
          <w:rFonts w:ascii="Times New Roman" w:hAnsi="Times New Roman" w:cs="Times New Roman"/>
          <w:sz w:val="24"/>
          <w:szCs w:val="24"/>
        </w:rPr>
        <w:t>. Seek External Funding and Partnerships: University libraries should explore external funding sources, including grants from international organizations, governmental bodies, and private-sector partnerships. Collaboration with international academic networks can provide financial and technical support for ETD initiatives, facilitating the improvement of both technological infrastructure and training opportunities for library staff.</w:t>
      </w:r>
    </w:p>
    <w:p w:rsidR="00390FE8" w:rsidRPr="007A0EE4" w:rsidRDefault="00390FE8" w:rsidP="00390FE8">
      <w:pPr>
        <w:jc w:val="both"/>
        <w:rPr>
          <w:rFonts w:ascii="Times New Roman" w:hAnsi="Times New Roman" w:cs="Times New Roman"/>
          <w:vanish/>
          <w:sz w:val="24"/>
          <w:szCs w:val="24"/>
        </w:rPr>
      </w:pPr>
      <w:r w:rsidRPr="008D17D6">
        <w:rPr>
          <w:rFonts w:ascii="Times New Roman" w:hAnsi="Times New Roman" w:cs="Times New Roman"/>
          <w:sz w:val="24"/>
          <w:szCs w:val="24"/>
        </w:rPr>
        <w:lastRenderedPageBreak/>
        <w:t>By implementing these recommendations, Nigerian university libraries can enhance the effectiveness of their ETD systems, ultimately improving the accessibility, visibility, and impact of PhD research across the globe.</w:t>
      </w:r>
    </w:p>
    <w:p w:rsidR="00390FE8" w:rsidRPr="007A0EE4" w:rsidRDefault="00390FE8" w:rsidP="00390FE8">
      <w:pPr>
        <w:jc w:val="both"/>
        <w:rPr>
          <w:rFonts w:ascii="Times New Roman" w:hAnsi="Times New Roman" w:cs="Times New Roman"/>
          <w:sz w:val="24"/>
          <w:szCs w:val="24"/>
        </w:rPr>
      </w:pPr>
    </w:p>
    <w:p w:rsidR="00390FE8" w:rsidRPr="007A0EE4" w:rsidRDefault="00390FE8" w:rsidP="00390FE8">
      <w:pPr>
        <w:rPr>
          <w:rFonts w:ascii="Times New Roman" w:hAnsi="Times New Roman" w:cs="Times New Roman"/>
          <w:vanish/>
          <w:sz w:val="24"/>
          <w:szCs w:val="24"/>
        </w:rPr>
      </w:pPr>
      <w:r w:rsidRPr="007A0EE4">
        <w:rPr>
          <w:rFonts w:ascii="Times New Roman" w:hAnsi="Times New Roman" w:cs="Times New Roman"/>
          <w:vanish/>
          <w:sz w:val="24"/>
          <w:szCs w:val="24"/>
        </w:rPr>
        <w:t>Bottom of Form</w:t>
      </w:r>
    </w:p>
    <w:p w:rsidR="00390FE8" w:rsidRPr="008D17D6" w:rsidRDefault="00390FE8" w:rsidP="00390FE8">
      <w:pPr>
        <w:rPr>
          <w:rFonts w:ascii="Times New Roman" w:hAnsi="Times New Roman" w:cs="Times New Roman"/>
          <w:sz w:val="24"/>
          <w:szCs w:val="24"/>
        </w:rPr>
      </w:pPr>
    </w:p>
    <w:p w:rsidR="00390FE8" w:rsidRDefault="00390FE8" w:rsidP="00390FE8">
      <w:pPr>
        <w:rPr>
          <w:rFonts w:ascii="Times New Roman" w:hAnsi="Times New Roman" w:cs="Times New Roman"/>
          <w:sz w:val="24"/>
          <w:szCs w:val="24"/>
        </w:rPr>
      </w:pPr>
    </w:p>
    <w:p w:rsidR="00390FE8" w:rsidRDefault="00390FE8" w:rsidP="00390FE8">
      <w:pPr>
        <w:rPr>
          <w:rFonts w:ascii="Times New Roman" w:hAnsi="Times New Roman" w:cs="Times New Roman"/>
          <w:sz w:val="24"/>
          <w:szCs w:val="24"/>
        </w:rPr>
      </w:pPr>
    </w:p>
    <w:p w:rsidR="00390FE8" w:rsidRPr="00DD6134" w:rsidRDefault="00390FE8" w:rsidP="00390FE8">
      <w:pPr>
        <w:spacing w:before="100" w:beforeAutospacing="1" w:after="100" w:afterAutospacing="1" w:line="240" w:lineRule="auto"/>
        <w:ind w:left="540" w:hanging="540"/>
        <w:contextualSpacing/>
        <w:jc w:val="both"/>
        <w:rPr>
          <w:rFonts w:ascii="Times New Roman" w:hAnsi="Times New Roman" w:cs="Times New Roman"/>
          <w:b/>
          <w:bCs/>
          <w:sz w:val="24"/>
          <w:szCs w:val="24"/>
        </w:rPr>
      </w:pPr>
      <w:r w:rsidRPr="00DD6134">
        <w:rPr>
          <w:rFonts w:ascii="Times New Roman" w:hAnsi="Times New Roman" w:cs="Times New Roman"/>
          <w:b/>
          <w:bCs/>
          <w:sz w:val="24"/>
          <w:szCs w:val="24"/>
        </w:rPr>
        <w:t>References:</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 xml:space="preserve">Adeleke, D. S., &amp; </w:t>
      </w:r>
      <w:proofErr w:type="spellStart"/>
      <w:r w:rsidRPr="00697E6E">
        <w:rPr>
          <w:rFonts w:ascii="Times New Roman" w:hAnsi="Times New Roman" w:cs="Times New Roman"/>
          <w:sz w:val="24"/>
          <w:szCs w:val="24"/>
        </w:rPr>
        <w:t>Nwalo</w:t>
      </w:r>
      <w:proofErr w:type="spellEnd"/>
      <w:r w:rsidRPr="00697E6E">
        <w:rPr>
          <w:rFonts w:ascii="Times New Roman" w:hAnsi="Times New Roman" w:cs="Times New Roman"/>
          <w:sz w:val="24"/>
          <w:szCs w:val="24"/>
        </w:rPr>
        <w:t>, K. I. N. (2017). Challenges to effective implementation of electronic theses and dissertations (ETDs) in Nigerian university libraries. Library Philosophy and Practice, 1-15. https://digitalcommons.unl.edu/libphilprac/1654</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Akinyemi, A. O., &amp; Salawu, R. O. (2020). Challenges of digital infrastructure in Nigerian higher education: Implications for library services. Library Philosophy and Practice (e-journal), 1-12. https://digitalcommons.unl.edu/libphilprac/4062</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roofErr w:type="spellStart"/>
      <w:r w:rsidRPr="00697E6E">
        <w:rPr>
          <w:rFonts w:ascii="Times New Roman" w:hAnsi="Times New Roman" w:cs="Times New Roman"/>
          <w:sz w:val="24"/>
          <w:szCs w:val="24"/>
        </w:rPr>
        <w:t>Anunobi</w:t>
      </w:r>
      <w:proofErr w:type="spellEnd"/>
      <w:r w:rsidRPr="00697E6E">
        <w:rPr>
          <w:rFonts w:ascii="Times New Roman" w:hAnsi="Times New Roman" w:cs="Times New Roman"/>
          <w:sz w:val="24"/>
          <w:szCs w:val="24"/>
        </w:rPr>
        <w:t>, C. V., &amp; Okoye, M. I. (2020). Building capacity for digital scholarship in Nigerian university libraries: A case for training programs. Journal of Academic Librarianship, 46(1), 102-108. https://doi.org/10.1016/j.acalib.2019.102108</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 xml:space="preserve">Banda, C. M., </w:t>
      </w:r>
      <w:proofErr w:type="spellStart"/>
      <w:r w:rsidRPr="00697E6E">
        <w:rPr>
          <w:rFonts w:ascii="Times New Roman" w:hAnsi="Times New Roman" w:cs="Times New Roman"/>
          <w:sz w:val="24"/>
          <w:szCs w:val="24"/>
        </w:rPr>
        <w:t>Kalungwizi</w:t>
      </w:r>
      <w:proofErr w:type="spellEnd"/>
      <w:r w:rsidRPr="00697E6E">
        <w:rPr>
          <w:rFonts w:ascii="Times New Roman" w:hAnsi="Times New Roman" w:cs="Times New Roman"/>
          <w:sz w:val="24"/>
          <w:szCs w:val="24"/>
        </w:rPr>
        <w:t>, V. J., &amp; Makondo, B. (2019). Examining barriers to the implementation of electronic theses and dissertations (ETDs) in Kenya’s university libraries. African Journal of Library, Archives and Information Science, 29(2), 145-158.</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Borgman, C. L. (2007). Digital libraries and the continuum of scholarly communication. Journal of the American Society for Information Science and Technology, 58(13), 1799-1813. https://doi.org/10.1002/asi.20656</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Charter, A. A., &amp; McFarlane, D. A. (2019). Developing digital libraries in higher education: Global perspectives and challenges. Springer.</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Creswell, J. W. (2014). Research design: Qualitative, quantitative, and mixed methods approaches (4th ed.). Sage Publications.</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Davis, F. D. (1989). Perceived usefulness, perceived ease of use, and user acceptance of information technology. MIS Quarterly, 13(3), 319-340. https://doi.org/10.2307/249008</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DiMaggio, P. J., &amp; Powell, W. W. (1983). The iron cage revisited: Institutional isomorphism and collective rationality in organizational fields. American Sociological Review, 48(2), 147-160. https://doi.org/10.2307/2095101</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Dube, L., &amp; Suleman, H. (2015). Open access and electronic theses and dissertations (ETDs) in South Africa: Opportunities and challenges. Information Development, 31(2), 168-182. https://doi.org/10.1177/0266666914568089</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lastRenderedPageBreak/>
        <w:t>Ezeani, C. N., &amp; Ezema, I. J. (2019). Intellectual property challenges and the management of electronic theses and dissertations (ETDs) in Nigerian university libraries. Information Development, 35(3), 455-466. https://doi.org/10.1177/0266666918781070</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Glover, S., &amp; Steele, C. (2016). Electronic theses and dissertations in developing countries: A comparative study of challenges and progress in African universities. International Journal of Digital Library Services, 6(4), 12-21. https://doi.org/10.1002/ijds.2016</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Hernandez, M. R., &amp; de Lemos, F. (2020). The role of libraries in advancing open access: The case of ETDs in Africa. Journal of Librarianship and Information Science, 52(3), 543-555. https://doi.org/10.1177/0961000618814944</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Kothari, C. R. (2004). Research methodology: Methods and techniques (2nd ed.). New Age International Publishers.</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Meyer, E., &amp; Burns, A. (2017). Challenges and best practices for managing electronic theses and dissertations: A global perspective. Global Journal of Information Technology, 13(2), 78-95. https://doi.org/10.1016/j.gjit.2017.04.003</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roofErr w:type="spellStart"/>
      <w:r w:rsidRPr="00697E6E">
        <w:rPr>
          <w:rFonts w:ascii="Times New Roman" w:hAnsi="Times New Roman" w:cs="Times New Roman"/>
          <w:sz w:val="24"/>
          <w:szCs w:val="24"/>
        </w:rPr>
        <w:t>Mignerat</w:t>
      </w:r>
      <w:proofErr w:type="spellEnd"/>
      <w:r w:rsidRPr="00697E6E">
        <w:rPr>
          <w:rFonts w:ascii="Times New Roman" w:hAnsi="Times New Roman" w:cs="Times New Roman"/>
          <w:sz w:val="24"/>
          <w:szCs w:val="24"/>
        </w:rPr>
        <w:t>, M., &amp; Rivard, S. (2009). Positioning the institutional perspective in information systems research. Journal of Information Technology, 24(4), 369-391. https://doi.org/10.1057/jit.2009.13</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Moyo, M. (2021). Strategies for enhancing electronic theses and dissertations (ETD) programs in African universities. Journal of Digital Information Management, 19(2), 89-98. https://doi.org/10.6025/jdim/2021/19.2.89-98</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roofErr w:type="spellStart"/>
      <w:r w:rsidRPr="00697E6E">
        <w:rPr>
          <w:rFonts w:ascii="Times New Roman" w:hAnsi="Times New Roman" w:cs="Times New Roman"/>
          <w:sz w:val="24"/>
          <w:szCs w:val="24"/>
        </w:rPr>
        <w:t>Ocholla</w:t>
      </w:r>
      <w:proofErr w:type="spellEnd"/>
      <w:r w:rsidRPr="00697E6E">
        <w:rPr>
          <w:rFonts w:ascii="Times New Roman" w:hAnsi="Times New Roman" w:cs="Times New Roman"/>
          <w:sz w:val="24"/>
          <w:szCs w:val="24"/>
        </w:rPr>
        <w:t xml:space="preserve">, D. N., </w:t>
      </w:r>
      <w:proofErr w:type="spellStart"/>
      <w:r w:rsidRPr="00697E6E">
        <w:rPr>
          <w:rFonts w:ascii="Times New Roman" w:hAnsi="Times New Roman" w:cs="Times New Roman"/>
          <w:sz w:val="24"/>
          <w:szCs w:val="24"/>
        </w:rPr>
        <w:t>Ocholla</w:t>
      </w:r>
      <w:proofErr w:type="spellEnd"/>
      <w:r w:rsidRPr="00697E6E">
        <w:rPr>
          <w:rFonts w:ascii="Times New Roman" w:hAnsi="Times New Roman" w:cs="Times New Roman"/>
          <w:sz w:val="24"/>
          <w:szCs w:val="24"/>
        </w:rPr>
        <w:t>, L., &amp; Onyancha, O. B. (2015). Visibility and accessibility of electronic theses and dissertations at South African universities. Library Management, 36(4/5), 320-336. https://doi.org/10.1108/LM-03-2014-0034</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Okoye, M. I. (2017). The role of university libraries in the promotion of open access to scholarly communication in Nigeria. Information Development, 33(3), 229-237. https://doi.org/10.1177/0266666917692914</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Ramirez, M. L., Dalton, J., McMillan, G., &amp; Read, M. (2014). The impact of electronic theses and dissertations on global scholarly communication: A study of US universities. College &amp; Research Libraries, 75(4), 456-470. https://doi.org/10.5860/crl.75.4.456</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Rogers, E. M. (1962). Diffusion of innovations (1st ed.). Free Press.</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Rogers, E. M. (2003). Diffusion of innovations (5th ed.). Free Press.</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Scott, W. R. (2004). Institutional theory. In G. Ritzer (Ed.), Encyclopedia of social theory (pp. 408-414). Sage Publications. https://doi.org/10.4135/9781412952552.n169</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lastRenderedPageBreak/>
        <w:t>Sharma, R., &amp; Shukla, A. (2021). Electronic Theses and Dissertations (ETDs) in the developing world: Challenges and solutions. Global Journal of Information Science and Technology, 9(2), 45-60. https://doi.org/10.4314/gjist.v9i2.5</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Smith, J. P., &amp; Reilly, C. A. (2018). Intellectual property concerns in the dissemination of electronic theses and dissertations in Southeast Asia. International Journal of Academic Library and Information Science, 6(3), 56-64.</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Tariq, M., &amp; Majeed, S. (2021). Challenges in digital library management systems in developing countries: A case study from Pakistan. Journal of Library Administration, 61(6), 753-771. https://doi.org/10.1080/01930826.2021.1888395</w:t>
      </w:r>
    </w:p>
    <w:p w:rsidR="00390FE8"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UNESCO. (2015). Building digital libraries in developing countries: A framework for supporting research and scholarly communication. UNESCO Publishing. https://unesdoc.unesco.org/ark:/48223/pf0000230154</w:t>
      </w: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Venkatesh, V., &amp; Davis, F. D. (2000). A theoretical extension of the Technology Acceptance Model: Four longitudinal field studies. Management Science, 46(2), 186-204. https://doi.org/10.1287/mnsc.46.2.186.11926</w:t>
      </w:r>
    </w:p>
    <w:p w:rsidR="00390FE8"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Williams, M. R. (2018). Managing digital repositories in higher education institutions: Best practices and lessons learned. Academic Library Management Review, 6(1), 87-102. https://doi.org/10.1002/almr.20234</w:t>
      </w:r>
    </w:p>
    <w:p w:rsidR="00390FE8"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p>
    <w:p w:rsidR="00390FE8" w:rsidRPr="00697E6E" w:rsidRDefault="00390FE8" w:rsidP="00390FE8">
      <w:pPr>
        <w:spacing w:before="100" w:beforeAutospacing="1" w:after="100" w:afterAutospacing="1" w:line="240" w:lineRule="auto"/>
        <w:ind w:left="540" w:hanging="540"/>
        <w:contextualSpacing/>
        <w:jc w:val="both"/>
        <w:rPr>
          <w:rFonts w:ascii="Times New Roman" w:hAnsi="Times New Roman" w:cs="Times New Roman"/>
          <w:sz w:val="24"/>
          <w:szCs w:val="24"/>
        </w:rPr>
      </w:pPr>
      <w:r w:rsidRPr="00697E6E">
        <w:rPr>
          <w:rFonts w:ascii="Times New Roman" w:hAnsi="Times New Roman" w:cs="Times New Roman"/>
          <w:sz w:val="24"/>
          <w:szCs w:val="24"/>
        </w:rPr>
        <w:t>Zhu, K., Kraemer, K. L., &amp; Xu, S. (2006). The process of innovation assimilation by firms in different countries: A technology diffusion perspective on e-business. Management Science, 52(10), 1557-1576. https://doi.org/10.1287/mnsc.1050.0487</w:t>
      </w:r>
    </w:p>
    <w:p w:rsidR="00390FE8" w:rsidRPr="003D72B9" w:rsidRDefault="00390FE8" w:rsidP="00390FE8">
      <w:pPr>
        <w:rPr>
          <w:rFonts w:ascii="Times New Roman" w:hAnsi="Times New Roman" w:cs="Times New Roman"/>
          <w:b/>
          <w:bCs/>
          <w:sz w:val="24"/>
          <w:szCs w:val="24"/>
        </w:rPr>
      </w:pPr>
    </w:p>
    <w:p w:rsidR="00390FE8" w:rsidRDefault="00390FE8"/>
    <w:sectPr w:rsidR="00390F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E2361"/>
    <w:multiLevelType w:val="multilevel"/>
    <w:tmpl w:val="E890A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A75719"/>
    <w:multiLevelType w:val="multilevel"/>
    <w:tmpl w:val="21901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FE8"/>
    <w:rsid w:val="00036383"/>
    <w:rsid w:val="00052C31"/>
    <w:rsid w:val="000B5E2E"/>
    <w:rsid w:val="001754B0"/>
    <w:rsid w:val="001A0ED0"/>
    <w:rsid w:val="0020746F"/>
    <w:rsid w:val="00236E9B"/>
    <w:rsid w:val="002824B2"/>
    <w:rsid w:val="002E7187"/>
    <w:rsid w:val="00390FE8"/>
    <w:rsid w:val="00474CB8"/>
    <w:rsid w:val="005B479F"/>
    <w:rsid w:val="005C3BE3"/>
    <w:rsid w:val="00676575"/>
    <w:rsid w:val="006D2086"/>
    <w:rsid w:val="00756D71"/>
    <w:rsid w:val="007C0165"/>
    <w:rsid w:val="007D1070"/>
    <w:rsid w:val="00B530E5"/>
    <w:rsid w:val="00C57F35"/>
    <w:rsid w:val="00DC0073"/>
    <w:rsid w:val="00DD73E7"/>
    <w:rsid w:val="00F05DC8"/>
    <w:rsid w:val="00F3251C"/>
    <w:rsid w:val="00FF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2E9E"/>
  <w15:chartTrackingRefBased/>
  <w15:docId w15:val="{C8662E2A-619C-4A12-A2ED-D61ABD85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0FE8"/>
    <w:rPr>
      <w:color w:val="0000FF"/>
      <w:u w:val="single"/>
    </w:rPr>
  </w:style>
  <w:style w:type="character" w:customStyle="1" w:styleId="UnresolvedMention">
    <w:name w:val="Unresolved Mention"/>
    <w:basedOn w:val="DefaultParagraphFont"/>
    <w:uiPriority w:val="99"/>
    <w:semiHidden/>
    <w:unhideWhenUsed/>
    <w:rsid w:val="000B5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2164-79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cky.urhiewhu@dou.edu.ng" TargetMode="External"/><Relationship Id="rId5" Type="http://schemas.openxmlformats.org/officeDocument/2006/relationships/hyperlink" Target="mailto:comraderabiu@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5893</Words>
  <Characters>33592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ALIYU RABIU</dc:creator>
  <cp:keywords/>
  <dc:description/>
  <cp:lastModifiedBy>DOULIBRARY</cp:lastModifiedBy>
  <cp:revision>12</cp:revision>
  <dcterms:created xsi:type="dcterms:W3CDTF">2025-01-27T10:32:00Z</dcterms:created>
  <dcterms:modified xsi:type="dcterms:W3CDTF">2025-01-29T13:20:00Z</dcterms:modified>
</cp:coreProperties>
</file>