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3D8" w:rsidRDefault="00FB73D8" w:rsidP="00FB73D8">
      <w:pPr>
        <w:jc w:val="center"/>
        <w:rPr>
          <w:rFonts w:ascii="Times New Roman" w:hAnsi="Times New Roman" w:cs="Times New Roman"/>
          <w:b/>
          <w:bCs/>
          <w:sz w:val="28"/>
          <w:szCs w:val="28"/>
        </w:rPr>
      </w:pPr>
      <w:r>
        <w:rPr>
          <w:rFonts w:ascii="Times New Roman" w:hAnsi="Times New Roman" w:cs="Times New Roman"/>
          <w:b/>
          <w:bCs/>
          <w:sz w:val="28"/>
          <w:szCs w:val="28"/>
        </w:rPr>
        <w:t>Assessment of Revenue Generation Practices and their Impact for Effective Service Delivery Amongst University Library Staff Bayelsa State, Nigeria</w:t>
      </w: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Dr Ebiye V. </w:t>
      </w:r>
      <w:proofErr w:type="spellStart"/>
      <w:r>
        <w:rPr>
          <w:rFonts w:ascii="Times New Roman" w:hAnsi="Times New Roman" w:cs="Times New Roman"/>
          <w:b/>
          <w:bCs/>
          <w:sz w:val="28"/>
          <w:szCs w:val="28"/>
        </w:rPr>
        <w:t>Edonkumoh</w:t>
      </w:r>
      <w:proofErr w:type="spellEnd"/>
      <w:r>
        <w:rPr>
          <w:rFonts w:ascii="Times New Roman" w:hAnsi="Times New Roman" w:cs="Times New Roman"/>
          <w:b/>
          <w:bCs/>
          <w:sz w:val="28"/>
          <w:szCs w:val="28"/>
        </w:rPr>
        <w:t xml:space="preserve"> – Lecturer I </w:t>
      </w:r>
    </w:p>
    <w:p w:rsidR="00FB73D8" w:rsidRPr="00707791" w:rsidRDefault="00FB73D8" w:rsidP="00FB73D8">
      <w:pPr>
        <w:spacing w:after="0" w:line="240" w:lineRule="auto"/>
        <w:jc w:val="center"/>
        <w:rPr>
          <w:rFonts w:ascii="Times New Roman" w:hAnsi="Times New Roman" w:cs="Times New Roman"/>
          <w:bCs/>
          <w:sz w:val="28"/>
          <w:szCs w:val="28"/>
        </w:rPr>
      </w:pPr>
      <w:r w:rsidRPr="00707791">
        <w:rPr>
          <w:rFonts w:ascii="Times New Roman" w:hAnsi="Times New Roman" w:cs="Times New Roman"/>
          <w:bCs/>
          <w:sz w:val="28"/>
          <w:szCs w:val="28"/>
        </w:rPr>
        <w:t xml:space="preserve">Department of Library and Information Science, </w:t>
      </w:r>
    </w:p>
    <w:p w:rsidR="00FB73D8" w:rsidRDefault="00FB73D8" w:rsidP="00FB73D8">
      <w:pPr>
        <w:spacing w:after="0" w:line="240" w:lineRule="auto"/>
        <w:jc w:val="center"/>
        <w:rPr>
          <w:rFonts w:ascii="Times New Roman" w:hAnsi="Times New Roman" w:cs="Times New Roman"/>
          <w:bCs/>
          <w:sz w:val="28"/>
          <w:szCs w:val="28"/>
        </w:rPr>
      </w:pPr>
      <w:r w:rsidRPr="00707791">
        <w:rPr>
          <w:rFonts w:ascii="Times New Roman" w:hAnsi="Times New Roman" w:cs="Times New Roman"/>
          <w:bCs/>
          <w:sz w:val="28"/>
          <w:szCs w:val="28"/>
        </w:rPr>
        <w:t>Niger Delta University, Bayelsa State</w:t>
      </w:r>
    </w:p>
    <w:p w:rsidR="00707791" w:rsidRPr="00707791" w:rsidRDefault="00707791" w:rsidP="00FB73D8">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08032925636 </w:t>
      </w:r>
      <w:hyperlink r:id="rId5" w:history="1">
        <w:r w:rsidRPr="000319B5">
          <w:rPr>
            <w:rStyle w:val="Hyperlink"/>
            <w:rFonts w:ascii="Times New Roman" w:hAnsi="Times New Roman" w:cs="Times New Roman"/>
            <w:bCs/>
            <w:sz w:val="28"/>
            <w:szCs w:val="28"/>
          </w:rPr>
          <w:t>veedonkz4info@gmail.com</w:t>
        </w:r>
      </w:hyperlink>
      <w:r>
        <w:rPr>
          <w:rFonts w:ascii="Times New Roman" w:hAnsi="Times New Roman" w:cs="Times New Roman"/>
          <w:bCs/>
          <w:sz w:val="28"/>
          <w:szCs w:val="28"/>
        </w:rPr>
        <w:t xml:space="preserve"> </w:t>
      </w:r>
    </w:p>
    <w:p w:rsidR="00FB73D8" w:rsidRDefault="00FB73D8" w:rsidP="00FB73D8">
      <w:pPr>
        <w:jc w:val="center"/>
        <w:rPr>
          <w:rFonts w:ascii="Times New Roman" w:hAnsi="Times New Roman" w:cs="Times New Roman"/>
          <w:b/>
          <w:bCs/>
          <w:sz w:val="28"/>
          <w:szCs w:val="28"/>
        </w:rPr>
      </w:pPr>
    </w:p>
    <w:p w:rsidR="00AC4C81" w:rsidRDefault="00AC4C81" w:rsidP="00FB73D8">
      <w:pPr>
        <w:jc w:val="center"/>
        <w:rPr>
          <w:rFonts w:ascii="Times New Roman" w:hAnsi="Times New Roman" w:cs="Times New Roman"/>
          <w:b/>
          <w:bCs/>
          <w:sz w:val="28"/>
          <w:szCs w:val="28"/>
        </w:rPr>
      </w:pPr>
      <w:r>
        <w:rPr>
          <w:rFonts w:ascii="Times New Roman" w:hAnsi="Times New Roman" w:cs="Times New Roman"/>
          <w:b/>
          <w:bCs/>
          <w:sz w:val="28"/>
          <w:szCs w:val="28"/>
        </w:rPr>
        <w:t>&amp;</w:t>
      </w:r>
    </w:p>
    <w:p w:rsidR="00AC4C81" w:rsidRDefault="00AC4C81" w:rsidP="00AC4C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Dr Blessing </w:t>
      </w:r>
      <w:proofErr w:type="spellStart"/>
      <w:r w:rsidR="00224FCC">
        <w:rPr>
          <w:rFonts w:ascii="Times New Roman" w:hAnsi="Times New Roman" w:cs="Times New Roman"/>
          <w:b/>
          <w:bCs/>
          <w:sz w:val="28"/>
          <w:szCs w:val="28"/>
        </w:rPr>
        <w:t>Ochuko</w:t>
      </w:r>
      <w:proofErr w:type="spellEnd"/>
      <w:r w:rsidR="00224FCC">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Ojih</w:t>
      </w:r>
      <w:proofErr w:type="spellEnd"/>
    </w:p>
    <w:p w:rsidR="00AC4C81" w:rsidRPr="00AC4C81" w:rsidRDefault="00AC4C81" w:rsidP="00AC4C81">
      <w:pPr>
        <w:spacing w:after="0" w:line="240" w:lineRule="auto"/>
        <w:jc w:val="center"/>
        <w:rPr>
          <w:rFonts w:ascii="Times New Roman" w:hAnsi="Times New Roman" w:cs="Times New Roman"/>
          <w:bCs/>
          <w:sz w:val="28"/>
          <w:szCs w:val="28"/>
        </w:rPr>
      </w:pPr>
      <w:r w:rsidRPr="00AC4C81">
        <w:rPr>
          <w:rFonts w:ascii="Times New Roman" w:hAnsi="Times New Roman" w:cs="Times New Roman"/>
          <w:bCs/>
          <w:sz w:val="28"/>
          <w:szCs w:val="28"/>
        </w:rPr>
        <w:t xml:space="preserve">University Library, Bayelsa Medical University </w:t>
      </w:r>
      <w:proofErr w:type="spellStart"/>
      <w:r w:rsidRPr="00AC4C81">
        <w:rPr>
          <w:rFonts w:ascii="Times New Roman" w:hAnsi="Times New Roman" w:cs="Times New Roman"/>
          <w:bCs/>
          <w:sz w:val="28"/>
          <w:szCs w:val="28"/>
        </w:rPr>
        <w:t>Yenegoa</w:t>
      </w:r>
      <w:proofErr w:type="spellEnd"/>
    </w:p>
    <w:p w:rsidR="00AC4C81" w:rsidRPr="00AC4C81" w:rsidRDefault="00AC4C81" w:rsidP="00AC4C81">
      <w:pPr>
        <w:spacing w:after="0" w:line="240" w:lineRule="auto"/>
        <w:jc w:val="center"/>
        <w:rPr>
          <w:rFonts w:ascii="Times New Roman" w:hAnsi="Times New Roman" w:cs="Times New Roman"/>
          <w:bCs/>
          <w:sz w:val="28"/>
          <w:szCs w:val="28"/>
        </w:rPr>
      </w:pPr>
      <w:r w:rsidRPr="00AC4C81">
        <w:rPr>
          <w:rFonts w:ascii="Times New Roman" w:hAnsi="Times New Roman" w:cs="Times New Roman"/>
          <w:bCs/>
          <w:sz w:val="28"/>
          <w:szCs w:val="28"/>
        </w:rPr>
        <w:t xml:space="preserve">Bayelsa State </w:t>
      </w:r>
    </w:p>
    <w:p w:rsidR="00AC4C81" w:rsidRPr="00AC4C81" w:rsidRDefault="00AC4C81" w:rsidP="00AC4C81">
      <w:pPr>
        <w:spacing w:after="0" w:line="240" w:lineRule="auto"/>
        <w:jc w:val="center"/>
        <w:rPr>
          <w:rFonts w:ascii="Times New Roman" w:hAnsi="Times New Roman" w:cs="Times New Roman"/>
          <w:bCs/>
          <w:sz w:val="28"/>
          <w:szCs w:val="28"/>
        </w:rPr>
      </w:pPr>
      <w:r w:rsidRPr="00AC4C81">
        <w:rPr>
          <w:rFonts w:ascii="Times New Roman" w:hAnsi="Times New Roman" w:cs="Times New Roman"/>
          <w:bCs/>
          <w:sz w:val="28"/>
          <w:szCs w:val="28"/>
        </w:rPr>
        <w:t>08131326691</w:t>
      </w:r>
      <w:r>
        <w:rPr>
          <w:rFonts w:ascii="Times New Roman" w:hAnsi="Times New Roman" w:cs="Times New Roman"/>
          <w:bCs/>
          <w:sz w:val="28"/>
          <w:szCs w:val="28"/>
        </w:rPr>
        <w:t xml:space="preserve"> </w:t>
      </w:r>
      <w:hyperlink r:id="rId6" w:history="1">
        <w:r w:rsidR="00224FCC" w:rsidRPr="00DF1463">
          <w:rPr>
            <w:rStyle w:val="Hyperlink"/>
            <w:rFonts w:ascii="Times New Roman" w:hAnsi="Times New Roman" w:cs="Times New Roman"/>
            <w:bCs/>
            <w:sz w:val="28"/>
            <w:szCs w:val="28"/>
          </w:rPr>
          <w:t>oyinpreyeblessing@gmail.com</w:t>
        </w:r>
      </w:hyperlink>
      <w:r>
        <w:rPr>
          <w:rFonts w:ascii="Times New Roman" w:hAnsi="Times New Roman" w:cs="Times New Roman"/>
          <w:bCs/>
          <w:sz w:val="28"/>
          <w:szCs w:val="28"/>
        </w:rPr>
        <w:t xml:space="preserve"> </w:t>
      </w: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FB73D8" w:rsidRDefault="00FB73D8" w:rsidP="00FB73D8">
      <w:pPr>
        <w:jc w:val="center"/>
        <w:rPr>
          <w:rFonts w:ascii="Times New Roman" w:hAnsi="Times New Roman" w:cs="Times New Roman"/>
          <w:b/>
          <w:bCs/>
          <w:sz w:val="28"/>
          <w:szCs w:val="28"/>
        </w:rPr>
      </w:pPr>
    </w:p>
    <w:p w:rsidR="00427577" w:rsidRPr="00427577" w:rsidRDefault="00427577" w:rsidP="006373D1">
      <w:pPr>
        <w:pStyle w:val="NormalWeb"/>
        <w:jc w:val="both"/>
        <w:rPr>
          <w:b/>
          <w:bCs/>
          <w:sz w:val="25"/>
          <w:szCs w:val="25"/>
        </w:rPr>
      </w:pPr>
      <w:r w:rsidRPr="00427577">
        <w:rPr>
          <w:b/>
          <w:bCs/>
          <w:sz w:val="25"/>
          <w:szCs w:val="25"/>
        </w:rPr>
        <w:lastRenderedPageBreak/>
        <w:t>ABSTRACT</w:t>
      </w:r>
    </w:p>
    <w:p w:rsidR="006373D1" w:rsidRPr="00572935" w:rsidRDefault="006373D1" w:rsidP="006373D1">
      <w:pPr>
        <w:spacing w:before="100" w:beforeAutospacing="1" w:after="100" w:afterAutospacing="1" w:line="240" w:lineRule="auto"/>
        <w:jc w:val="both"/>
        <w:rPr>
          <w:rFonts w:ascii="Times New Roman" w:eastAsia="Times New Roman" w:hAnsi="Times New Roman" w:cs="Times New Roman"/>
          <w:i/>
          <w:kern w:val="0"/>
          <w:sz w:val="24"/>
          <w:szCs w:val="24"/>
          <w14:ligatures w14:val="none"/>
        </w:rPr>
      </w:pPr>
      <w:r w:rsidRPr="00572935">
        <w:rPr>
          <w:rFonts w:ascii="Times New Roman" w:eastAsia="Times New Roman" w:hAnsi="Times New Roman" w:cs="Times New Roman"/>
          <w:i/>
          <w:kern w:val="0"/>
          <w:sz w:val="24"/>
          <w:szCs w:val="24"/>
          <w14:ligatures w14:val="none"/>
        </w:rPr>
        <w:t xml:space="preserve">This study assessed revenue generation practices and their impact on effective service delivery among university library staff in Bayelsa State, Nigeria. The study adopted a descriptive survey design. The population comprised eighty-five (85) library staff drawn from five public university libraries in the state: Niger Delta University Library (33), Federal University </w:t>
      </w:r>
      <w:proofErr w:type="spellStart"/>
      <w:r w:rsidRPr="00572935">
        <w:rPr>
          <w:rFonts w:ascii="Times New Roman" w:eastAsia="Times New Roman" w:hAnsi="Times New Roman" w:cs="Times New Roman"/>
          <w:i/>
          <w:kern w:val="0"/>
          <w:sz w:val="24"/>
          <w:szCs w:val="24"/>
          <w14:ligatures w14:val="none"/>
        </w:rPr>
        <w:t>Otuoke</w:t>
      </w:r>
      <w:proofErr w:type="spellEnd"/>
      <w:r w:rsidRPr="00572935">
        <w:rPr>
          <w:rFonts w:ascii="Times New Roman" w:eastAsia="Times New Roman" w:hAnsi="Times New Roman" w:cs="Times New Roman"/>
          <w:i/>
          <w:kern w:val="0"/>
          <w:sz w:val="24"/>
          <w:szCs w:val="24"/>
          <w14:ligatures w14:val="none"/>
        </w:rPr>
        <w:t xml:space="preserve"> Library (27), University of Africa Toru-</w:t>
      </w:r>
      <w:proofErr w:type="spellStart"/>
      <w:r w:rsidRPr="00572935">
        <w:rPr>
          <w:rFonts w:ascii="Times New Roman" w:eastAsia="Times New Roman" w:hAnsi="Times New Roman" w:cs="Times New Roman"/>
          <w:i/>
          <w:kern w:val="0"/>
          <w:sz w:val="24"/>
          <w:szCs w:val="24"/>
          <w14:ligatures w14:val="none"/>
        </w:rPr>
        <w:t>Orua</w:t>
      </w:r>
      <w:proofErr w:type="spellEnd"/>
      <w:r w:rsidRPr="00572935">
        <w:rPr>
          <w:rFonts w:ascii="Times New Roman" w:eastAsia="Times New Roman" w:hAnsi="Times New Roman" w:cs="Times New Roman"/>
          <w:i/>
          <w:kern w:val="0"/>
          <w:sz w:val="24"/>
          <w:szCs w:val="24"/>
          <w14:ligatures w14:val="none"/>
        </w:rPr>
        <w:t xml:space="preserve"> Library (15), Bayelsa Medical University Library (10), and Federal University of Agriculture </w:t>
      </w:r>
      <w:proofErr w:type="spellStart"/>
      <w:r w:rsidRPr="00572935">
        <w:rPr>
          <w:rFonts w:ascii="Times New Roman" w:eastAsia="Times New Roman" w:hAnsi="Times New Roman" w:cs="Times New Roman"/>
          <w:i/>
          <w:kern w:val="0"/>
          <w:sz w:val="24"/>
          <w:szCs w:val="24"/>
          <w14:ligatures w14:val="none"/>
        </w:rPr>
        <w:t>Basambiri</w:t>
      </w:r>
      <w:proofErr w:type="spellEnd"/>
      <w:r w:rsidRPr="00572935">
        <w:rPr>
          <w:rFonts w:ascii="Times New Roman" w:eastAsia="Times New Roman" w:hAnsi="Times New Roman" w:cs="Times New Roman"/>
          <w:i/>
          <w:kern w:val="0"/>
          <w:sz w:val="24"/>
          <w:szCs w:val="24"/>
          <w14:ligatures w14:val="none"/>
        </w:rPr>
        <w:t xml:space="preserve"> Library (10). Due to the manageable population, a total enumeration sampling technique was adopted, and all eighty-five (</w:t>
      </w:r>
      <w:r w:rsidR="005F56FE" w:rsidRPr="00572935">
        <w:rPr>
          <w:rFonts w:ascii="Times New Roman" w:eastAsia="Times New Roman" w:hAnsi="Times New Roman" w:cs="Times New Roman"/>
          <w:i/>
          <w:kern w:val="0"/>
          <w:sz w:val="24"/>
          <w:szCs w:val="24"/>
          <w14:ligatures w14:val="none"/>
        </w:rPr>
        <w:t>85</w:t>
      </w:r>
      <w:r w:rsidRPr="00572935">
        <w:rPr>
          <w:rFonts w:ascii="Times New Roman" w:eastAsia="Times New Roman" w:hAnsi="Times New Roman" w:cs="Times New Roman"/>
          <w:i/>
          <w:kern w:val="0"/>
          <w:sz w:val="24"/>
          <w:szCs w:val="24"/>
          <w14:ligatures w14:val="none"/>
        </w:rPr>
        <w:t xml:space="preserve">) staff of </w:t>
      </w:r>
      <w:r w:rsidR="005F56FE" w:rsidRPr="00572935">
        <w:rPr>
          <w:rFonts w:ascii="Times New Roman" w:eastAsia="Times New Roman" w:hAnsi="Times New Roman" w:cs="Times New Roman"/>
          <w:i/>
          <w:kern w:val="0"/>
          <w:sz w:val="24"/>
          <w:szCs w:val="24"/>
          <w14:ligatures w14:val="none"/>
        </w:rPr>
        <w:t>the five public university libraries in Bayelsa State</w:t>
      </w:r>
      <w:r w:rsidRPr="00572935">
        <w:rPr>
          <w:rFonts w:ascii="Times New Roman" w:eastAsia="Times New Roman" w:hAnsi="Times New Roman" w:cs="Times New Roman"/>
          <w:i/>
          <w:kern w:val="0"/>
          <w:sz w:val="24"/>
          <w:szCs w:val="24"/>
          <w14:ligatures w14:val="none"/>
        </w:rPr>
        <w:t xml:space="preserve"> constituted the sample for the study. Data were collected using a structured questionnaire titled </w:t>
      </w:r>
      <w:r w:rsidRPr="00572935">
        <w:rPr>
          <w:rFonts w:ascii="Times New Roman" w:eastAsia="Times New Roman" w:hAnsi="Times New Roman" w:cs="Times New Roman"/>
          <w:i/>
          <w:iCs/>
          <w:kern w:val="0"/>
          <w:sz w:val="24"/>
          <w:szCs w:val="24"/>
          <w14:ligatures w14:val="none"/>
        </w:rPr>
        <w:t>Revenue Generation Practices for Effective Service Delivery Questionnaire (RGPESDQ)</w:t>
      </w:r>
      <w:r w:rsidRPr="00572935">
        <w:rPr>
          <w:rFonts w:ascii="Times New Roman" w:eastAsia="Times New Roman" w:hAnsi="Times New Roman" w:cs="Times New Roman"/>
          <w:i/>
          <w:kern w:val="0"/>
          <w:sz w:val="24"/>
          <w:szCs w:val="24"/>
          <w14:ligatures w14:val="none"/>
        </w:rPr>
        <w:t xml:space="preserve">, which covered demographic information and variables relating to revenue generation practices, staff perceptions, contributions to service delivery, challenges, and improvement strategies. The instrument was validated through expert review for face and content validity, while reliability was established through a pilot test involving ten library staff from the </w:t>
      </w:r>
      <w:r w:rsidR="005F56FE" w:rsidRPr="00572935">
        <w:rPr>
          <w:rFonts w:ascii="Times New Roman" w:eastAsia="Times New Roman" w:hAnsi="Times New Roman" w:cs="Times New Roman"/>
          <w:i/>
          <w:kern w:val="0"/>
          <w:sz w:val="24"/>
          <w:szCs w:val="24"/>
          <w14:ligatures w14:val="none"/>
        </w:rPr>
        <w:t>Delta State University of Science and Technology</w:t>
      </w:r>
      <w:r w:rsidRPr="00572935">
        <w:rPr>
          <w:rFonts w:ascii="Times New Roman" w:eastAsia="Times New Roman" w:hAnsi="Times New Roman" w:cs="Times New Roman"/>
          <w:i/>
          <w:kern w:val="0"/>
          <w:sz w:val="24"/>
          <w:szCs w:val="24"/>
          <w14:ligatures w14:val="none"/>
        </w:rPr>
        <w:t xml:space="preserve"> Librar</w:t>
      </w:r>
      <w:r w:rsidR="005F56FE" w:rsidRPr="00572935">
        <w:rPr>
          <w:rFonts w:ascii="Times New Roman" w:eastAsia="Times New Roman" w:hAnsi="Times New Roman" w:cs="Times New Roman"/>
          <w:i/>
          <w:kern w:val="0"/>
          <w:sz w:val="24"/>
          <w:szCs w:val="24"/>
          <w14:ligatures w14:val="none"/>
        </w:rPr>
        <w:t xml:space="preserve">y </w:t>
      </w:r>
      <w:proofErr w:type="spellStart"/>
      <w:r w:rsidR="005F56FE" w:rsidRPr="00572935">
        <w:rPr>
          <w:rFonts w:ascii="Times New Roman" w:eastAsia="Times New Roman" w:hAnsi="Times New Roman" w:cs="Times New Roman"/>
          <w:i/>
          <w:kern w:val="0"/>
          <w:sz w:val="24"/>
          <w:szCs w:val="24"/>
          <w14:ligatures w14:val="none"/>
        </w:rPr>
        <w:t>Ozoro</w:t>
      </w:r>
      <w:proofErr w:type="spellEnd"/>
      <w:r w:rsidR="005F56FE" w:rsidRPr="00572935">
        <w:rPr>
          <w:rFonts w:ascii="Times New Roman" w:eastAsia="Times New Roman" w:hAnsi="Times New Roman" w:cs="Times New Roman"/>
          <w:i/>
          <w:kern w:val="0"/>
          <w:sz w:val="24"/>
          <w:szCs w:val="24"/>
          <w14:ligatures w14:val="none"/>
        </w:rPr>
        <w:t xml:space="preserve">, which is a university library outside the study area, </w:t>
      </w:r>
      <w:r w:rsidRPr="00572935">
        <w:rPr>
          <w:rFonts w:ascii="Times New Roman" w:eastAsia="Times New Roman" w:hAnsi="Times New Roman" w:cs="Times New Roman"/>
          <w:i/>
          <w:kern w:val="0"/>
          <w:sz w:val="24"/>
          <w:szCs w:val="24"/>
          <w14:ligatures w14:val="none"/>
        </w:rPr>
        <w:t xml:space="preserve">yielding a Cronbach Alpha coefficient of 0.82. Out of the </w:t>
      </w:r>
      <w:r w:rsidR="005F56FE" w:rsidRPr="00572935">
        <w:rPr>
          <w:rFonts w:ascii="Times New Roman" w:eastAsia="Times New Roman" w:hAnsi="Times New Roman" w:cs="Times New Roman"/>
          <w:i/>
          <w:kern w:val="0"/>
          <w:sz w:val="24"/>
          <w:szCs w:val="24"/>
          <w14:ligatures w14:val="none"/>
        </w:rPr>
        <w:t>85</w:t>
      </w:r>
      <w:r w:rsidRPr="00572935">
        <w:rPr>
          <w:rFonts w:ascii="Times New Roman" w:eastAsia="Times New Roman" w:hAnsi="Times New Roman" w:cs="Times New Roman"/>
          <w:i/>
          <w:kern w:val="0"/>
          <w:sz w:val="24"/>
          <w:szCs w:val="24"/>
          <w14:ligatures w14:val="none"/>
        </w:rPr>
        <w:t xml:space="preserve"> copies of the questionnaire administered, </w:t>
      </w:r>
      <w:r w:rsidR="005F56FE" w:rsidRPr="00572935">
        <w:rPr>
          <w:rFonts w:ascii="Times New Roman" w:eastAsia="Times New Roman" w:hAnsi="Times New Roman" w:cs="Times New Roman"/>
          <w:i/>
          <w:kern w:val="0"/>
          <w:sz w:val="24"/>
          <w:szCs w:val="24"/>
          <w14:ligatures w14:val="none"/>
        </w:rPr>
        <w:t>72</w:t>
      </w:r>
      <w:r w:rsidRPr="00572935">
        <w:rPr>
          <w:rFonts w:ascii="Times New Roman" w:eastAsia="Times New Roman" w:hAnsi="Times New Roman" w:cs="Times New Roman"/>
          <w:i/>
          <w:kern w:val="0"/>
          <w:sz w:val="24"/>
          <w:szCs w:val="24"/>
          <w14:ligatures w14:val="none"/>
        </w:rPr>
        <w:t xml:space="preserve"> were correctly completed and retrieved, representing an 85% response rate. Data were analyzed using simple percentages, mean scores, and standard deviation, with a decision benchmark of 2.50. Findings revealed that although revenue is generated through services such as photocopying, printing, fines, and facility rentals, the income realized remains insufficient to support service expansion and resource acquisition. Key challenges identified include outdated equipment, weak management structures, limited technological support, and inconsistent institutional funding. The study concludes that strengthening revenue generation practices, improving financial accountability, and diversifying funding sources are essential for enhancing library service delivery.</w:t>
      </w:r>
    </w:p>
    <w:p w:rsidR="006373D1" w:rsidRPr="006373D1" w:rsidRDefault="006373D1" w:rsidP="006373D1">
      <w:pPr>
        <w:spacing w:before="100" w:beforeAutospacing="1" w:after="100" w:afterAutospacing="1" w:line="240" w:lineRule="auto"/>
        <w:jc w:val="both"/>
        <w:rPr>
          <w:rFonts w:ascii="Times New Roman" w:eastAsia="Times New Roman" w:hAnsi="Times New Roman" w:cs="Times New Roman"/>
          <w:i/>
          <w:kern w:val="0"/>
          <w:sz w:val="24"/>
          <w:szCs w:val="24"/>
          <w14:ligatures w14:val="none"/>
        </w:rPr>
      </w:pPr>
      <w:r w:rsidRPr="006373D1">
        <w:rPr>
          <w:rFonts w:ascii="Times New Roman" w:eastAsia="Times New Roman" w:hAnsi="Times New Roman" w:cs="Times New Roman"/>
          <w:b/>
          <w:bCs/>
          <w:i/>
          <w:kern w:val="0"/>
          <w:sz w:val="24"/>
          <w:szCs w:val="24"/>
          <w14:ligatures w14:val="none"/>
        </w:rPr>
        <w:t>Keywords:</w:t>
      </w:r>
      <w:r w:rsidRPr="006373D1">
        <w:rPr>
          <w:rFonts w:ascii="Times New Roman" w:eastAsia="Times New Roman" w:hAnsi="Times New Roman" w:cs="Times New Roman"/>
          <w:i/>
          <w:kern w:val="0"/>
          <w:sz w:val="24"/>
          <w:szCs w:val="24"/>
          <w14:ligatures w14:val="none"/>
        </w:rPr>
        <w:t xml:space="preserve"> Revenue generation, service delivery, academic libraries, library staff, university libraries.</w:t>
      </w:r>
    </w:p>
    <w:p w:rsidR="00427577" w:rsidRDefault="00427577" w:rsidP="00AC4C81">
      <w:pPr>
        <w:jc w:val="center"/>
        <w:rPr>
          <w:rFonts w:ascii="Times New Roman" w:hAnsi="Times New Roman" w:cs="Times New Roman"/>
          <w:b/>
          <w:bCs/>
          <w:sz w:val="28"/>
          <w:szCs w:val="28"/>
        </w:rPr>
      </w:pPr>
    </w:p>
    <w:p w:rsidR="00427577" w:rsidRDefault="00427577" w:rsidP="00AC4C81">
      <w:pPr>
        <w:jc w:val="center"/>
        <w:rPr>
          <w:rFonts w:ascii="Times New Roman" w:hAnsi="Times New Roman" w:cs="Times New Roman"/>
          <w:b/>
          <w:bCs/>
          <w:sz w:val="28"/>
          <w:szCs w:val="28"/>
        </w:rPr>
      </w:pPr>
    </w:p>
    <w:p w:rsidR="00427577" w:rsidRDefault="00427577" w:rsidP="00AC4C81">
      <w:pPr>
        <w:jc w:val="center"/>
        <w:rPr>
          <w:rFonts w:ascii="Times New Roman" w:hAnsi="Times New Roman" w:cs="Times New Roman"/>
          <w:b/>
          <w:bCs/>
          <w:sz w:val="28"/>
          <w:szCs w:val="28"/>
        </w:rPr>
      </w:pPr>
    </w:p>
    <w:p w:rsidR="00427577" w:rsidRDefault="00427577" w:rsidP="00AC4C81">
      <w:pPr>
        <w:jc w:val="center"/>
        <w:rPr>
          <w:rFonts w:ascii="Times New Roman" w:hAnsi="Times New Roman" w:cs="Times New Roman"/>
          <w:b/>
          <w:bCs/>
          <w:sz w:val="28"/>
          <w:szCs w:val="28"/>
        </w:rPr>
      </w:pPr>
    </w:p>
    <w:p w:rsidR="00427577" w:rsidRDefault="00427577" w:rsidP="00AC4C81">
      <w:pPr>
        <w:jc w:val="center"/>
        <w:rPr>
          <w:rFonts w:ascii="Times New Roman" w:hAnsi="Times New Roman" w:cs="Times New Roman"/>
          <w:b/>
          <w:bCs/>
          <w:sz w:val="28"/>
          <w:szCs w:val="28"/>
        </w:rPr>
      </w:pPr>
    </w:p>
    <w:p w:rsidR="00427577" w:rsidRDefault="00427577" w:rsidP="00AC4C81">
      <w:pPr>
        <w:jc w:val="center"/>
        <w:rPr>
          <w:rFonts w:ascii="Times New Roman" w:hAnsi="Times New Roman" w:cs="Times New Roman"/>
          <w:b/>
          <w:bCs/>
          <w:sz w:val="28"/>
          <w:szCs w:val="28"/>
        </w:rPr>
      </w:pPr>
    </w:p>
    <w:p w:rsidR="00427577" w:rsidRDefault="00427577" w:rsidP="00AC4C81">
      <w:pPr>
        <w:jc w:val="center"/>
        <w:rPr>
          <w:rFonts w:ascii="Times New Roman" w:hAnsi="Times New Roman" w:cs="Times New Roman"/>
          <w:b/>
          <w:bCs/>
          <w:sz w:val="28"/>
          <w:szCs w:val="28"/>
        </w:rPr>
      </w:pPr>
    </w:p>
    <w:p w:rsidR="006373D1" w:rsidRDefault="006373D1" w:rsidP="00AC4C81">
      <w:pPr>
        <w:jc w:val="center"/>
        <w:rPr>
          <w:rFonts w:ascii="Times New Roman" w:hAnsi="Times New Roman" w:cs="Times New Roman"/>
          <w:b/>
          <w:bCs/>
          <w:sz w:val="28"/>
          <w:szCs w:val="28"/>
        </w:rPr>
      </w:pPr>
    </w:p>
    <w:p w:rsidR="006373D1" w:rsidRDefault="006373D1" w:rsidP="00AC4C81">
      <w:pPr>
        <w:jc w:val="center"/>
        <w:rPr>
          <w:rFonts w:ascii="Times New Roman" w:hAnsi="Times New Roman" w:cs="Times New Roman"/>
          <w:b/>
          <w:bCs/>
          <w:sz w:val="28"/>
          <w:szCs w:val="28"/>
        </w:rPr>
      </w:pPr>
    </w:p>
    <w:p w:rsidR="00FB73D8" w:rsidRPr="001E51B0" w:rsidRDefault="000E3D4D" w:rsidP="00572935">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Introduction</w:t>
      </w:r>
    </w:p>
    <w:p w:rsidR="00BE603C" w:rsidRPr="00BE603C" w:rsidRDefault="00BE603C"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BE603C">
        <w:rPr>
          <w:rFonts w:ascii="Times New Roman" w:eastAsia="Times New Roman" w:hAnsi="Times New Roman" w:cs="Times New Roman"/>
          <w:kern w:val="0"/>
          <w:sz w:val="24"/>
          <w:szCs w:val="24"/>
          <w14:ligatures w14:val="none"/>
        </w:rPr>
        <w:t>University libraries play a fundamental role in supporting teaching, learning, and research activities within higher education institutions. Traditionally, many university libraries in Nigeria have relied largely on government subventions and institutional allocations to finance their operations. However, declining and irregular funding has increasingly posed significant challenges to the effective management of library resources and services. These financial constraints often affect the acquisition of current information resources, maintenance of information and communication technology (ICT) facilities, and the overall quality of service delivery to users (</w:t>
      </w:r>
      <w:proofErr w:type="spellStart"/>
      <w:r w:rsidRPr="00BE603C">
        <w:rPr>
          <w:rFonts w:ascii="Times New Roman" w:eastAsia="Times New Roman" w:hAnsi="Times New Roman" w:cs="Times New Roman"/>
          <w:kern w:val="0"/>
          <w:sz w:val="24"/>
          <w:szCs w:val="24"/>
          <w14:ligatures w14:val="none"/>
        </w:rPr>
        <w:t>Omolade</w:t>
      </w:r>
      <w:proofErr w:type="spellEnd"/>
      <w:r w:rsidRPr="00BE603C">
        <w:rPr>
          <w:rFonts w:ascii="Times New Roman" w:eastAsia="Times New Roman" w:hAnsi="Times New Roman" w:cs="Times New Roman"/>
          <w:kern w:val="0"/>
          <w:sz w:val="24"/>
          <w:szCs w:val="24"/>
          <w14:ligatures w14:val="none"/>
        </w:rPr>
        <w:t xml:space="preserve"> &amp; </w:t>
      </w:r>
      <w:proofErr w:type="spellStart"/>
      <w:r w:rsidRPr="00BE603C">
        <w:rPr>
          <w:rFonts w:ascii="Times New Roman" w:eastAsia="Times New Roman" w:hAnsi="Times New Roman" w:cs="Times New Roman"/>
          <w:kern w:val="0"/>
          <w:sz w:val="24"/>
          <w:szCs w:val="24"/>
          <w14:ligatures w14:val="none"/>
        </w:rPr>
        <w:t>Owoeye</w:t>
      </w:r>
      <w:proofErr w:type="spellEnd"/>
      <w:r w:rsidRPr="00BE603C">
        <w:rPr>
          <w:rFonts w:ascii="Times New Roman" w:eastAsia="Times New Roman" w:hAnsi="Times New Roman" w:cs="Times New Roman"/>
          <w:kern w:val="0"/>
          <w:sz w:val="24"/>
          <w:szCs w:val="24"/>
          <w14:ligatures w14:val="none"/>
        </w:rPr>
        <w:t>, 2023). Consequently, university libraries are gradually exploring alternative funding mechanisms to complement institutional allocations and ensure the sustainability of their services.</w:t>
      </w:r>
    </w:p>
    <w:p w:rsidR="00BE603C" w:rsidRPr="00BE603C" w:rsidRDefault="00BE603C"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BE603C">
        <w:rPr>
          <w:rFonts w:ascii="Times New Roman" w:eastAsia="Times New Roman" w:hAnsi="Times New Roman" w:cs="Times New Roman"/>
          <w:kern w:val="0"/>
          <w:sz w:val="24"/>
          <w:szCs w:val="24"/>
          <w14:ligatures w14:val="none"/>
        </w:rPr>
        <w:t>Globally, academic libraries have adopted various strategies to generate additional revenue in order to cope with limited funding. These strategies include fee-based information services, consultancy services, training workshops, digitization services, and commercialization of selected library operations. Such initiatives are designed to supplement existing financial resources and enhance the operational capacity of libraries (</w:t>
      </w:r>
      <w:proofErr w:type="spellStart"/>
      <w:r w:rsidRPr="00BE603C">
        <w:rPr>
          <w:rFonts w:ascii="Times New Roman" w:eastAsia="Times New Roman" w:hAnsi="Times New Roman" w:cs="Times New Roman"/>
          <w:kern w:val="0"/>
          <w:sz w:val="24"/>
          <w:szCs w:val="24"/>
          <w14:ligatures w14:val="none"/>
        </w:rPr>
        <w:t>Olaseigbe</w:t>
      </w:r>
      <w:proofErr w:type="spellEnd"/>
      <w:r w:rsidRPr="00BE603C">
        <w:rPr>
          <w:rFonts w:ascii="Times New Roman" w:eastAsia="Times New Roman" w:hAnsi="Times New Roman" w:cs="Times New Roman"/>
          <w:kern w:val="0"/>
          <w:sz w:val="24"/>
          <w:szCs w:val="24"/>
          <w14:ligatures w14:val="none"/>
        </w:rPr>
        <w:t xml:space="preserve"> et al., 2024). When properly implemented, these revenue generation practices can contribute significantly to improved infrastructure, enhanced collections, and better service delivery in academic libraries</w:t>
      </w:r>
      <w:r>
        <w:rPr>
          <w:rFonts w:ascii="Times New Roman" w:eastAsia="Times New Roman" w:hAnsi="Times New Roman" w:cs="Times New Roman"/>
          <w:kern w:val="0"/>
          <w:sz w:val="24"/>
          <w:szCs w:val="24"/>
          <w14:ligatures w14:val="none"/>
        </w:rPr>
        <w:t xml:space="preserve"> especially in Nigeria</w:t>
      </w:r>
      <w:r w:rsidRPr="00BE603C">
        <w:rPr>
          <w:rFonts w:ascii="Times New Roman" w:eastAsia="Times New Roman" w:hAnsi="Times New Roman" w:cs="Times New Roman"/>
          <w:kern w:val="0"/>
          <w:sz w:val="24"/>
          <w:szCs w:val="24"/>
          <w14:ligatures w14:val="none"/>
        </w:rPr>
        <w:t>.</w:t>
      </w:r>
    </w:p>
    <w:p w:rsidR="00BE603C" w:rsidRPr="00BE603C" w:rsidRDefault="00BE603C"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BE603C">
        <w:rPr>
          <w:rFonts w:ascii="Times New Roman" w:eastAsia="Times New Roman" w:hAnsi="Times New Roman" w:cs="Times New Roman"/>
          <w:kern w:val="0"/>
          <w:sz w:val="24"/>
          <w:szCs w:val="24"/>
          <w14:ligatures w14:val="none"/>
        </w:rPr>
        <w:t xml:space="preserve">In the Nigerian context, university libraries have introduced several forms of internally generated revenue (IGR) initiatives as a response to persistent financial limitations. Common revenue generation practices include user registration fees, photocopying and printing services, bindery services, internet services, and information literacy training </w:t>
      </w:r>
      <w:proofErr w:type="spellStart"/>
      <w:r w:rsidRPr="00BE603C">
        <w:rPr>
          <w:rFonts w:ascii="Times New Roman" w:eastAsia="Times New Roman" w:hAnsi="Times New Roman" w:cs="Times New Roman"/>
          <w:kern w:val="0"/>
          <w:sz w:val="24"/>
          <w:szCs w:val="24"/>
          <w14:ligatures w14:val="none"/>
        </w:rPr>
        <w:t>programmes</w:t>
      </w:r>
      <w:proofErr w:type="spellEnd"/>
      <w:r w:rsidRPr="00BE603C">
        <w:rPr>
          <w:rFonts w:ascii="Times New Roman" w:eastAsia="Times New Roman" w:hAnsi="Times New Roman" w:cs="Times New Roman"/>
          <w:kern w:val="0"/>
          <w:sz w:val="24"/>
          <w:szCs w:val="24"/>
          <w14:ligatures w14:val="none"/>
        </w:rPr>
        <w:t xml:space="preserve">. Research has shown that the integration of ICT-based services and other innovative library activities can serve as viable sources of revenue generation while simultaneously improving user access to information resources (Okoro &amp; </w:t>
      </w:r>
      <w:proofErr w:type="spellStart"/>
      <w:r w:rsidRPr="00BE603C">
        <w:rPr>
          <w:rFonts w:ascii="Times New Roman" w:eastAsia="Times New Roman" w:hAnsi="Times New Roman" w:cs="Times New Roman"/>
          <w:kern w:val="0"/>
          <w:sz w:val="24"/>
          <w:szCs w:val="24"/>
          <w14:ligatures w14:val="none"/>
        </w:rPr>
        <w:t>Olowunkere</w:t>
      </w:r>
      <w:proofErr w:type="spellEnd"/>
      <w:r w:rsidRPr="00BE603C">
        <w:rPr>
          <w:rFonts w:ascii="Times New Roman" w:eastAsia="Times New Roman" w:hAnsi="Times New Roman" w:cs="Times New Roman"/>
          <w:kern w:val="0"/>
          <w:sz w:val="24"/>
          <w:szCs w:val="24"/>
          <w14:ligatures w14:val="none"/>
        </w:rPr>
        <w:t xml:space="preserve">, 2024). As a result, many academic libraries increasingly view revenue generation </w:t>
      </w:r>
      <w:r>
        <w:rPr>
          <w:rFonts w:ascii="Times New Roman" w:eastAsia="Times New Roman" w:hAnsi="Times New Roman" w:cs="Times New Roman"/>
          <w:kern w:val="0"/>
          <w:sz w:val="24"/>
          <w:szCs w:val="24"/>
          <w14:ligatures w14:val="none"/>
        </w:rPr>
        <w:t xml:space="preserve">even in the face of daunting financial challenges </w:t>
      </w:r>
      <w:r w:rsidRPr="00BE603C">
        <w:rPr>
          <w:rFonts w:ascii="Times New Roman" w:eastAsia="Times New Roman" w:hAnsi="Times New Roman" w:cs="Times New Roman"/>
          <w:kern w:val="0"/>
          <w:sz w:val="24"/>
          <w:szCs w:val="24"/>
          <w14:ligatures w14:val="none"/>
        </w:rPr>
        <w:t xml:space="preserve">as an </w:t>
      </w:r>
      <w:proofErr w:type="gramStart"/>
      <w:r w:rsidRPr="00BE603C">
        <w:rPr>
          <w:rFonts w:ascii="Times New Roman" w:eastAsia="Times New Roman" w:hAnsi="Times New Roman" w:cs="Times New Roman"/>
          <w:kern w:val="0"/>
          <w:sz w:val="24"/>
          <w:szCs w:val="24"/>
          <w14:ligatures w14:val="none"/>
        </w:rPr>
        <w:t xml:space="preserve">important </w:t>
      </w:r>
      <w:r>
        <w:rPr>
          <w:rFonts w:ascii="Times New Roman" w:eastAsia="Times New Roman" w:hAnsi="Times New Roman" w:cs="Times New Roman"/>
          <w:kern w:val="0"/>
          <w:sz w:val="24"/>
          <w:szCs w:val="24"/>
          <w14:ligatures w14:val="none"/>
        </w:rPr>
        <w:t>initiatives</w:t>
      </w:r>
      <w:proofErr w:type="gramEnd"/>
      <w:r w:rsidRPr="00BE603C">
        <w:rPr>
          <w:rFonts w:ascii="Times New Roman" w:eastAsia="Times New Roman" w:hAnsi="Times New Roman" w:cs="Times New Roman"/>
          <w:kern w:val="0"/>
          <w:sz w:val="24"/>
          <w:szCs w:val="24"/>
          <w14:ligatures w14:val="none"/>
        </w:rPr>
        <w:t xml:space="preserve"> for sustaining library services and supporting institutional goals.</w:t>
      </w:r>
    </w:p>
    <w:p w:rsidR="00BE603C" w:rsidRPr="00BE603C" w:rsidRDefault="00BE603C"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BE603C">
        <w:rPr>
          <w:rFonts w:ascii="Times New Roman" w:eastAsia="Times New Roman" w:hAnsi="Times New Roman" w:cs="Times New Roman"/>
          <w:kern w:val="0"/>
          <w:sz w:val="24"/>
          <w:szCs w:val="24"/>
          <w14:ligatures w14:val="none"/>
        </w:rPr>
        <w:t xml:space="preserve">Despite the adoption of these initiatives, many university libraries still experience challenges in maximizing the benefits of revenue generation practices. Factors such as inadequate infrastructure, limited managerial capacity, insufficient marketing of services, and institutional </w:t>
      </w:r>
      <w:r w:rsidRPr="00BE603C">
        <w:rPr>
          <w:rFonts w:ascii="Times New Roman" w:eastAsia="Times New Roman" w:hAnsi="Times New Roman" w:cs="Times New Roman"/>
          <w:kern w:val="0"/>
          <w:sz w:val="24"/>
          <w:szCs w:val="24"/>
          <w14:ligatures w14:val="none"/>
        </w:rPr>
        <w:lastRenderedPageBreak/>
        <w:t>policy limitations often reduce the effectiveness of these initiatives. These challenges may affect the extent to which internally generated revenue contributes to improved library service delivery and operational sustainability.</w:t>
      </w:r>
    </w:p>
    <w:p w:rsidR="00BE603C" w:rsidRPr="00BE603C" w:rsidRDefault="00BE603C"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BE603C">
        <w:rPr>
          <w:rFonts w:ascii="Times New Roman" w:eastAsia="Times New Roman" w:hAnsi="Times New Roman" w:cs="Times New Roman"/>
          <w:kern w:val="0"/>
          <w:sz w:val="24"/>
          <w:szCs w:val="24"/>
          <w14:ligatures w14:val="none"/>
        </w:rPr>
        <w:t>Given the importance of sustainable funding to the effectiveness of academic libraries, it is necessary to examine how revenue generation practices influence service delivery among university library staff. Understanding the existing practices, their contributions, and the challenges affecting their implementation will provide useful insights for strengthening financial sustainability and improving the quality of library services. Therefore, this study assesses revenue generation practices and their impact on effective service delivery among university library staff in Bayelsa State, Nigeria.</w:t>
      </w:r>
    </w:p>
    <w:p w:rsidR="00FB73D8" w:rsidRPr="00BE603C" w:rsidRDefault="00FB73D8" w:rsidP="00572935">
      <w:pPr>
        <w:jc w:val="both"/>
        <w:rPr>
          <w:rFonts w:ascii="Times New Roman" w:hAnsi="Times New Roman" w:cs="Times New Roman"/>
          <w:sz w:val="25"/>
          <w:szCs w:val="25"/>
        </w:rPr>
      </w:pPr>
      <w:r w:rsidRPr="001E51B0">
        <w:rPr>
          <w:rFonts w:ascii="Times New Roman" w:hAnsi="Times New Roman" w:cs="Times New Roman"/>
          <w:b/>
          <w:bCs/>
          <w:sz w:val="26"/>
          <w:szCs w:val="26"/>
        </w:rPr>
        <w:t>Statement of the Problem</w:t>
      </w:r>
    </w:p>
    <w:p w:rsidR="005F56FE" w:rsidRPr="005F56FE" w:rsidRDefault="005F56FE"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bookmarkStart w:id="0" w:name="_Hlk213333075"/>
      <w:bookmarkStart w:id="1" w:name="_Hlk213339543"/>
      <w:r w:rsidRPr="005F56FE">
        <w:rPr>
          <w:rFonts w:ascii="Times New Roman" w:eastAsia="Times New Roman" w:hAnsi="Times New Roman" w:cs="Times New Roman"/>
          <w:kern w:val="0"/>
          <w:sz w:val="24"/>
          <w:szCs w:val="24"/>
          <w14:ligatures w14:val="none"/>
        </w:rPr>
        <w:t xml:space="preserve">University libraries are expected to provide adequate information resources and efficient services that support teaching, learning, and research in higher education institutions. However, the ability of these libraries to effectively deliver such services depends largely on the availability of sufficient financial resources. In Nigeria, many university libraries continue to experience serious funding challenges due to declining government subventions and limited institutional allocations. These financial constraints often affect the acquisition of up-to-date information resources, the maintenance of library infrastructure, and the provision of modern information services required to meet the evolving needs of users. In response to these limitations, many libraries have introduced various revenue generation initiatives such as user registration fees, photocopying and printing services, bindery services, internet services, and information literacy training </w:t>
      </w:r>
      <w:proofErr w:type="spellStart"/>
      <w:r w:rsidRPr="005F56FE">
        <w:rPr>
          <w:rFonts w:ascii="Times New Roman" w:eastAsia="Times New Roman" w:hAnsi="Times New Roman" w:cs="Times New Roman"/>
          <w:kern w:val="0"/>
          <w:sz w:val="24"/>
          <w:szCs w:val="24"/>
          <w14:ligatures w14:val="none"/>
        </w:rPr>
        <w:t>programmes</w:t>
      </w:r>
      <w:proofErr w:type="spellEnd"/>
      <w:r w:rsidRPr="005F56FE">
        <w:rPr>
          <w:rFonts w:ascii="Times New Roman" w:eastAsia="Times New Roman" w:hAnsi="Times New Roman" w:cs="Times New Roman"/>
          <w:kern w:val="0"/>
          <w:sz w:val="24"/>
          <w:szCs w:val="24"/>
          <w14:ligatures w14:val="none"/>
        </w:rPr>
        <w:t xml:space="preserve"> to supplement available funds.</w:t>
      </w:r>
    </w:p>
    <w:p w:rsidR="005F56FE" w:rsidRPr="005F56FE" w:rsidRDefault="005F56FE"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5F56FE">
        <w:rPr>
          <w:rFonts w:ascii="Times New Roman" w:eastAsia="Times New Roman" w:hAnsi="Times New Roman" w:cs="Times New Roman"/>
          <w:kern w:val="0"/>
          <w:sz w:val="24"/>
          <w:szCs w:val="24"/>
          <w14:ligatures w14:val="none"/>
        </w:rPr>
        <w:t xml:space="preserve">Despite the introduction of these internally generated revenue initiatives, many university libraries still experience difficulties in translating revenue generation efforts into significant improvements in the quality and effectiveness of library services. Challenges such as inadequate infrastructure, limited staff capacity, weak management strategies, and restrictive institutional policies may hinder the success of these revenue generation practices. Consequently, the extent to which revenue generation practices contribute to effective service delivery among library staff remains uncertain. It is therefore necessary to examine existing revenue generation practices and determine how they influence service delivery in university libraries. This study was therefore </w:t>
      </w:r>
      <w:r w:rsidRPr="005F56FE">
        <w:rPr>
          <w:rFonts w:ascii="Times New Roman" w:eastAsia="Times New Roman" w:hAnsi="Times New Roman" w:cs="Times New Roman"/>
          <w:kern w:val="0"/>
          <w:sz w:val="24"/>
          <w:szCs w:val="24"/>
          <w14:ligatures w14:val="none"/>
        </w:rPr>
        <w:lastRenderedPageBreak/>
        <w:t>undertaken to assess revenue generation practices and their impact on effective service delivery among university library staff in Bayelsa State, Nigeria.</w:t>
      </w:r>
    </w:p>
    <w:p w:rsidR="00FB73D8" w:rsidRPr="00CE34A0" w:rsidRDefault="00FB73D8" w:rsidP="00572935">
      <w:pPr>
        <w:jc w:val="both"/>
        <w:rPr>
          <w:rFonts w:ascii="Times New Roman" w:hAnsi="Times New Roman" w:cs="Times New Roman"/>
          <w:b/>
          <w:bCs/>
          <w:sz w:val="26"/>
          <w:szCs w:val="26"/>
        </w:rPr>
      </w:pPr>
      <w:r w:rsidRPr="00CE34A0">
        <w:rPr>
          <w:rFonts w:ascii="Times New Roman" w:hAnsi="Times New Roman" w:cs="Times New Roman"/>
          <w:b/>
          <w:bCs/>
          <w:sz w:val="26"/>
          <w:szCs w:val="26"/>
        </w:rPr>
        <w:t xml:space="preserve">Purpose </w:t>
      </w:r>
      <w:r w:rsidR="00572935">
        <w:rPr>
          <w:rFonts w:ascii="Times New Roman" w:hAnsi="Times New Roman" w:cs="Times New Roman"/>
          <w:b/>
          <w:bCs/>
          <w:sz w:val="26"/>
          <w:szCs w:val="26"/>
        </w:rPr>
        <w:t>of the Study</w:t>
      </w:r>
    </w:p>
    <w:p w:rsidR="00FB73D8" w:rsidRPr="00725ED3" w:rsidRDefault="00FB73D8" w:rsidP="00572935">
      <w:pPr>
        <w:spacing w:line="360" w:lineRule="auto"/>
        <w:rPr>
          <w:rFonts w:ascii="Times New Roman" w:hAnsi="Times New Roman" w:cs="Times New Roman"/>
          <w:sz w:val="25"/>
          <w:szCs w:val="25"/>
        </w:rPr>
      </w:pPr>
      <w:bookmarkStart w:id="2" w:name="_Hlk214079989"/>
      <w:bookmarkStart w:id="3" w:name="_Hlk212211512"/>
      <w:r w:rsidRPr="00725ED3">
        <w:rPr>
          <w:rFonts w:ascii="Times New Roman" w:hAnsi="Times New Roman" w:cs="Times New Roman"/>
          <w:sz w:val="25"/>
          <w:szCs w:val="25"/>
        </w:rPr>
        <w:t>The main purpose of this study is to assess the revenue generation practices and their impact on service delivery among library staff at Niger Delta University, Bayelsa State</w:t>
      </w:r>
      <w:bookmarkEnd w:id="2"/>
      <w:r>
        <w:rPr>
          <w:rFonts w:ascii="Times New Roman" w:hAnsi="Times New Roman" w:cs="Times New Roman"/>
          <w:sz w:val="25"/>
          <w:szCs w:val="25"/>
        </w:rPr>
        <w:t xml:space="preserve">. </w:t>
      </w:r>
      <w:r w:rsidRPr="00725ED3">
        <w:rPr>
          <w:rFonts w:ascii="Times New Roman" w:hAnsi="Times New Roman" w:cs="Times New Roman"/>
          <w:sz w:val="25"/>
          <w:szCs w:val="25"/>
        </w:rPr>
        <w:t>The study is specifically designed to:</w:t>
      </w:r>
    </w:p>
    <w:p w:rsidR="00FB73D8" w:rsidRPr="00725ED3" w:rsidRDefault="00FB73D8" w:rsidP="00572935">
      <w:pPr>
        <w:spacing w:line="360" w:lineRule="auto"/>
        <w:rPr>
          <w:rFonts w:ascii="Times New Roman" w:hAnsi="Times New Roman" w:cs="Times New Roman"/>
          <w:sz w:val="25"/>
          <w:szCs w:val="25"/>
        </w:rPr>
      </w:pPr>
      <w:r>
        <w:rPr>
          <w:rFonts w:ascii="Times New Roman" w:hAnsi="Times New Roman" w:cs="Times New Roman"/>
          <w:sz w:val="25"/>
          <w:szCs w:val="25"/>
        </w:rPr>
        <w:t xml:space="preserve">1. </w:t>
      </w:r>
      <w:r w:rsidRPr="00725ED3">
        <w:rPr>
          <w:rFonts w:ascii="Times New Roman" w:hAnsi="Times New Roman" w:cs="Times New Roman"/>
          <w:sz w:val="25"/>
          <w:szCs w:val="25"/>
        </w:rPr>
        <w:t>Identify the various revenue generation practices adopted by the library at Niger Delta University.</w:t>
      </w:r>
    </w:p>
    <w:p w:rsidR="00FB73D8" w:rsidRPr="00725ED3" w:rsidRDefault="00FB73D8" w:rsidP="00572935">
      <w:pPr>
        <w:spacing w:line="360" w:lineRule="auto"/>
        <w:rPr>
          <w:rFonts w:ascii="Times New Roman" w:hAnsi="Times New Roman" w:cs="Times New Roman"/>
          <w:sz w:val="25"/>
          <w:szCs w:val="25"/>
        </w:rPr>
      </w:pPr>
      <w:r>
        <w:rPr>
          <w:rFonts w:ascii="Times New Roman" w:hAnsi="Times New Roman" w:cs="Times New Roman"/>
          <w:sz w:val="25"/>
          <w:szCs w:val="25"/>
        </w:rPr>
        <w:t xml:space="preserve">2. </w:t>
      </w:r>
      <w:r w:rsidRPr="00725ED3">
        <w:rPr>
          <w:rFonts w:ascii="Times New Roman" w:hAnsi="Times New Roman" w:cs="Times New Roman"/>
          <w:sz w:val="25"/>
          <w:szCs w:val="25"/>
        </w:rPr>
        <w:t>Assess the perception of library staff towards revenue generation and its influence on their job performance.</w:t>
      </w:r>
    </w:p>
    <w:p w:rsidR="00FB73D8" w:rsidRPr="00725ED3" w:rsidRDefault="00FB73D8" w:rsidP="00572935">
      <w:pPr>
        <w:spacing w:line="360" w:lineRule="auto"/>
        <w:rPr>
          <w:rFonts w:ascii="Times New Roman" w:hAnsi="Times New Roman" w:cs="Times New Roman"/>
          <w:sz w:val="25"/>
          <w:szCs w:val="25"/>
        </w:rPr>
      </w:pPr>
      <w:r>
        <w:rPr>
          <w:rFonts w:ascii="Times New Roman" w:hAnsi="Times New Roman" w:cs="Times New Roman"/>
          <w:sz w:val="25"/>
          <w:szCs w:val="25"/>
        </w:rPr>
        <w:t xml:space="preserve">3. </w:t>
      </w:r>
      <w:r w:rsidRPr="00725ED3">
        <w:rPr>
          <w:rFonts w:ascii="Times New Roman" w:hAnsi="Times New Roman" w:cs="Times New Roman"/>
          <w:sz w:val="25"/>
          <w:szCs w:val="25"/>
        </w:rPr>
        <w:t>Examine the extent to which revenue generation practices have contributed to effective service delivery in the library.</w:t>
      </w:r>
    </w:p>
    <w:p w:rsidR="00FB73D8" w:rsidRPr="00725ED3" w:rsidRDefault="00FB73D8" w:rsidP="00572935">
      <w:pPr>
        <w:spacing w:line="360" w:lineRule="auto"/>
        <w:rPr>
          <w:rFonts w:ascii="Times New Roman" w:hAnsi="Times New Roman" w:cs="Times New Roman"/>
          <w:sz w:val="25"/>
          <w:szCs w:val="25"/>
        </w:rPr>
      </w:pPr>
      <w:r>
        <w:rPr>
          <w:rFonts w:ascii="Times New Roman" w:hAnsi="Times New Roman" w:cs="Times New Roman"/>
          <w:sz w:val="25"/>
          <w:szCs w:val="25"/>
        </w:rPr>
        <w:t xml:space="preserve">4. </w:t>
      </w:r>
      <w:r w:rsidRPr="00725ED3">
        <w:rPr>
          <w:rFonts w:ascii="Times New Roman" w:hAnsi="Times New Roman" w:cs="Times New Roman"/>
          <w:sz w:val="25"/>
          <w:szCs w:val="25"/>
        </w:rPr>
        <w:t>Determine the challenges affecting the implementation of revenue generation practices in the library.</w:t>
      </w:r>
    </w:p>
    <w:p w:rsidR="00FB73D8" w:rsidRDefault="00FB73D8" w:rsidP="00572935">
      <w:pPr>
        <w:spacing w:line="360" w:lineRule="auto"/>
        <w:rPr>
          <w:rFonts w:ascii="Times New Roman" w:hAnsi="Times New Roman" w:cs="Times New Roman"/>
          <w:sz w:val="25"/>
          <w:szCs w:val="25"/>
        </w:rPr>
      </w:pPr>
      <w:r>
        <w:rPr>
          <w:rFonts w:ascii="Times New Roman" w:hAnsi="Times New Roman" w:cs="Times New Roman"/>
          <w:sz w:val="25"/>
          <w:szCs w:val="25"/>
        </w:rPr>
        <w:t xml:space="preserve">5. </w:t>
      </w:r>
      <w:r w:rsidRPr="00725ED3">
        <w:rPr>
          <w:rFonts w:ascii="Times New Roman" w:hAnsi="Times New Roman" w:cs="Times New Roman"/>
          <w:sz w:val="25"/>
          <w:szCs w:val="25"/>
        </w:rPr>
        <w:t>Suggest possible strategies for improving revenue generation practices for enhanced service delivery in the library</w:t>
      </w:r>
      <w:r>
        <w:rPr>
          <w:rFonts w:ascii="Times New Roman" w:hAnsi="Times New Roman" w:cs="Times New Roman"/>
          <w:sz w:val="25"/>
          <w:szCs w:val="25"/>
        </w:rPr>
        <w:t xml:space="preserve">. </w:t>
      </w:r>
    </w:p>
    <w:bookmarkEnd w:id="0"/>
    <w:bookmarkEnd w:id="1"/>
    <w:bookmarkEnd w:id="3"/>
    <w:p w:rsidR="00FB73D8" w:rsidRPr="00712891" w:rsidRDefault="00712891" w:rsidP="00572935">
      <w:pPr>
        <w:jc w:val="both"/>
        <w:rPr>
          <w:rFonts w:ascii="Times New Roman" w:hAnsi="Times New Roman" w:cs="Times New Roman"/>
          <w:sz w:val="28"/>
          <w:szCs w:val="28"/>
        </w:rPr>
      </w:pPr>
      <w:r w:rsidRPr="00712891">
        <w:rPr>
          <w:rFonts w:ascii="Times New Roman" w:hAnsi="Times New Roman" w:cs="Times New Roman"/>
          <w:b/>
          <w:bCs/>
          <w:sz w:val="28"/>
          <w:szCs w:val="28"/>
        </w:rPr>
        <w:t>Literature Review</w:t>
      </w:r>
    </w:p>
    <w:p w:rsidR="00FB73D8" w:rsidRPr="00744BEB" w:rsidRDefault="00FB73D8" w:rsidP="00572935">
      <w:pPr>
        <w:rPr>
          <w:rFonts w:ascii="Times New Roman" w:hAnsi="Times New Roman" w:cs="Times New Roman"/>
          <w:b/>
          <w:bCs/>
          <w:sz w:val="26"/>
          <w:szCs w:val="26"/>
        </w:rPr>
      </w:pPr>
      <w:bookmarkStart w:id="4" w:name="_Hlk213335477"/>
      <w:r w:rsidRPr="00744BEB">
        <w:rPr>
          <w:rFonts w:ascii="Times New Roman" w:hAnsi="Times New Roman" w:cs="Times New Roman"/>
          <w:b/>
          <w:bCs/>
          <w:sz w:val="26"/>
          <w:szCs w:val="26"/>
        </w:rPr>
        <w:t>Concept of Revenue Generation in Libraries</w:t>
      </w:r>
    </w:p>
    <w:p w:rsidR="00FB73D8" w:rsidRPr="000A3DD5" w:rsidRDefault="00FB73D8" w:rsidP="00572935">
      <w:pPr>
        <w:spacing w:line="360" w:lineRule="auto"/>
        <w:ind w:firstLine="720"/>
        <w:jc w:val="both"/>
        <w:rPr>
          <w:rFonts w:ascii="Times New Roman" w:hAnsi="Times New Roman" w:cs="Times New Roman"/>
          <w:sz w:val="25"/>
          <w:szCs w:val="25"/>
        </w:rPr>
      </w:pPr>
      <w:r w:rsidRPr="000A3DD5">
        <w:rPr>
          <w:rFonts w:ascii="Times New Roman" w:hAnsi="Times New Roman" w:cs="Times New Roman"/>
          <w:sz w:val="25"/>
          <w:szCs w:val="25"/>
        </w:rPr>
        <w:t>Revenue generation in libraries refers to the systematic process through which libraries create income to support their operations beyond government or institutional funding. It includes all financial activities and mechanisms used to supplement regular allocations for improved library performance and sustainability. In Nigerian universities, where funding is often inadequate, revenue generation is crucial for maintaining collections, infrastructure, and staff development. It ensures that libraries can provide current resources and remain relevant in a fast-evolving information environment (</w:t>
      </w:r>
      <w:proofErr w:type="spellStart"/>
      <w:r w:rsidRPr="000A3DD5">
        <w:rPr>
          <w:rFonts w:ascii="Times New Roman" w:hAnsi="Times New Roman" w:cs="Times New Roman"/>
          <w:sz w:val="25"/>
          <w:szCs w:val="25"/>
        </w:rPr>
        <w:t>Ogunjimi</w:t>
      </w:r>
      <w:proofErr w:type="spellEnd"/>
      <w:r w:rsidRPr="000A3DD5">
        <w:rPr>
          <w:rFonts w:ascii="Times New Roman" w:hAnsi="Times New Roman" w:cs="Times New Roman"/>
          <w:sz w:val="25"/>
          <w:szCs w:val="25"/>
        </w:rPr>
        <w:t xml:space="preserve">, Bello, &amp; </w:t>
      </w:r>
      <w:proofErr w:type="spellStart"/>
      <w:r w:rsidRPr="000A3DD5">
        <w:rPr>
          <w:rFonts w:ascii="Times New Roman" w:hAnsi="Times New Roman" w:cs="Times New Roman"/>
          <w:sz w:val="25"/>
          <w:szCs w:val="25"/>
        </w:rPr>
        <w:t>Olaniyi</w:t>
      </w:r>
      <w:proofErr w:type="spellEnd"/>
      <w:r w:rsidRPr="000A3DD5">
        <w:rPr>
          <w:rFonts w:ascii="Times New Roman" w:hAnsi="Times New Roman" w:cs="Times New Roman"/>
          <w:sz w:val="25"/>
          <w:szCs w:val="25"/>
        </w:rPr>
        <w:t>, 2018; Nuhu &amp; Aliyu, 2022).</w:t>
      </w:r>
    </w:p>
    <w:p w:rsidR="00FB73D8" w:rsidRPr="000A3DD5" w:rsidRDefault="00FB73D8" w:rsidP="00572935">
      <w:pPr>
        <w:spacing w:line="360" w:lineRule="auto"/>
        <w:ind w:firstLine="720"/>
        <w:jc w:val="both"/>
        <w:rPr>
          <w:rFonts w:ascii="Times New Roman" w:hAnsi="Times New Roman" w:cs="Times New Roman"/>
          <w:sz w:val="25"/>
          <w:szCs w:val="25"/>
        </w:rPr>
      </w:pPr>
      <w:r w:rsidRPr="000A3DD5">
        <w:rPr>
          <w:rFonts w:ascii="Times New Roman" w:hAnsi="Times New Roman" w:cs="Times New Roman"/>
          <w:sz w:val="25"/>
          <w:szCs w:val="25"/>
        </w:rPr>
        <w:lastRenderedPageBreak/>
        <w:t>The sources of revenue in university libraries are diverse, including fines and fees, photocopying and printing services, consultancy, reprography, and information technology–based services. The main objective of generating revenue is to enhance financial autonomy and reduce over-dependence on parent institutions or government subventions. Sustainable funding, therefore, strengthens service delivery, resource acquisition, and innovation in library services. Revenue generation policies, when properly implemented, create financial stability and promote accountability in managing library funds (</w:t>
      </w:r>
      <w:proofErr w:type="spellStart"/>
      <w:r w:rsidRPr="000A3DD5">
        <w:rPr>
          <w:rFonts w:ascii="Times New Roman" w:hAnsi="Times New Roman" w:cs="Times New Roman"/>
          <w:sz w:val="25"/>
          <w:szCs w:val="25"/>
        </w:rPr>
        <w:t>Olaseigbe</w:t>
      </w:r>
      <w:proofErr w:type="spellEnd"/>
      <w:r w:rsidRPr="000A3DD5">
        <w:rPr>
          <w:rFonts w:ascii="Times New Roman" w:hAnsi="Times New Roman" w:cs="Times New Roman"/>
          <w:sz w:val="25"/>
          <w:szCs w:val="25"/>
        </w:rPr>
        <w:t xml:space="preserve">, 2024; </w:t>
      </w:r>
      <w:proofErr w:type="spellStart"/>
      <w:r w:rsidRPr="000A3DD5">
        <w:rPr>
          <w:rFonts w:ascii="Times New Roman" w:hAnsi="Times New Roman" w:cs="Times New Roman"/>
          <w:sz w:val="25"/>
          <w:szCs w:val="25"/>
        </w:rPr>
        <w:t>Ogunjimi</w:t>
      </w:r>
      <w:proofErr w:type="spellEnd"/>
      <w:r w:rsidRPr="000A3DD5">
        <w:rPr>
          <w:rFonts w:ascii="Times New Roman" w:hAnsi="Times New Roman" w:cs="Times New Roman"/>
          <w:sz w:val="25"/>
          <w:szCs w:val="25"/>
        </w:rPr>
        <w:t xml:space="preserve"> et al., 2018).</w:t>
      </w:r>
    </w:p>
    <w:p w:rsidR="00FB73D8" w:rsidRPr="00744BEB" w:rsidRDefault="00FB73D8" w:rsidP="00572935">
      <w:pPr>
        <w:rPr>
          <w:rFonts w:ascii="Times New Roman" w:hAnsi="Times New Roman" w:cs="Times New Roman"/>
          <w:b/>
          <w:bCs/>
          <w:sz w:val="26"/>
          <w:szCs w:val="26"/>
        </w:rPr>
      </w:pPr>
      <w:r w:rsidRPr="00744BEB">
        <w:rPr>
          <w:rFonts w:ascii="Times New Roman" w:hAnsi="Times New Roman" w:cs="Times New Roman"/>
          <w:b/>
          <w:bCs/>
          <w:sz w:val="26"/>
          <w:szCs w:val="26"/>
        </w:rPr>
        <w:t>Concept of Revenue Generation Practices</w:t>
      </w:r>
    </w:p>
    <w:p w:rsidR="00FB73D8" w:rsidRPr="000A3DD5" w:rsidRDefault="00FB73D8" w:rsidP="00572935">
      <w:pPr>
        <w:spacing w:line="360" w:lineRule="auto"/>
        <w:ind w:firstLine="720"/>
        <w:jc w:val="both"/>
        <w:rPr>
          <w:rFonts w:ascii="Times New Roman" w:hAnsi="Times New Roman" w:cs="Times New Roman"/>
          <w:sz w:val="25"/>
          <w:szCs w:val="25"/>
        </w:rPr>
      </w:pPr>
      <w:r w:rsidRPr="000A3DD5">
        <w:rPr>
          <w:rFonts w:ascii="Times New Roman" w:hAnsi="Times New Roman" w:cs="Times New Roman"/>
          <w:sz w:val="25"/>
          <w:szCs w:val="25"/>
        </w:rPr>
        <w:t xml:space="preserve">Revenue generation practices are the specific methods or approaches adopted by libraries to raise funds internally. These may include traditional practices such as fines, reprographic services, bookshop sales, and binding, as well as modern practices such as paid access to databases, digital training, consultancy, and hosting of academic events. Libraries have gradually shifted toward ICT-driven practices to diversify income sources and meet the digital needs of users. These practices not only provide funds but also expand the visibility and relevance of libraries in a competitive information environment (Nuhu &amp; Aliyu, 2022; </w:t>
      </w:r>
      <w:proofErr w:type="spellStart"/>
      <w:r w:rsidRPr="000A3DD5">
        <w:rPr>
          <w:rFonts w:ascii="Times New Roman" w:hAnsi="Times New Roman" w:cs="Times New Roman"/>
          <w:sz w:val="25"/>
          <w:szCs w:val="25"/>
        </w:rPr>
        <w:t>Olaseigbe</w:t>
      </w:r>
      <w:proofErr w:type="spellEnd"/>
      <w:r w:rsidRPr="000A3DD5">
        <w:rPr>
          <w:rFonts w:ascii="Times New Roman" w:hAnsi="Times New Roman" w:cs="Times New Roman"/>
          <w:sz w:val="25"/>
          <w:szCs w:val="25"/>
        </w:rPr>
        <w:t>, 2024).</w:t>
      </w:r>
    </w:p>
    <w:p w:rsidR="00FB73D8" w:rsidRPr="000A3DD5" w:rsidRDefault="00FB73D8" w:rsidP="00572935">
      <w:pPr>
        <w:spacing w:line="360" w:lineRule="auto"/>
        <w:ind w:firstLine="720"/>
        <w:jc w:val="both"/>
        <w:rPr>
          <w:rFonts w:ascii="Times New Roman" w:hAnsi="Times New Roman" w:cs="Times New Roman"/>
          <w:sz w:val="25"/>
          <w:szCs w:val="25"/>
        </w:rPr>
      </w:pPr>
      <w:r w:rsidRPr="000A3DD5">
        <w:rPr>
          <w:rFonts w:ascii="Times New Roman" w:hAnsi="Times New Roman" w:cs="Times New Roman"/>
          <w:sz w:val="25"/>
          <w:szCs w:val="25"/>
        </w:rPr>
        <w:t xml:space="preserve">However, the adoption of these practices requires clear ethical and policy frameworks to guide their implementation. Issues such as pricing, transparency, and equitable access must be carefully addressed to maintain user trust and institutional integrity. Public university libraries, in particular, face challenges such as inadequate technology, lack of trained personnel, and administrative bottlenecks that limit effective revenue generation. Sustainable practices depend on strategic planning, staff participation, and adherence to institutional and national financial regulations (Yusuf &amp; </w:t>
      </w:r>
      <w:proofErr w:type="spellStart"/>
      <w:r w:rsidRPr="000A3DD5">
        <w:rPr>
          <w:rFonts w:ascii="Times New Roman" w:hAnsi="Times New Roman" w:cs="Times New Roman"/>
          <w:sz w:val="25"/>
          <w:szCs w:val="25"/>
        </w:rPr>
        <w:t>Fasae</w:t>
      </w:r>
      <w:proofErr w:type="spellEnd"/>
      <w:r w:rsidRPr="000A3DD5">
        <w:rPr>
          <w:rFonts w:ascii="Times New Roman" w:hAnsi="Times New Roman" w:cs="Times New Roman"/>
          <w:sz w:val="25"/>
          <w:szCs w:val="25"/>
        </w:rPr>
        <w:t xml:space="preserve">, 2021; </w:t>
      </w:r>
      <w:proofErr w:type="spellStart"/>
      <w:r w:rsidRPr="000A3DD5">
        <w:rPr>
          <w:rFonts w:ascii="Times New Roman" w:hAnsi="Times New Roman" w:cs="Times New Roman"/>
          <w:sz w:val="25"/>
          <w:szCs w:val="25"/>
        </w:rPr>
        <w:t>Olaseigbe</w:t>
      </w:r>
      <w:proofErr w:type="spellEnd"/>
      <w:r w:rsidRPr="000A3DD5">
        <w:rPr>
          <w:rFonts w:ascii="Times New Roman" w:hAnsi="Times New Roman" w:cs="Times New Roman"/>
          <w:sz w:val="25"/>
          <w:szCs w:val="25"/>
        </w:rPr>
        <w:t>, 2024).</w:t>
      </w:r>
    </w:p>
    <w:p w:rsidR="00FB73D8" w:rsidRPr="00744BEB" w:rsidRDefault="00FB73D8" w:rsidP="00572935">
      <w:pPr>
        <w:rPr>
          <w:rFonts w:ascii="Times New Roman" w:hAnsi="Times New Roman" w:cs="Times New Roman"/>
          <w:b/>
          <w:bCs/>
          <w:sz w:val="26"/>
          <w:szCs w:val="26"/>
        </w:rPr>
      </w:pPr>
      <w:r w:rsidRPr="00744BEB">
        <w:rPr>
          <w:rFonts w:ascii="Times New Roman" w:hAnsi="Times New Roman" w:cs="Times New Roman"/>
          <w:b/>
          <w:bCs/>
          <w:sz w:val="26"/>
          <w:szCs w:val="26"/>
        </w:rPr>
        <w:t xml:space="preserve">Concept of </w:t>
      </w:r>
      <w:r w:rsidR="00712891">
        <w:rPr>
          <w:rFonts w:ascii="Times New Roman" w:hAnsi="Times New Roman" w:cs="Times New Roman"/>
          <w:b/>
          <w:bCs/>
          <w:sz w:val="26"/>
          <w:szCs w:val="26"/>
        </w:rPr>
        <w:t xml:space="preserve">Effective </w:t>
      </w:r>
      <w:r w:rsidRPr="00744BEB">
        <w:rPr>
          <w:rFonts w:ascii="Times New Roman" w:hAnsi="Times New Roman" w:cs="Times New Roman"/>
          <w:b/>
          <w:bCs/>
          <w:sz w:val="26"/>
          <w:szCs w:val="26"/>
        </w:rPr>
        <w:t xml:space="preserve">Service Delivery in </w:t>
      </w:r>
      <w:r w:rsidR="00712891">
        <w:rPr>
          <w:rFonts w:ascii="Times New Roman" w:hAnsi="Times New Roman" w:cs="Times New Roman"/>
          <w:b/>
          <w:bCs/>
          <w:sz w:val="26"/>
          <w:szCs w:val="26"/>
        </w:rPr>
        <w:t xml:space="preserve">University </w:t>
      </w:r>
      <w:r w:rsidRPr="00744BEB">
        <w:rPr>
          <w:rFonts w:ascii="Times New Roman" w:hAnsi="Times New Roman" w:cs="Times New Roman"/>
          <w:b/>
          <w:bCs/>
          <w:sz w:val="26"/>
          <w:szCs w:val="26"/>
        </w:rPr>
        <w:t>Libraries</w:t>
      </w:r>
    </w:p>
    <w:bookmarkEnd w:id="4"/>
    <w:p w:rsidR="00712891" w:rsidRPr="00712891" w:rsidRDefault="00712891"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712891">
        <w:rPr>
          <w:rFonts w:ascii="Times New Roman" w:eastAsia="Times New Roman" w:hAnsi="Times New Roman" w:cs="Times New Roman"/>
          <w:kern w:val="0"/>
          <w:sz w:val="24"/>
          <w:szCs w:val="24"/>
          <w14:ligatures w14:val="none"/>
        </w:rPr>
        <w:t xml:space="preserve">Effective service delivery in university libraries refers to the capacity of the library to provide timely, reliable, and accessible information services that adequately meet the academic, research, and information needs of its users. It involves a range of activities designed to ensure that users can easily locate, access, and utilize relevant information resources. These activities include the provision of adequate information resources, prompt response to user inquiries, </w:t>
      </w:r>
      <w:r w:rsidRPr="00712891">
        <w:rPr>
          <w:rFonts w:ascii="Times New Roman" w:eastAsia="Times New Roman" w:hAnsi="Times New Roman" w:cs="Times New Roman"/>
          <w:kern w:val="0"/>
          <w:sz w:val="24"/>
          <w:szCs w:val="24"/>
          <w14:ligatures w14:val="none"/>
        </w:rPr>
        <w:lastRenderedPageBreak/>
        <w:t>effective communication between library staff and users, and the integration of information and communication technologies in service provision. Indicators of effective service delivery in libraries often include user satisfaction, service efficiency, reliability, and accessibility of information resources (Barfi et al., 2023; Masinde, 2025).</w:t>
      </w:r>
    </w:p>
    <w:p w:rsidR="00712891" w:rsidRPr="00712891" w:rsidRDefault="00712891"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712891">
        <w:rPr>
          <w:rFonts w:ascii="Times New Roman" w:eastAsia="Times New Roman" w:hAnsi="Times New Roman" w:cs="Times New Roman"/>
          <w:kern w:val="0"/>
          <w:sz w:val="24"/>
          <w:szCs w:val="24"/>
          <w14:ligatures w14:val="none"/>
        </w:rPr>
        <w:t>In university libraries, effective service delivery is also closely linked to the availability of adequate resources and the efficiency of library personnel. Libraries that maintain well-organized collections, functional digital platforms, and responsive service systems are more capable of meeting the evolving information needs of students, researchers, and academic staff. In addition, the adoption of modern technologies such as digital repositories, online databases, and virtual reference services has significantly enhanced the capacity of university libraries to deliver information services efficiently and conveniently. These developments have further reinforced the role of libraries as essential partners in academic and research development (Barfi et al., 2023).</w:t>
      </w:r>
    </w:p>
    <w:p w:rsidR="00712891" w:rsidRPr="00712891" w:rsidRDefault="00712891"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712891">
        <w:rPr>
          <w:rFonts w:ascii="Times New Roman" w:eastAsia="Times New Roman" w:hAnsi="Times New Roman" w:cs="Times New Roman"/>
          <w:kern w:val="0"/>
          <w:sz w:val="24"/>
          <w:szCs w:val="24"/>
          <w14:ligatures w14:val="none"/>
        </w:rPr>
        <w:t xml:space="preserve">However, the effectiveness of service delivery in university libraries is influenced by several factors, including adequate funding, staff competence, technological infrastructure, and effective management practices. Adequate financial resources enable libraries to acquire up-to-date information resources, maintain ICT facilities, and support innovative service delivery methods. Conversely, inadequate funding, limited technological infrastructure, and insufficiently trained personnel may lead to reduced service quality and user dissatisfaction. Consequently, continuous staff development, investment in information technologies, and effective financial management are critical for enhancing service delivery in university libraries (Yusuf &amp; </w:t>
      </w:r>
      <w:proofErr w:type="spellStart"/>
      <w:r w:rsidRPr="00712891">
        <w:rPr>
          <w:rFonts w:ascii="Times New Roman" w:eastAsia="Times New Roman" w:hAnsi="Times New Roman" w:cs="Times New Roman"/>
          <w:kern w:val="0"/>
          <w:sz w:val="24"/>
          <w:szCs w:val="24"/>
          <w14:ligatures w14:val="none"/>
        </w:rPr>
        <w:t>Fasae</w:t>
      </w:r>
      <w:proofErr w:type="spellEnd"/>
      <w:r w:rsidRPr="00712891">
        <w:rPr>
          <w:rFonts w:ascii="Times New Roman" w:eastAsia="Times New Roman" w:hAnsi="Times New Roman" w:cs="Times New Roman"/>
          <w:kern w:val="0"/>
          <w:sz w:val="24"/>
          <w:szCs w:val="24"/>
          <w14:ligatures w14:val="none"/>
        </w:rPr>
        <w:t>, 2021; Barfi et al., 2023).</w:t>
      </w:r>
    </w:p>
    <w:p w:rsidR="00FB73D8" w:rsidRPr="00744BEB" w:rsidRDefault="00FB73D8" w:rsidP="00572935">
      <w:pPr>
        <w:rPr>
          <w:rFonts w:ascii="Times New Roman" w:hAnsi="Times New Roman" w:cs="Times New Roman"/>
          <w:b/>
          <w:bCs/>
          <w:sz w:val="26"/>
          <w:szCs w:val="26"/>
        </w:rPr>
      </w:pPr>
      <w:r w:rsidRPr="00744BEB">
        <w:rPr>
          <w:rFonts w:ascii="Times New Roman" w:hAnsi="Times New Roman" w:cs="Times New Roman"/>
          <w:b/>
          <w:bCs/>
          <w:sz w:val="26"/>
          <w:szCs w:val="26"/>
        </w:rPr>
        <w:t>Revenue Generation Practices Adopted by University Libraries</w:t>
      </w:r>
    </w:p>
    <w:p w:rsidR="00FB73D8" w:rsidRPr="00C85F28" w:rsidRDefault="00FB73D8" w:rsidP="00572935">
      <w:pPr>
        <w:spacing w:line="360" w:lineRule="auto"/>
        <w:ind w:firstLine="720"/>
        <w:jc w:val="both"/>
        <w:rPr>
          <w:rFonts w:ascii="Times New Roman" w:hAnsi="Times New Roman" w:cs="Times New Roman"/>
          <w:sz w:val="25"/>
          <w:szCs w:val="25"/>
        </w:rPr>
      </w:pPr>
      <w:r w:rsidRPr="00C85F28">
        <w:rPr>
          <w:rFonts w:ascii="Times New Roman" w:hAnsi="Times New Roman" w:cs="Times New Roman"/>
          <w:sz w:val="25"/>
          <w:szCs w:val="25"/>
        </w:rPr>
        <w:t xml:space="preserve">University libraries employ a variety of revenue generation practices to supplement limited statutory funding. Traditional activities include reprographic/printing services, fines, bookshop sales and space rentals, while modern practices </w:t>
      </w:r>
      <w:proofErr w:type="spellStart"/>
      <w:r w:rsidRPr="00C85F28">
        <w:rPr>
          <w:rFonts w:ascii="Times New Roman" w:hAnsi="Times New Roman" w:cs="Times New Roman"/>
          <w:sz w:val="25"/>
          <w:szCs w:val="25"/>
        </w:rPr>
        <w:t>emphasise</w:t>
      </w:r>
      <w:proofErr w:type="spellEnd"/>
      <w:r w:rsidRPr="00C85F28">
        <w:rPr>
          <w:rFonts w:ascii="Times New Roman" w:hAnsi="Times New Roman" w:cs="Times New Roman"/>
          <w:sz w:val="25"/>
          <w:szCs w:val="25"/>
        </w:rPr>
        <w:t xml:space="preserve"> ICT-driven services such as paid database access, digitization services, online training, and consultancy. Recent </w:t>
      </w:r>
      <w:proofErr w:type="spellStart"/>
      <w:r w:rsidRPr="00C85F28">
        <w:rPr>
          <w:rFonts w:ascii="Times New Roman" w:hAnsi="Times New Roman" w:cs="Times New Roman"/>
          <w:sz w:val="25"/>
          <w:szCs w:val="25"/>
        </w:rPr>
        <w:t>systematised</w:t>
      </w:r>
      <w:proofErr w:type="spellEnd"/>
      <w:r w:rsidRPr="00C85F28">
        <w:rPr>
          <w:rFonts w:ascii="Times New Roman" w:hAnsi="Times New Roman" w:cs="Times New Roman"/>
          <w:sz w:val="25"/>
          <w:szCs w:val="25"/>
        </w:rPr>
        <w:t xml:space="preserve"> reviews and case studies show an increasing shift toward fee-based digital and value-added services as libraries respond to rising costs and changing user needs (</w:t>
      </w:r>
      <w:proofErr w:type="spellStart"/>
      <w:r w:rsidRPr="00C85F28">
        <w:rPr>
          <w:rFonts w:ascii="Times New Roman" w:hAnsi="Times New Roman" w:cs="Times New Roman"/>
          <w:sz w:val="25"/>
          <w:szCs w:val="25"/>
        </w:rPr>
        <w:t>Ghalavand</w:t>
      </w:r>
      <w:proofErr w:type="spellEnd"/>
      <w:r w:rsidRPr="00C85F28">
        <w:rPr>
          <w:rFonts w:ascii="Times New Roman" w:hAnsi="Times New Roman" w:cs="Times New Roman"/>
          <w:sz w:val="25"/>
          <w:szCs w:val="25"/>
        </w:rPr>
        <w:t xml:space="preserve">, 2024; </w:t>
      </w:r>
      <w:proofErr w:type="spellStart"/>
      <w:r w:rsidRPr="00C85F28">
        <w:rPr>
          <w:rFonts w:ascii="Times New Roman" w:hAnsi="Times New Roman" w:cs="Times New Roman"/>
          <w:sz w:val="25"/>
          <w:szCs w:val="25"/>
        </w:rPr>
        <w:t>Olaseigbe</w:t>
      </w:r>
      <w:proofErr w:type="spellEnd"/>
      <w:r w:rsidRPr="00C85F28">
        <w:rPr>
          <w:rFonts w:ascii="Times New Roman" w:hAnsi="Times New Roman" w:cs="Times New Roman"/>
          <w:sz w:val="25"/>
          <w:szCs w:val="25"/>
        </w:rPr>
        <w:t>, 2024).</w:t>
      </w:r>
    </w:p>
    <w:p w:rsidR="00FB73D8" w:rsidRPr="00F50C15" w:rsidRDefault="00FB73D8" w:rsidP="00572935">
      <w:pPr>
        <w:spacing w:line="360" w:lineRule="auto"/>
        <w:ind w:firstLine="720"/>
        <w:jc w:val="both"/>
        <w:rPr>
          <w:rFonts w:ascii="Times New Roman" w:hAnsi="Times New Roman" w:cs="Times New Roman"/>
          <w:sz w:val="25"/>
          <w:szCs w:val="25"/>
        </w:rPr>
      </w:pPr>
      <w:r w:rsidRPr="00C85F28">
        <w:rPr>
          <w:rFonts w:ascii="Times New Roman" w:hAnsi="Times New Roman" w:cs="Times New Roman"/>
          <w:sz w:val="25"/>
          <w:szCs w:val="25"/>
        </w:rPr>
        <w:lastRenderedPageBreak/>
        <w:t>Practical adoption varies by institutional capacity: well-resourced libraries pilot paid e-services and professional training, whereas smaller libraries rely more on low-tech services (photocopying, binding). Studies highlight that diversification—mixing low-barrier physical services with higher-margin ICT offerings—improves resilience, but requires upfront investment, pricing strategy and marketing to be effective (</w:t>
      </w:r>
      <w:proofErr w:type="spellStart"/>
      <w:r w:rsidRPr="00C85F28">
        <w:rPr>
          <w:rFonts w:ascii="Times New Roman" w:hAnsi="Times New Roman" w:cs="Times New Roman"/>
          <w:sz w:val="25"/>
          <w:szCs w:val="25"/>
        </w:rPr>
        <w:t>Olaseigbe</w:t>
      </w:r>
      <w:proofErr w:type="spellEnd"/>
      <w:r w:rsidRPr="00C85F28">
        <w:rPr>
          <w:rFonts w:ascii="Times New Roman" w:hAnsi="Times New Roman" w:cs="Times New Roman"/>
          <w:sz w:val="25"/>
          <w:szCs w:val="25"/>
        </w:rPr>
        <w:t xml:space="preserve">, 2024; </w:t>
      </w:r>
      <w:proofErr w:type="spellStart"/>
      <w:r w:rsidRPr="00C85F28">
        <w:rPr>
          <w:rFonts w:ascii="Times New Roman" w:hAnsi="Times New Roman" w:cs="Times New Roman"/>
          <w:sz w:val="25"/>
          <w:szCs w:val="25"/>
        </w:rPr>
        <w:t>Ghalavand</w:t>
      </w:r>
      <w:proofErr w:type="spellEnd"/>
      <w:r w:rsidRPr="00C85F28">
        <w:rPr>
          <w:rFonts w:ascii="Times New Roman" w:hAnsi="Times New Roman" w:cs="Times New Roman"/>
          <w:sz w:val="25"/>
          <w:szCs w:val="25"/>
        </w:rPr>
        <w:t>, 2024).</w:t>
      </w:r>
    </w:p>
    <w:p w:rsidR="00FB73D8" w:rsidRPr="00744BEB" w:rsidRDefault="00FB73D8" w:rsidP="00572935">
      <w:pPr>
        <w:rPr>
          <w:rFonts w:ascii="Times New Roman" w:hAnsi="Times New Roman" w:cs="Times New Roman"/>
          <w:b/>
          <w:bCs/>
          <w:sz w:val="26"/>
          <w:szCs w:val="26"/>
        </w:rPr>
      </w:pPr>
      <w:r w:rsidRPr="00744BEB">
        <w:rPr>
          <w:rFonts w:ascii="Times New Roman" w:hAnsi="Times New Roman" w:cs="Times New Roman"/>
          <w:b/>
          <w:bCs/>
          <w:sz w:val="26"/>
          <w:szCs w:val="26"/>
        </w:rPr>
        <w:t>Perception of Library Staff Toward Revenue Generation in University Libraries</w:t>
      </w:r>
    </w:p>
    <w:p w:rsidR="00FB73D8" w:rsidRPr="00C85F28" w:rsidRDefault="00FB73D8" w:rsidP="00572935">
      <w:pPr>
        <w:spacing w:line="360" w:lineRule="auto"/>
        <w:ind w:firstLine="720"/>
        <w:jc w:val="both"/>
        <w:rPr>
          <w:rFonts w:ascii="Times New Roman" w:hAnsi="Times New Roman" w:cs="Times New Roman"/>
          <w:sz w:val="25"/>
          <w:szCs w:val="25"/>
        </w:rPr>
      </w:pPr>
      <w:r w:rsidRPr="00C85F28">
        <w:rPr>
          <w:rFonts w:ascii="Times New Roman" w:hAnsi="Times New Roman" w:cs="Times New Roman"/>
          <w:sz w:val="25"/>
          <w:szCs w:val="25"/>
        </w:rPr>
        <w:t xml:space="preserve">Library staff perceptions strongly influence the adoption and sustainability of revenue initiatives. Surveys and qualitative studies in Nigerian academic contexts report mixed attitudes: many staff </w:t>
      </w:r>
      <w:proofErr w:type="spellStart"/>
      <w:r w:rsidRPr="00C85F28">
        <w:rPr>
          <w:rFonts w:ascii="Times New Roman" w:hAnsi="Times New Roman" w:cs="Times New Roman"/>
          <w:sz w:val="25"/>
          <w:szCs w:val="25"/>
        </w:rPr>
        <w:t>recognise</w:t>
      </w:r>
      <w:proofErr w:type="spellEnd"/>
      <w:r w:rsidRPr="00C85F28">
        <w:rPr>
          <w:rFonts w:ascii="Times New Roman" w:hAnsi="Times New Roman" w:cs="Times New Roman"/>
          <w:sz w:val="25"/>
          <w:szCs w:val="25"/>
        </w:rPr>
        <w:t xml:space="preserve"> the necessity of internally generated revenue for supplementing inadequate budgets, but they express concern about mission drift, equity of access, and accountability if fee systems are poorly managed (IJISS, 2023; MOUAU repository study, 2025). Positive staff attitudes are linked to involvement in planning and transparent remittance procedures.</w:t>
      </w:r>
    </w:p>
    <w:p w:rsidR="00FB73D8" w:rsidRPr="00C85F28" w:rsidRDefault="00FB73D8" w:rsidP="00572935">
      <w:pPr>
        <w:spacing w:line="360" w:lineRule="auto"/>
        <w:ind w:firstLine="720"/>
        <w:jc w:val="both"/>
        <w:rPr>
          <w:rFonts w:ascii="Times New Roman" w:hAnsi="Times New Roman" w:cs="Times New Roman"/>
          <w:sz w:val="25"/>
          <w:szCs w:val="25"/>
        </w:rPr>
      </w:pPr>
      <w:r w:rsidRPr="00C85F28">
        <w:rPr>
          <w:rFonts w:ascii="Times New Roman" w:hAnsi="Times New Roman" w:cs="Times New Roman"/>
          <w:sz w:val="25"/>
          <w:szCs w:val="25"/>
        </w:rPr>
        <w:t>Training, clear policy guidance, and visible reinvestment of generated funds into services increase staff acceptance. Where staff receive capacity building in ICT, customer service and basic financial record-keeping, libraries report smoother implementation and less resistance to commercialization of selected services (MOUAU repository study, 2025; IJISS, 2023).</w:t>
      </w:r>
    </w:p>
    <w:p w:rsidR="00FB73D8" w:rsidRPr="00744BEB" w:rsidRDefault="00FB73D8" w:rsidP="00572935">
      <w:pPr>
        <w:rPr>
          <w:rFonts w:ascii="Times New Roman" w:hAnsi="Times New Roman" w:cs="Times New Roman"/>
          <w:b/>
          <w:bCs/>
          <w:sz w:val="26"/>
          <w:szCs w:val="26"/>
        </w:rPr>
      </w:pPr>
      <w:r w:rsidRPr="00744BEB">
        <w:rPr>
          <w:rFonts w:ascii="Times New Roman" w:hAnsi="Times New Roman" w:cs="Times New Roman"/>
          <w:b/>
          <w:bCs/>
          <w:sz w:val="26"/>
          <w:szCs w:val="26"/>
        </w:rPr>
        <w:t xml:space="preserve">Extent Revenue Generation Practices Contribute to Effective Service Delivery in </w:t>
      </w:r>
      <w:r w:rsidR="00F50C15">
        <w:rPr>
          <w:rFonts w:ascii="Times New Roman" w:hAnsi="Times New Roman" w:cs="Times New Roman"/>
          <w:b/>
          <w:bCs/>
          <w:sz w:val="26"/>
          <w:szCs w:val="26"/>
        </w:rPr>
        <w:t xml:space="preserve">university </w:t>
      </w:r>
      <w:r w:rsidRPr="00744BEB">
        <w:rPr>
          <w:rFonts w:ascii="Times New Roman" w:hAnsi="Times New Roman" w:cs="Times New Roman"/>
          <w:b/>
          <w:bCs/>
          <w:sz w:val="26"/>
          <w:szCs w:val="26"/>
        </w:rPr>
        <w:t>Libraries</w:t>
      </w:r>
    </w:p>
    <w:p w:rsidR="00FB73D8" w:rsidRPr="00C85F28" w:rsidRDefault="00FB73D8" w:rsidP="00572935">
      <w:pPr>
        <w:spacing w:line="360" w:lineRule="auto"/>
        <w:ind w:firstLine="720"/>
        <w:jc w:val="both"/>
        <w:rPr>
          <w:rFonts w:ascii="Times New Roman" w:hAnsi="Times New Roman" w:cs="Times New Roman"/>
          <w:sz w:val="25"/>
          <w:szCs w:val="25"/>
        </w:rPr>
      </w:pPr>
      <w:r w:rsidRPr="00C85F28">
        <w:rPr>
          <w:rFonts w:ascii="Times New Roman" w:hAnsi="Times New Roman" w:cs="Times New Roman"/>
          <w:sz w:val="25"/>
          <w:szCs w:val="25"/>
        </w:rPr>
        <w:t>Empirical evidence indicates that internally generated revenue can directly improve service delivery when funds are transparently managed and strategically reinvested in collections, technology and staff development. Studies in Nigerian academic and public library settings find correlations between IGR (internally generated revenue) levels and improvements in acquisitions, ICT adoption, and some user service metrics (</w:t>
      </w:r>
      <w:proofErr w:type="spellStart"/>
      <w:r w:rsidRPr="00C85F28">
        <w:rPr>
          <w:rFonts w:ascii="Times New Roman" w:hAnsi="Times New Roman" w:cs="Times New Roman"/>
          <w:sz w:val="25"/>
          <w:szCs w:val="25"/>
        </w:rPr>
        <w:t>Ogunjimi</w:t>
      </w:r>
      <w:proofErr w:type="spellEnd"/>
      <w:r w:rsidRPr="00C85F28">
        <w:rPr>
          <w:rFonts w:ascii="Times New Roman" w:hAnsi="Times New Roman" w:cs="Times New Roman"/>
          <w:sz w:val="25"/>
          <w:szCs w:val="25"/>
        </w:rPr>
        <w:t xml:space="preserve">, Bello, &amp; </w:t>
      </w:r>
      <w:proofErr w:type="spellStart"/>
      <w:r w:rsidRPr="00C85F28">
        <w:rPr>
          <w:rFonts w:ascii="Times New Roman" w:hAnsi="Times New Roman" w:cs="Times New Roman"/>
          <w:sz w:val="25"/>
          <w:szCs w:val="25"/>
        </w:rPr>
        <w:t>Olaniyi</w:t>
      </w:r>
      <w:proofErr w:type="spellEnd"/>
      <w:r w:rsidRPr="00C85F28">
        <w:rPr>
          <w:rFonts w:ascii="Times New Roman" w:hAnsi="Times New Roman" w:cs="Times New Roman"/>
          <w:sz w:val="25"/>
          <w:szCs w:val="25"/>
        </w:rPr>
        <w:t>, 2018; Nuhu &amp; Aliyu, 2022).</w:t>
      </w:r>
    </w:p>
    <w:p w:rsidR="00FB73D8" w:rsidRPr="00C85F28" w:rsidRDefault="00FB73D8" w:rsidP="00572935">
      <w:pPr>
        <w:spacing w:line="360" w:lineRule="auto"/>
        <w:ind w:firstLine="720"/>
        <w:jc w:val="both"/>
        <w:rPr>
          <w:rFonts w:ascii="Times New Roman" w:hAnsi="Times New Roman" w:cs="Times New Roman"/>
          <w:sz w:val="25"/>
          <w:szCs w:val="25"/>
        </w:rPr>
      </w:pPr>
      <w:r w:rsidRPr="00C85F28">
        <w:rPr>
          <w:rFonts w:ascii="Times New Roman" w:hAnsi="Times New Roman" w:cs="Times New Roman"/>
          <w:sz w:val="25"/>
          <w:szCs w:val="25"/>
        </w:rPr>
        <w:t xml:space="preserve">However, the contribution is conditional: revenue improves service delivery most effectively when combined with sound governance and alignment to user needs. Where governance is weak or funds are diverted, revenue initiatives yield limited or no service gains. </w:t>
      </w:r>
      <w:r w:rsidRPr="00C85F28">
        <w:rPr>
          <w:rFonts w:ascii="Times New Roman" w:hAnsi="Times New Roman" w:cs="Times New Roman"/>
          <w:sz w:val="25"/>
          <w:szCs w:val="25"/>
        </w:rPr>
        <w:lastRenderedPageBreak/>
        <w:t xml:space="preserve">Consequently, many researchers recommend budgeting rules that ring-fence a portion of IGR for direct service enhancements (Nuhu &amp; Aliyu, 2022; </w:t>
      </w:r>
      <w:proofErr w:type="spellStart"/>
      <w:r w:rsidRPr="00C85F28">
        <w:rPr>
          <w:rFonts w:ascii="Times New Roman" w:hAnsi="Times New Roman" w:cs="Times New Roman"/>
          <w:sz w:val="25"/>
          <w:szCs w:val="25"/>
        </w:rPr>
        <w:t>Ogunjimi</w:t>
      </w:r>
      <w:proofErr w:type="spellEnd"/>
      <w:r w:rsidRPr="00C85F28">
        <w:rPr>
          <w:rFonts w:ascii="Times New Roman" w:hAnsi="Times New Roman" w:cs="Times New Roman"/>
          <w:sz w:val="25"/>
          <w:szCs w:val="25"/>
        </w:rPr>
        <w:t xml:space="preserve"> et al., 2018).</w:t>
      </w:r>
    </w:p>
    <w:p w:rsidR="00FB73D8" w:rsidRPr="00744BEB" w:rsidRDefault="00FB73D8" w:rsidP="00572935">
      <w:pPr>
        <w:rPr>
          <w:rFonts w:ascii="Times New Roman" w:hAnsi="Times New Roman" w:cs="Times New Roman"/>
          <w:b/>
          <w:bCs/>
          <w:sz w:val="26"/>
          <w:szCs w:val="26"/>
        </w:rPr>
      </w:pPr>
      <w:r w:rsidRPr="00744BEB">
        <w:rPr>
          <w:rFonts w:ascii="Times New Roman" w:hAnsi="Times New Roman" w:cs="Times New Roman"/>
          <w:b/>
          <w:bCs/>
          <w:sz w:val="26"/>
          <w:szCs w:val="26"/>
        </w:rPr>
        <w:t xml:space="preserve">Challenges Affecting the Implementation of Revenue Generation Practices in </w:t>
      </w:r>
      <w:r w:rsidR="00F50C15">
        <w:rPr>
          <w:rFonts w:ascii="Times New Roman" w:hAnsi="Times New Roman" w:cs="Times New Roman"/>
          <w:b/>
          <w:bCs/>
          <w:sz w:val="26"/>
          <w:szCs w:val="26"/>
        </w:rPr>
        <w:t xml:space="preserve">University </w:t>
      </w:r>
      <w:r w:rsidRPr="00744BEB">
        <w:rPr>
          <w:rFonts w:ascii="Times New Roman" w:hAnsi="Times New Roman" w:cs="Times New Roman"/>
          <w:b/>
          <w:bCs/>
          <w:sz w:val="26"/>
          <w:szCs w:val="26"/>
        </w:rPr>
        <w:t>Libraries</w:t>
      </w:r>
    </w:p>
    <w:p w:rsidR="00FB73D8" w:rsidRPr="00C85F28" w:rsidRDefault="00FB73D8" w:rsidP="00572935">
      <w:pPr>
        <w:spacing w:line="360" w:lineRule="auto"/>
        <w:ind w:firstLine="720"/>
        <w:jc w:val="both"/>
        <w:rPr>
          <w:rFonts w:ascii="Times New Roman" w:hAnsi="Times New Roman" w:cs="Times New Roman"/>
          <w:sz w:val="25"/>
          <w:szCs w:val="25"/>
        </w:rPr>
      </w:pPr>
      <w:r w:rsidRPr="00C85F28">
        <w:rPr>
          <w:rFonts w:ascii="Times New Roman" w:hAnsi="Times New Roman" w:cs="Times New Roman"/>
          <w:sz w:val="25"/>
          <w:szCs w:val="25"/>
        </w:rPr>
        <w:t xml:space="preserve">Implementation challenges are recurrent and multifaceted: inadequate ICT infrastructure, limited staff skills in entrepreneurship and marketing, weak pricing policies, bureaucratic university accounting systems, and concerns about equity of access for low-income users. Recent policy reviews and empirical studies identify financial governance bottlenecks and administrative red tape as major obstacles in Nigerian university libraries (International Policy Brief, 2024; </w:t>
      </w:r>
      <w:proofErr w:type="spellStart"/>
      <w:r w:rsidRPr="00C85F28">
        <w:rPr>
          <w:rFonts w:ascii="Times New Roman" w:hAnsi="Times New Roman" w:cs="Times New Roman"/>
          <w:sz w:val="25"/>
          <w:szCs w:val="25"/>
        </w:rPr>
        <w:t>Grelis</w:t>
      </w:r>
      <w:proofErr w:type="spellEnd"/>
      <w:r w:rsidRPr="00C85F28">
        <w:rPr>
          <w:rFonts w:ascii="Times New Roman" w:hAnsi="Times New Roman" w:cs="Times New Roman"/>
          <w:sz w:val="25"/>
          <w:szCs w:val="25"/>
        </w:rPr>
        <w:t xml:space="preserve">/Godwin </w:t>
      </w:r>
      <w:proofErr w:type="spellStart"/>
      <w:r w:rsidRPr="00C85F28">
        <w:rPr>
          <w:rFonts w:ascii="Times New Roman" w:hAnsi="Times New Roman" w:cs="Times New Roman"/>
          <w:sz w:val="25"/>
          <w:szCs w:val="25"/>
        </w:rPr>
        <w:t>Eze</w:t>
      </w:r>
      <w:proofErr w:type="spellEnd"/>
      <w:r w:rsidRPr="00C85F28">
        <w:rPr>
          <w:rFonts w:ascii="Times New Roman" w:hAnsi="Times New Roman" w:cs="Times New Roman"/>
          <w:sz w:val="25"/>
          <w:szCs w:val="25"/>
        </w:rPr>
        <w:t xml:space="preserve"> &amp; </w:t>
      </w:r>
      <w:proofErr w:type="spellStart"/>
      <w:r w:rsidRPr="00C85F28">
        <w:rPr>
          <w:rFonts w:ascii="Times New Roman" w:hAnsi="Times New Roman" w:cs="Times New Roman"/>
          <w:sz w:val="25"/>
          <w:szCs w:val="25"/>
        </w:rPr>
        <w:t>Onoh</w:t>
      </w:r>
      <w:proofErr w:type="spellEnd"/>
      <w:r w:rsidRPr="00C85F28">
        <w:rPr>
          <w:rFonts w:ascii="Times New Roman" w:hAnsi="Times New Roman" w:cs="Times New Roman"/>
          <w:sz w:val="25"/>
          <w:szCs w:val="25"/>
        </w:rPr>
        <w:t>, 2023).</w:t>
      </w:r>
    </w:p>
    <w:p w:rsidR="00FB73D8" w:rsidRPr="00C85F28" w:rsidRDefault="00FB73D8" w:rsidP="00572935">
      <w:pPr>
        <w:spacing w:line="360" w:lineRule="auto"/>
        <w:ind w:firstLine="720"/>
        <w:jc w:val="both"/>
        <w:rPr>
          <w:rFonts w:ascii="Times New Roman" w:hAnsi="Times New Roman" w:cs="Times New Roman"/>
          <w:sz w:val="25"/>
          <w:szCs w:val="25"/>
        </w:rPr>
      </w:pPr>
      <w:r w:rsidRPr="00C85F28">
        <w:rPr>
          <w:rFonts w:ascii="Times New Roman" w:hAnsi="Times New Roman" w:cs="Times New Roman"/>
          <w:sz w:val="25"/>
          <w:szCs w:val="25"/>
        </w:rPr>
        <w:t>Cultural resistance and fear of mission compromise further slow adoption; staff and users sometimes view fee-based services as antithetical to the library’s public service ethos. Additionally, poor marketing and lack of stakeholder engagement reduce uptake of paid services, making some revenue streams unsustainable without corrective interventions (</w:t>
      </w:r>
      <w:proofErr w:type="spellStart"/>
      <w:r w:rsidRPr="00C85F28">
        <w:rPr>
          <w:rFonts w:ascii="Times New Roman" w:hAnsi="Times New Roman" w:cs="Times New Roman"/>
          <w:sz w:val="25"/>
          <w:szCs w:val="25"/>
        </w:rPr>
        <w:t>Grelis</w:t>
      </w:r>
      <w:proofErr w:type="spellEnd"/>
      <w:r w:rsidRPr="00C85F28">
        <w:rPr>
          <w:rFonts w:ascii="Times New Roman" w:hAnsi="Times New Roman" w:cs="Times New Roman"/>
          <w:sz w:val="25"/>
          <w:szCs w:val="25"/>
        </w:rPr>
        <w:t xml:space="preserve">/Godwin </w:t>
      </w:r>
      <w:proofErr w:type="spellStart"/>
      <w:r w:rsidRPr="00C85F28">
        <w:rPr>
          <w:rFonts w:ascii="Times New Roman" w:hAnsi="Times New Roman" w:cs="Times New Roman"/>
          <w:sz w:val="25"/>
          <w:szCs w:val="25"/>
        </w:rPr>
        <w:t>Eze</w:t>
      </w:r>
      <w:proofErr w:type="spellEnd"/>
      <w:r w:rsidRPr="00C85F28">
        <w:rPr>
          <w:rFonts w:ascii="Times New Roman" w:hAnsi="Times New Roman" w:cs="Times New Roman"/>
          <w:sz w:val="25"/>
          <w:szCs w:val="25"/>
        </w:rPr>
        <w:t xml:space="preserve"> &amp; </w:t>
      </w:r>
      <w:proofErr w:type="spellStart"/>
      <w:r w:rsidRPr="00C85F28">
        <w:rPr>
          <w:rFonts w:ascii="Times New Roman" w:hAnsi="Times New Roman" w:cs="Times New Roman"/>
          <w:sz w:val="25"/>
          <w:szCs w:val="25"/>
        </w:rPr>
        <w:t>Onoh</w:t>
      </w:r>
      <w:proofErr w:type="spellEnd"/>
      <w:r w:rsidRPr="00C85F28">
        <w:rPr>
          <w:rFonts w:ascii="Times New Roman" w:hAnsi="Times New Roman" w:cs="Times New Roman"/>
          <w:sz w:val="25"/>
          <w:szCs w:val="25"/>
        </w:rPr>
        <w:t>, 2023; International Policy Brief, 2024).</w:t>
      </w:r>
    </w:p>
    <w:p w:rsidR="00FB73D8" w:rsidRPr="00744BEB" w:rsidRDefault="00FB73D8" w:rsidP="00572935">
      <w:pPr>
        <w:rPr>
          <w:rFonts w:ascii="Times New Roman" w:hAnsi="Times New Roman" w:cs="Times New Roman"/>
          <w:b/>
          <w:bCs/>
          <w:sz w:val="26"/>
          <w:szCs w:val="26"/>
        </w:rPr>
      </w:pPr>
      <w:r w:rsidRPr="00744BEB">
        <w:rPr>
          <w:rFonts w:ascii="Times New Roman" w:hAnsi="Times New Roman" w:cs="Times New Roman"/>
          <w:b/>
          <w:bCs/>
          <w:sz w:val="26"/>
          <w:szCs w:val="26"/>
        </w:rPr>
        <w:t>Strategies for Improving Revenue Generation Practices for Enhanced Service Delivery in Libraries</w:t>
      </w:r>
    </w:p>
    <w:p w:rsidR="00FB73D8" w:rsidRPr="00C85F28" w:rsidRDefault="00FB73D8" w:rsidP="00572935">
      <w:pPr>
        <w:spacing w:line="360" w:lineRule="auto"/>
        <w:ind w:firstLine="720"/>
        <w:jc w:val="both"/>
        <w:rPr>
          <w:rFonts w:ascii="Times New Roman" w:hAnsi="Times New Roman" w:cs="Times New Roman"/>
          <w:sz w:val="25"/>
          <w:szCs w:val="25"/>
        </w:rPr>
      </w:pPr>
      <w:r w:rsidRPr="00C85F28">
        <w:rPr>
          <w:rFonts w:ascii="Times New Roman" w:hAnsi="Times New Roman" w:cs="Times New Roman"/>
          <w:sz w:val="25"/>
          <w:szCs w:val="25"/>
        </w:rPr>
        <w:t xml:space="preserve">Effective strategies </w:t>
      </w:r>
      <w:proofErr w:type="spellStart"/>
      <w:r w:rsidRPr="00C85F28">
        <w:rPr>
          <w:rFonts w:ascii="Times New Roman" w:hAnsi="Times New Roman" w:cs="Times New Roman"/>
          <w:sz w:val="25"/>
          <w:szCs w:val="25"/>
        </w:rPr>
        <w:t>emphasise</w:t>
      </w:r>
      <w:proofErr w:type="spellEnd"/>
      <w:r w:rsidRPr="00C85F28">
        <w:rPr>
          <w:rFonts w:ascii="Times New Roman" w:hAnsi="Times New Roman" w:cs="Times New Roman"/>
          <w:sz w:val="25"/>
          <w:szCs w:val="25"/>
        </w:rPr>
        <w:t xml:space="preserve"> capacity building, strategic planning, and accountability: train library staff in entrepreneurship and ICT skills; develop clear pricing and remittance policies aligned with university financial regulations; and adopt targeted marketing to raise awareness of paid services. Recent recommendations from Nigerian studies underscore the need for phased ICT investments that enable higher-value digital services while maintaining equitable access to core resources (</w:t>
      </w:r>
      <w:proofErr w:type="spellStart"/>
      <w:r w:rsidRPr="00C85F28">
        <w:rPr>
          <w:rFonts w:ascii="Times New Roman" w:hAnsi="Times New Roman" w:cs="Times New Roman"/>
          <w:sz w:val="25"/>
          <w:szCs w:val="25"/>
        </w:rPr>
        <w:t>Olaseigbe</w:t>
      </w:r>
      <w:proofErr w:type="spellEnd"/>
      <w:r w:rsidRPr="00C85F28">
        <w:rPr>
          <w:rFonts w:ascii="Times New Roman" w:hAnsi="Times New Roman" w:cs="Times New Roman"/>
          <w:sz w:val="25"/>
          <w:szCs w:val="25"/>
        </w:rPr>
        <w:t>, 2024; IJLIT/IJLIT paper, 2024).</w:t>
      </w:r>
    </w:p>
    <w:p w:rsidR="00FB73D8" w:rsidRPr="00C85F28" w:rsidRDefault="00FB73D8" w:rsidP="00572935">
      <w:pPr>
        <w:spacing w:line="360" w:lineRule="auto"/>
        <w:ind w:firstLine="720"/>
        <w:jc w:val="both"/>
        <w:rPr>
          <w:rFonts w:ascii="Times New Roman" w:hAnsi="Times New Roman" w:cs="Times New Roman"/>
          <w:sz w:val="25"/>
          <w:szCs w:val="25"/>
        </w:rPr>
      </w:pPr>
      <w:r w:rsidRPr="00C85F28">
        <w:rPr>
          <w:rFonts w:ascii="Times New Roman" w:hAnsi="Times New Roman" w:cs="Times New Roman"/>
          <w:sz w:val="25"/>
          <w:szCs w:val="25"/>
        </w:rPr>
        <w:t>Complementary governance measures</w:t>
      </w:r>
      <w:r>
        <w:rPr>
          <w:rFonts w:ascii="Times New Roman" w:hAnsi="Times New Roman" w:cs="Times New Roman"/>
          <w:sz w:val="25"/>
          <w:szCs w:val="25"/>
        </w:rPr>
        <w:t xml:space="preserve"> </w:t>
      </w:r>
      <w:r w:rsidRPr="00C85F28">
        <w:rPr>
          <w:rFonts w:ascii="Times New Roman" w:hAnsi="Times New Roman" w:cs="Times New Roman"/>
          <w:sz w:val="25"/>
          <w:szCs w:val="25"/>
        </w:rPr>
        <w:t>such as ring-fencing portions of internally generated revenue for service improvement, regular reporting, and stakeholder involvement</w:t>
      </w:r>
      <w:r>
        <w:rPr>
          <w:rFonts w:ascii="Times New Roman" w:hAnsi="Times New Roman" w:cs="Times New Roman"/>
          <w:sz w:val="25"/>
          <w:szCs w:val="25"/>
        </w:rPr>
        <w:t xml:space="preserve"> which can </w:t>
      </w:r>
      <w:r w:rsidRPr="00C85F28">
        <w:rPr>
          <w:rFonts w:ascii="Times New Roman" w:hAnsi="Times New Roman" w:cs="Times New Roman"/>
          <w:sz w:val="25"/>
          <w:szCs w:val="25"/>
        </w:rPr>
        <w:t xml:space="preserve">help translate income into visible service gains and increase staff and user buy-in. Researchers also recommend partnerships (with faculties, research </w:t>
      </w:r>
      <w:proofErr w:type="spellStart"/>
      <w:r w:rsidRPr="00C85F28">
        <w:rPr>
          <w:rFonts w:ascii="Times New Roman" w:hAnsi="Times New Roman" w:cs="Times New Roman"/>
          <w:sz w:val="25"/>
          <w:szCs w:val="25"/>
        </w:rPr>
        <w:t>centres</w:t>
      </w:r>
      <w:proofErr w:type="spellEnd"/>
      <w:r w:rsidRPr="00C85F28">
        <w:rPr>
          <w:rFonts w:ascii="Times New Roman" w:hAnsi="Times New Roman" w:cs="Times New Roman"/>
          <w:sz w:val="25"/>
          <w:szCs w:val="25"/>
        </w:rPr>
        <w:t>, and vendors) to co-host training, digitization projects and consultancy that generate revenue while reinforcing the library’s academic mission (</w:t>
      </w:r>
      <w:proofErr w:type="spellStart"/>
      <w:r w:rsidRPr="00C85F28">
        <w:rPr>
          <w:rFonts w:ascii="Times New Roman" w:hAnsi="Times New Roman" w:cs="Times New Roman"/>
          <w:sz w:val="25"/>
          <w:szCs w:val="25"/>
        </w:rPr>
        <w:t>Olaseigbe</w:t>
      </w:r>
      <w:proofErr w:type="spellEnd"/>
      <w:r w:rsidRPr="00C85F28">
        <w:rPr>
          <w:rFonts w:ascii="Times New Roman" w:hAnsi="Times New Roman" w:cs="Times New Roman"/>
          <w:sz w:val="25"/>
          <w:szCs w:val="25"/>
        </w:rPr>
        <w:t>, 2024; IJLIT, 2024).</w:t>
      </w:r>
    </w:p>
    <w:p w:rsidR="000318C2" w:rsidRDefault="00E5031B" w:rsidP="00572935">
      <w:pPr>
        <w:pStyle w:val="NormalWeb"/>
        <w:spacing w:line="276" w:lineRule="auto"/>
        <w:rPr>
          <w:b/>
          <w:sz w:val="26"/>
          <w:szCs w:val="26"/>
        </w:rPr>
      </w:pPr>
      <w:r>
        <w:rPr>
          <w:b/>
          <w:sz w:val="26"/>
          <w:szCs w:val="26"/>
        </w:rPr>
        <w:lastRenderedPageBreak/>
        <w:t xml:space="preserve">Materials and </w:t>
      </w:r>
      <w:r w:rsidR="00692C70">
        <w:rPr>
          <w:b/>
          <w:sz w:val="26"/>
          <w:szCs w:val="26"/>
        </w:rPr>
        <w:t xml:space="preserve">Methods </w:t>
      </w:r>
    </w:p>
    <w:p w:rsidR="00FB73D8" w:rsidRPr="00214427" w:rsidRDefault="00214427" w:rsidP="00572935">
      <w:pPr>
        <w:spacing w:line="360" w:lineRule="auto"/>
        <w:jc w:val="both"/>
        <w:rPr>
          <w:rFonts w:ascii="Times New Roman" w:hAnsi="Times New Roman" w:cs="Times New Roman"/>
          <w:b/>
          <w:bCs/>
          <w:sz w:val="24"/>
          <w:szCs w:val="24"/>
        </w:rPr>
      </w:pPr>
      <w:r w:rsidRPr="00214427">
        <w:rPr>
          <w:rFonts w:ascii="Times New Roman" w:hAnsi="Times New Roman" w:cs="Times New Roman"/>
          <w:sz w:val="24"/>
          <w:szCs w:val="24"/>
        </w:rPr>
        <w:t xml:space="preserve">This study adopted a descriptive survey design to assess revenue generation practices and their impact on effective service delivery among university library staff in Bayelsa State, Nigeria. The population comprised eighty-five (85) library staff drawn from five public university libraries in the state: Niger Delta University Library (33), Federal University </w:t>
      </w:r>
      <w:proofErr w:type="spellStart"/>
      <w:r w:rsidRPr="00214427">
        <w:rPr>
          <w:rFonts w:ascii="Times New Roman" w:hAnsi="Times New Roman" w:cs="Times New Roman"/>
          <w:sz w:val="24"/>
          <w:szCs w:val="24"/>
        </w:rPr>
        <w:t>Otuoke</w:t>
      </w:r>
      <w:proofErr w:type="spellEnd"/>
      <w:r w:rsidRPr="00214427">
        <w:rPr>
          <w:rFonts w:ascii="Times New Roman" w:hAnsi="Times New Roman" w:cs="Times New Roman"/>
          <w:sz w:val="24"/>
          <w:szCs w:val="24"/>
        </w:rPr>
        <w:t xml:space="preserve"> (27), University of Africa Library (15), Bayelsa Medical University Library (10), and Federal University of Agriculture </w:t>
      </w:r>
      <w:proofErr w:type="spellStart"/>
      <w:r w:rsidRPr="00214427">
        <w:rPr>
          <w:rFonts w:ascii="Times New Roman" w:hAnsi="Times New Roman" w:cs="Times New Roman"/>
          <w:sz w:val="24"/>
          <w:szCs w:val="24"/>
        </w:rPr>
        <w:t>Basambiri</w:t>
      </w:r>
      <w:proofErr w:type="spellEnd"/>
      <w:r w:rsidRPr="00214427">
        <w:rPr>
          <w:rFonts w:ascii="Times New Roman" w:hAnsi="Times New Roman" w:cs="Times New Roman"/>
          <w:sz w:val="24"/>
          <w:szCs w:val="24"/>
        </w:rPr>
        <w:t xml:space="preserve"> Library (10). A total enumeration sampling technique was employed, and all thirty-nine (39) library staff of Niger Delta University Library constituted the sample for the study. Data were collected using a structured questionnaire titled </w:t>
      </w:r>
      <w:r w:rsidRPr="00214427">
        <w:rPr>
          <w:rStyle w:val="Emphasis"/>
          <w:rFonts w:ascii="Times New Roman" w:hAnsi="Times New Roman" w:cs="Times New Roman"/>
          <w:sz w:val="24"/>
          <w:szCs w:val="24"/>
        </w:rPr>
        <w:t>Revenue Generation Practices for Effective Service Delivery Questionnaire (RGPESDQ)</w:t>
      </w:r>
      <w:r w:rsidRPr="00214427">
        <w:rPr>
          <w:rFonts w:ascii="Times New Roman" w:hAnsi="Times New Roman" w:cs="Times New Roman"/>
          <w:sz w:val="24"/>
          <w:szCs w:val="24"/>
        </w:rPr>
        <w:t xml:space="preserve">, which contained six sections covering demographic information and variables related to revenue generation practices, staff perceptions, contributions to service delivery, challenges, and improvement strategies. The instrument was validated through face and content validation by experts in Library and Information Science and research methodology. Reliability was established through a pilot test involving ten library staff from Federal University </w:t>
      </w:r>
      <w:proofErr w:type="spellStart"/>
      <w:r w:rsidRPr="00214427">
        <w:rPr>
          <w:rFonts w:ascii="Times New Roman" w:hAnsi="Times New Roman" w:cs="Times New Roman"/>
          <w:sz w:val="24"/>
          <w:szCs w:val="24"/>
        </w:rPr>
        <w:t>Otuoke</w:t>
      </w:r>
      <w:proofErr w:type="spellEnd"/>
      <w:r w:rsidRPr="00214427">
        <w:rPr>
          <w:rFonts w:ascii="Times New Roman" w:hAnsi="Times New Roman" w:cs="Times New Roman"/>
          <w:sz w:val="24"/>
          <w:szCs w:val="24"/>
        </w:rPr>
        <w:t>, yielding a Cronbach Alpha coefficient of 0.82. The questionnaire was administered personally by the researcher with the assistance of a research assistant, and completed copies were retrieved for analysis. Data were analyzed using simple percentages, mean scores, and standard deviation, while a decision mean of 2.50 served as the criterion for acceptance or rejection of items.</w:t>
      </w:r>
    </w:p>
    <w:p w:rsidR="00214427" w:rsidRDefault="00692C70" w:rsidP="00572935">
      <w:pPr>
        <w:spacing w:after="0" w:line="360" w:lineRule="auto"/>
        <w:jc w:val="both"/>
        <w:rPr>
          <w:rFonts w:ascii="Times New Roman" w:eastAsia="Times New Roman" w:hAnsi="Times New Roman" w:cs="Times New Roman"/>
          <w:b/>
          <w:bCs/>
          <w:sz w:val="28"/>
          <w:szCs w:val="28"/>
        </w:rPr>
      </w:pPr>
      <w:r w:rsidRPr="000B7697">
        <w:rPr>
          <w:rFonts w:ascii="Times New Roman" w:eastAsia="Times New Roman" w:hAnsi="Times New Roman" w:cs="Times New Roman"/>
          <w:b/>
          <w:bCs/>
          <w:sz w:val="28"/>
          <w:szCs w:val="28"/>
        </w:rPr>
        <w:t>Results</w:t>
      </w:r>
    </w:p>
    <w:p w:rsidR="00BC484E" w:rsidRPr="00BC484E" w:rsidRDefault="00BC484E" w:rsidP="00572935">
      <w:pPr>
        <w:spacing w:line="360" w:lineRule="auto"/>
        <w:jc w:val="both"/>
        <w:rPr>
          <w:rFonts w:ascii="Times New Roman" w:hAnsi="Times New Roman" w:cs="Times New Roman"/>
          <w:sz w:val="24"/>
          <w:szCs w:val="24"/>
        </w:rPr>
      </w:pPr>
      <w:bookmarkStart w:id="5" w:name="_Hlk211663407"/>
      <w:bookmarkStart w:id="6" w:name="_Hlk212269624"/>
      <w:bookmarkStart w:id="7" w:name="_Hlk214022063"/>
      <w:r w:rsidRPr="00BC484E">
        <w:rPr>
          <w:rFonts w:ascii="Times New Roman" w:hAnsi="Times New Roman" w:cs="Times New Roman"/>
          <w:sz w:val="24"/>
          <w:szCs w:val="24"/>
        </w:rPr>
        <w:t>This section presents the findings from the analysis of data collected for the study. The results are organized according to the research questions that guided the investigation. Data obtained from respondents were analyzed using appropriate statistical techniques and presented in tables. The analysis highlights key patterns and trends relating to revenue generation practices and their impact on effective service delivery among library staff of university libraries in Bayelsa State.</w:t>
      </w:r>
    </w:p>
    <w:p w:rsidR="00FB73D8" w:rsidRPr="009F5D34" w:rsidRDefault="00FB73D8" w:rsidP="00877524">
      <w:pPr>
        <w:jc w:val="both"/>
        <w:rPr>
          <w:rFonts w:ascii="Times New Roman" w:hAnsi="Times New Roman" w:cs="Times New Roman"/>
          <w:b/>
          <w:bCs/>
          <w:sz w:val="24"/>
          <w:szCs w:val="24"/>
        </w:rPr>
      </w:pPr>
      <w:r w:rsidRPr="009F5D34">
        <w:rPr>
          <w:rFonts w:ascii="Times New Roman" w:hAnsi="Times New Roman" w:cs="Times New Roman"/>
          <w:b/>
          <w:sz w:val="24"/>
          <w:szCs w:val="24"/>
        </w:rPr>
        <w:t xml:space="preserve">Research Question 1: </w:t>
      </w:r>
      <w:r w:rsidRPr="009F5D34">
        <w:rPr>
          <w:rFonts w:ascii="Times New Roman" w:hAnsi="Times New Roman" w:cs="Times New Roman"/>
          <w:b/>
          <w:bCs/>
          <w:sz w:val="24"/>
          <w:szCs w:val="24"/>
        </w:rPr>
        <w:t>What are the revenue generation practices currently adopted by the librar</w:t>
      </w:r>
      <w:r w:rsidR="00A32E7D" w:rsidRPr="009F5D34">
        <w:rPr>
          <w:rFonts w:ascii="Times New Roman" w:hAnsi="Times New Roman" w:cs="Times New Roman"/>
          <w:b/>
          <w:bCs/>
          <w:sz w:val="24"/>
          <w:szCs w:val="24"/>
        </w:rPr>
        <w:t>y staff of university libraries in Bayelsa State</w:t>
      </w:r>
      <w:r w:rsidRPr="009F5D34">
        <w:rPr>
          <w:rFonts w:ascii="Times New Roman" w:hAnsi="Times New Roman" w:cs="Times New Roman"/>
          <w:b/>
          <w:bCs/>
          <w:sz w:val="24"/>
          <w:szCs w:val="24"/>
        </w:rPr>
        <w:t>?</w:t>
      </w:r>
    </w:p>
    <w:bookmarkEnd w:id="5"/>
    <w:p w:rsidR="00D60992" w:rsidRPr="00D60992" w:rsidRDefault="00D60992" w:rsidP="00883ED7">
      <w:pPr>
        <w:pBdr>
          <w:between w:val="single" w:sz="4" w:space="1" w:color="4472C4" w:themeColor="accent1"/>
        </w:pBdr>
        <w:spacing w:before="100" w:beforeAutospacing="1" w:after="0" w:line="240" w:lineRule="auto"/>
        <w:rPr>
          <w:rFonts w:ascii="Times New Roman" w:eastAsia="Times New Roman" w:hAnsi="Times New Roman" w:cs="Times New Roman"/>
          <w:kern w:val="0"/>
          <w14:ligatures w14:val="none"/>
        </w:rPr>
      </w:pPr>
      <w:r w:rsidRPr="00B00737">
        <w:rPr>
          <w:rFonts w:ascii="Times New Roman" w:eastAsia="Times New Roman" w:hAnsi="Times New Roman" w:cs="Times New Roman"/>
          <w:bCs/>
          <w:kern w:val="0"/>
          <w:sz w:val="24"/>
          <w:szCs w:val="24"/>
          <w14:ligatures w14:val="none"/>
        </w:rPr>
        <w:t>Table 1: Mean Responses on Revenue Generation Practices Currently Adopted by University Libraries</w:t>
      </w:r>
      <w:r w:rsidRPr="00D60992">
        <w:rPr>
          <w:rFonts w:ascii="Times New Roman" w:eastAsia="Times New Roman" w:hAnsi="Times New Roman" w:cs="Times New Roman"/>
          <w:b/>
          <w:bCs/>
          <w:kern w:val="0"/>
          <w14:ligatures w14:val="none"/>
        </w:rPr>
        <w:t xml:space="preserve"> </w:t>
      </w:r>
      <w:r w:rsidR="00692C70">
        <w:rPr>
          <w:rFonts w:ascii="Times New Roman" w:eastAsia="Times New Roman" w:hAnsi="Times New Roman" w:cs="Times New Roman"/>
          <w:b/>
          <w:bCs/>
          <w:kern w:val="0"/>
          <w14:ligatures w14:val="none"/>
        </w:rPr>
        <w:tab/>
      </w:r>
      <w:r w:rsidR="00692C70">
        <w:rPr>
          <w:rFonts w:ascii="Times New Roman" w:eastAsia="Times New Roman" w:hAnsi="Times New Roman" w:cs="Times New Roman"/>
          <w:b/>
          <w:bCs/>
          <w:kern w:val="0"/>
          <w14:ligatures w14:val="none"/>
        </w:rPr>
        <w:tab/>
      </w:r>
      <w:r w:rsidR="00692C70">
        <w:rPr>
          <w:rFonts w:ascii="Times New Roman" w:eastAsia="Times New Roman" w:hAnsi="Times New Roman" w:cs="Times New Roman"/>
          <w:b/>
          <w:bCs/>
          <w:kern w:val="0"/>
          <w14:ligatures w14:val="none"/>
        </w:rPr>
        <w:tab/>
      </w:r>
      <w:r w:rsidR="00692C70">
        <w:rPr>
          <w:rFonts w:ascii="Times New Roman" w:eastAsia="Times New Roman" w:hAnsi="Times New Roman" w:cs="Times New Roman"/>
          <w:b/>
          <w:bCs/>
          <w:kern w:val="0"/>
          <w14:ligatures w14:val="none"/>
        </w:rPr>
        <w:tab/>
      </w:r>
      <w:r w:rsidR="00692C70">
        <w:rPr>
          <w:rFonts w:ascii="Times New Roman" w:eastAsia="Times New Roman" w:hAnsi="Times New Roman" w:cs="Times New Roman"/>
          <w:b/>
          <w:bCs/>
          <w:kern w:val="0"/>
          <w14:ligatures w14:val="none"/>
        </w:rPr>
        <w:tab/>
      </w:r>
      <w:r w:rsidR="00692C70">
        <w:rPr>
          <w:rFonts w:ascii="Times New Roman" w:eastAsia="Times New Roman" w:hAnsi="Times New Roman" w:cs="Times New Roman"/>
          <w:b/>
          <w:bCs/>
          <w:kern w:val="0"/>
          <w14:ligatures w14:val="none"/>
        </w:rPr>
        <w:tab/>
      </w:r>
      <w:r w:rsidR="00692C70">
        <w:rPr>
          <w:rFonts w:ascii="Times New Roman" w:eastAsia="Times New Roman" w:hAnsi="Times New Roman" w:cs="Times New Roman"/>
          <w:b/>
          <w:bCs/>
          <w:kern w:val="0"/>
          <w14:ligatures w14:val="none"/>
        </w:rPr>
        <w:tab/>
      </w:r>
      <w:r w:rsidR="00692C70">
        <w:rPr>
          <w:rFonts w:ascii="Times New Roman" w:eastAsia="Times New Roman" w:hAnsi="Times New Roman" w:cs="Times New Roman"/>
          <w:b/>
          <w:bCs/>
          <w:kern w:val="0"/>
          <w14:ligatures w14:val="none"/>
        </w:rPr>
        <w:tab/>
      </w:r>
      <w:r w:rsidR="00692C70">
        <w:rPr>
          <w:rFonts w:ascii="Times New Roman" w:eastAsia="Times New Roman" w:hAnsi="Times New Roman" w:cs="Times New Roman"/>
          <w:b/>
          <w:bCs/>
          <w:kern w:val="0"/>
          <w14:ligatures w14:val="none"/>
        </w:rPr>
        <w:tab/>
      </w:r>
      <w:r w:rsidR="00692C70">
        <w:rPr>
          <w:rFonts w:ascii="Times New Roman" w:eastAsia="Times New Roman" w:hAnsi="Times New Roman" w:cs="Times New Roman"/>
          <w:b/>
          <w:bCs/>
          <w:kern w:val="0"/>
          <w14:ligatures w14:val="none"/>
        </w:rPr>
        <w:tab/>
      </w:r>
      <w:r w:rsidR="00692C70">
        <w:rPr>
          <w:rFonts w:ascii="Times New Roman" w:eastAsia="Times New Roman" w:hAnsi="Times New Roman" w:cs="Times New Roman"/>
          <w:b/>
          <w:bCs/>
          <w:kern w:val="0"/>
          <w14:ligatures w14:val="none"/>
        </w:rPr>
        <w:tab/>
      </w:r>
      <w:r w:rsidRPr="00D60992">
        <w:rPr>
          <w:rFonts w:ascii="Times New Roman" w:eastAsia="Times New Roman" w:hAnsi="Times New Roman" w:cs="Times New Roman"/>
          <w:b/>
          <w:bCs/>
          <w:kern w:val="0"/>
          <w14:ligatures w14:val="none"/>
        </w:rPr>
        <w:t>n = 72</w:t>
      </w:r>
    </w:p>
    <w:tbl>
      <w:tblPr>
        <w:tblW w:w="0" w:type="auto"/>
        <w:tblCellSpacing w:w="15" w:type="dxa"/>
        <w:tblBorders>
          <w:insideH w:val="single" w:sz="4" w:space="0" w:color="4472C4" w:themeColor="accent1"/>
        </w:tblBorders>
        <w:tblCellMar>
          <w:top w:w="15" w:type="dxa"/>
          <w:left w:w="15" w:type="dxa"/>
          <w:bottom w:w="15" w:type="dxa"/>
          <w:right w:w="15" w:type="dxa"/>
        </w:tblCellMar>
        <w:tblLook w:val="04A0" w:firstRow="1" w:lastRow="0" w:firstColumn="1" w:lastColumn="0" w:noHBand="0" w:noVBand="1"/>
      </w:tblPr>
      <w:tblGrid>
        <w:gridCol w:w="418"/>
        <w:gridCol w:w="3258"/>
        <w:gridCol w:w="405"/>
        <w:gridCol w:w="555"/>
        <w:gridCol w:w="322"/>
        <w:gridCol w:w="555"/>
        <w:gridCol w:w="322"/>
        <w:gridCol w:w="555"/>
        <w:gridCol w:w="405"/>
        <w:gridCol w:w="555"/>
        <w:gridCol w:w="598"/>
        <w:gridCol w:w="445"/>
        <w:gridCol w:w="967"/>
      </w:tblGrid>
      <w:tr w:rsidR="00883ED7" w:rsidRPr="00D60992" w:rsidTr="00883ED7">
        <w:trPr>
          <w:tblHeader/>
          <w:tblCellSpacing w:w="15" w:type="dxa"/>
        </w:trPr>
        <w:tc>
          <w:tcPr>
            <w:tcW w:w="0" w:type="auto"/>
            <w:vAlign w:val="center"/>
            <w:hideMark/>
          </w:tcPr>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lastRenderedPageBreak/>
              <w:t>S/N</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Items on Revenue Generation Practices Adopted by University Libraries</w:t>
            </w:r>
          </w:p>
        </w:tc>
        <w:tc>
          <w:tcPr>
            <w:tcW w:w="0" w:type="auto"/>
            <w:vAlign w:val="center"/>
            <w:hideMark/>
          </w:tcPr>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SA f.</w:t>
            </w:r>
          </w:p>
        </w:tc>
        <w:tc>
          <w:tcPr>
            <w:tcW w:w="0" w:type="auto"/>
            <w:vAlign w:val="center"/>
            <w:hideMark/>
          </w:tcPr>
          <w:p w:rsidR="00883ED7" w:rsidRDefault="00883ED7"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p>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w:t>
            </w:r>
          </w:p>
        </w:tc>
        <w:tc>
          <w:tcPr>
            <w:tcW w:w="0" w:type="auto"/>
            <w:vAlign w:val="center"/>
            <w:hideMark/>
          </w:tcPr>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A f.</w:t>
            </w:r>
          </w:p>
        </w:tc>
        <w:tc>
          <w:tcPr>
            <w:tcW w:w="0" w:type="auto"/>
            <w:vAlign w:val="center"/>
            <w:hideMark/>
          </w:tcPr>
          <w:p w:rsidR="00883ED7" w:rsidRDefault="00883ED7"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p>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w:t>
            </w:r>
          </w:p>
        </w:tc>
        <w:tc>
          <w:tcPr>
            <w:tcW w:w="0" w:type="auto"/>
            <w:vAlign w:val="center"/>
            <w:hideMark/>
          </w:tcPr>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D f.</w:t>
            </w:r>
          </w:p>
        </w:tc>
        <w:tc>
          <w:tcPr>
            <w:tcW w:w="0" w:type="auto"/>
            <w:vAlign w:val="center"/>
            <w:hideMark/>
          </w:tcPr>
          <w:p w:rsidR="00883ED7" w:rsidRDefault="00883ED7"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p>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w:t>
            </w:r>
          </w:p>
        </w:tc>
        <w:tc>
          <w:tcPr>
            <w:tcW w:w="0" w:type="auto"/>
            <w:vAlign w:val="center"/>
            <w:hideMark/>
          </w:tcPr>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SD f.</w:t>
            </w:r>
          </w:p>
        </w:tc>
        <w:tc>
          <w:tcPr>
            <w:tcW w:w="0" w:type="auto"/>
            <w:vAlign w:val="center"/>
            <w:hideMark/>
          </w:tcPr>
          <w:p w:rsidR="00883ED7" w:rsidRDefault="00883ED7"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p>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w:t>
            </w:r>
          </w:p>
        </w:tc>
        <w:tc>
          <w:tcPr>
            <w:tcW w:w="0" w:type="auto"/>
            <w:vAlign w:val="center"/>
            <w:hideMark/>
          </w:tcPr>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Mean</w:t>
            </w:r>
          </w:p>
        </w:tc>
        <w:tc>
          <w:tcPr>
            <w:tcW w:w="0" w:type="auto"/>
            <w:vAlign w:val="center"/>
            <w:hideMark/>
          </w:tcPr>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r w:rsidRPr="00D60992">
              <w:rPr>
                <w:rFonts w:ascii="Times New Roman" w:eastAsia="Times New Roman" w:hAnsi="Times New Roman" w:cs="Times New Roman"/>
                <w:b/>
                <w:bCs/>
                <w:kern w:val="0"/>
                <w14:ligatures w14:val="none"/>
              </w:rPr>
              <w:t>Std</w:t>
            </w:r>
          </w:p>
        </w:tc>
        <w:tc>
          <w:tcPr>
            <w:tcW w:w="0" w:type="auto"/>
            <w:vAlign w:val="center"/>
            <w:hideMark/>
          </w:tcPr>
          <w:p w:rsidR="00D60992" w:rsidRPr="00D60992" w:rsidRDefault="00D60992" w:rsidP="00572935">
            <w:pPr>
              <w:pBdr>
                <w:between w:val="single" w:sz="4" w:space="1" w:color="4472C4" w:themeColor="accent1"/>
              </w:pBdr>
              <w:spacing w:after="0" w:line="240" w:lineRule="auto"/>
              <w:jc w:val="center"/>
              <w:rPr>
                <w:rFonts w:ascii="Times New Roman" w:eastAsia="Times New Roman" w:hAnsi="Times New Roman" w:cs="Times New Roman"/>
                <w:b/>
                <w:bCs/>
                <w:kern w:val="0"/>
                <w14:ligatures w14:val="none"/>
              </w:rPr>
            </w:pPr>
            <w:proofErr w:type="spellStart"/>
            <w:r w:rsidRPr="00D60992">
              <w:rPr>
                <w:rFonts w:ascii="Times New Roman" w:eastAsia="Times New Roman" w:hAnsi="Times New Roman" w:cs="Times New Roman"/>
                <w:b/>
                <w:bCs/>
                <w:kern w:val="0"/>
                <w14:ligatures w14:val="none"/>
              </w:rPr>
              <w:t>Dcn</w:t>
            </w:r>
            <w:proofErr w:type="spellEnd"/>
          </w:p>
        </w:tc>
      </w:tr>
      <w:tr w:rsidR="00883ED7" w:rsidRPr="00D60992" w:rsidTr="00883ED7">
        <w:trPr>
          <w:tblCellSpacing w:w="15" w:type="dxa"/>
        </w:trPr>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1</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The library generates revenue through reprographic and photocopying services.</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38</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52.78</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22</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30.56</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4</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5.56</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8</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11.11</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b/>
                <w:kern w:val="0"/>
                <w14:ligatures w14:val="none"/>
              </w:rPr>
            </w:pPr>
            <w:r w:rsidRPr="00D60992">
              <w:rPr>
                <w:rFonts w:ascii="Times New Roman" w:eastAsia="Times New Roman" w:hAnsi="Times New Roman" w:cs="Times New Roman"/>
                <w:b/>
                <w:kern w:val="0"/>
                <w14:ligatures w14:val="none"/>
              </w:rPr>
              <w:t>3.25</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0.98</w:t>
            </w:r>
          </w:p>
        </w:tc>
        <w:tc>
          <w:tcPr>
            <w:tcW w:w="0" w:type="auto"/>
            <w:vAlign w:val="center"/>
            <w:hideMark/>
          </w:tcPr>
          <w:p w:rsidR="00D60992" w:rsidRPr="00D60992" w:rsidRDefault="00883ED7"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D60992" w:rsidRPr="00D60992">
              <w:rPr>
                <w:rFonts w:ascii="Times New Roman" w:eastAsia="Times New Roman" w:hAnsi="Times New Roman" w:cs="Times New Roman"/>
                <w:kern w:val="0"/>
                <w14:ligatures w14:val="none"/>
              </w:rPr>
              <w:t>Agreed</w:t>
            </w:r>
          </w:p>
        </w:tc>
      </w:tr>
      <w:tr w:rsidR="00883ED7" w:rsidRPr="00D60992" w:rsidTr="00883ED7">
        <w:trPr>
          <w:tblCellSpacing w:w="15" w:type="dxa"/>
        </w:trPr>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Internet and printing services are major sources of revenue in the library.</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13</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18.06</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19</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26.39</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35</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48.61</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20</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27.78</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b/>
                <w:kern w:val="0"/>
                <w14:ligatures w14:val="none"/>
              </w:rPr>
            </w:pPr>
            <w:r w:rsidRPr="00D60992">
              <w:rPr>
                <w:rFonts w:ascii="Times New Roman" w:eastAsia="Times New Roman" w:hAnsi="Times New Roman" w:cs="Times New Roman"/>
                <w:b/>
                <w:kern w:val="0"/>
                <w14:ligatures w14:val="none"/>
              </w:rPr>
              <w:t>2.76</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0.98</w:t>
            </w:r>
          </w:p>
        </w:tc>
        <w:tc>
          <w:tcPr>
            <w:tcW w:w="0" w:type="auto"/>
            <w:vAlign w:val="center"/>
            <w:hideMark/>
          </w:tcPr>
          <w:p w:rsidR="00D60992" w:rsidRPr="00D60992" w:rsidRDefault="00883ED7"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D60992" w:rsidRPr="00D60992">
              <w:rPr>
                <w:rFonts w:ascii="Times New Roman" w:eastAsia="Times New Roman" w:hAnsi="Times New Roman" w:cs="Times New Roman"/>
                <w:kern w:val="0"/>
                <w14:ligatures w14:val="none"/>
              </w:rPr>
              <w:t>Agreed</w:t>
            </w:r>
          </w:p>
        </w:tc>
      </w:tr>
      <w:tr w:rsidR="00883ED7" w:rsidRPr="00D60992" w:rsidTr="00883ED7">
        <w:trPr>
          <w:tblCellSpacing w:w="15" w:type="dxa"/>
        </w:trPr>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3</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Library consultancy and training services contribute to revenue generation.</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8</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11.11</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16</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22.22</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41</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56.94</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7</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9.72</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b/>
                <w:kern w:val="0"/>
                <w14:ligatures w14:val="none"/>
              </w:rPr>
            </w:pPr>
            <w:r w:rsidRPr="00D60992">
              <w:rPr>
                <w:rFonts w:ascii="Times New Roman" w:eastAsia="Times New Roman" w:hAnsi="Times New Roman" w:cs="Times New Roman"/>
                <w:b/>
                <w:kern w:val="0"/>
                <w14:ligatures w14:val="none"/>
              </w:rPr>
              <w:t>2.35</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0.80</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Disagreed</w:t>
            </w:r>
          </w:p>
        </w:tc>
      </w:tr>
      <w:tr w:rsidR="00883ED7" w:rsidRPr="00D60992" w:rsidTr="00883ED7">
        <w:trPr>
          <w:tblCellSpacing w:w="15" w:type="dxa"/>
        </w:trPr>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4</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The library generates income through overdue fines and registration fees.</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44</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61.11</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16</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22.22</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7</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9.72</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3</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4.17</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b/>
                <w:kern w:val="0"/>
                <w14:ligatures w14:val="none"/>
              </w:rPr>
            </w:pPr>
            <w:r w:rsidRPr="00D60992">
              <w:rPr>
                <w:rFonts w:ascii="Times New Roman" w:eastAsia="Times New Roman" w:hAnsi="Times New Roman" w:cs="Times New Roman"/>
                <w:b/>
                <w:kern w:val="0"/>
                <w14:ligatures w14:val="none"/>
              </w:rPr>
              <w:t>3.35</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0.84</w:t>
            </w:r>
          </w:p>
        </w:tc>
        <w:tc>
          <w:tcPr>
            <w:tcW w:w="0" w:type="auto"/>
            <w:vAlign w:val="center"/>
            <w:hideMark/>
          </w:tcPr>
          <w:p w:rsidR="00D60992" w:rsidRPr="00D60992" w:rsidRDefault="00883ED7"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D60992" w:rsidRPr="00D60992">
              <w:rPr>
                <w:rFonts w:ascii="Times New Roman" w:eastAsia="Times New Roman" w:hAnsi="Times New Roman" w:cs="Times New Roman"/>
                <w:kern w:val="0"/>
                <w14:ligatures w14:val="none"/>
              </w:rPr>
              <w:t>Agreed</w:t>
            </w:r>
          </w:p>
        </w:tc>
      </w:tr>
      <w:tr w:rsidR="00883ED7" w:rsidRPr="00D60992" w:rsidTr="00883ED7">
        <w:trPr>
          <w:tblCellSpacing w:w="15" w:type="dxa"/>
        </w:trPr>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5</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The library engages in collaborative partnerships to generate revenue.</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21</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29.17</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25</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34.72</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4</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5.56</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20</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27.78</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b/>
                <w:kern w:val="0"/>
                <w14:ligatures w14:val="none"/>
              </w:rPr>
            </w:pPr>
            <w:r w:rsidRPr="00D60992">
              <w:rPr>
                <w:rFonts w:ascii="Times New Roman" w:eastAsia="Times New Roman" w:hAnsi="Times New Roman" w:cs="Times New Roman"/>
                <w:b/>
                <w:kern w:val="0"/>
                <w14:ligatures w14:val="none"/>
              </w:rPr>
              <w:t>2.60</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sidRPr="00D60992">
              <w:rPr>
                <w:rFonts w:ascii="Times New Roman" w:eastAsia="Times New Roman" w:hAnsi="Times New Roman" w:cs="Times New Roman"/>
                <w:kern w:val="0"/>
                <w14:ligatures w14:val="none"/>
              </w:rPr>
              <w:t>1.18</w:t>
            </w:r>
          </w:p>
        </w:tc>
        <w:tc>
          <w:tcPr>
            <w:tcW w:w="0" w:type="auto"/>
            <w:vAlign w:val="center"/>
            <w:hideMark/>
          </w:tcPr>
          <w:p w:rsidR="00D60992" w:rsidRPr="00D60992" w:rsidRDefault="00883ED7"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D60992" w:rsidRPr="00D60992">
              <w:rPr>
                <w:rFonts w:ascii="Times New Roman" w:eastAsia="Times New Roman" w:hAnsi="Times New Roman" w:cs="Times New Roman"/>
                <w:kern w:val="0"/>
                <w14:ligatures w14:val="none"/>
              </w:rPr>
              <w:t>Agreed</w:t>
            </w:r>
          </w:p>
        </w:tc>
      </w:tr>
      <w:tr w:rsidR="00883ED7" w:rsidRPr="00D60992" w:rsidTr="00883ED7">
        <w:trPr>
          <w:tblCellSpacing w:w="15" w:type="dxa"/>
        </w:trPr>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sz w:val="24"/>
                <w:szCs w:val="24"/>
                <w14:ligatures w14:val="none"/>
              </w:rPr>
            </w:pPr>
            <w:r w:rsidRPr="00883ED7">
              <w:rPr>
                <w:rFonts w:ascii="Times New Roman" w:eastAsia="Times New Roman" w:hAnsi="Times New Roman" w:cs="Times New Roman"/>
                <w:b/>
                <w:bCs/>
                <w:kern w:val="0"/>
                <w:sz w:val="24"/>
                <w:szCs w:val="24"/>
                <w14:ligatures w14:val="none"/>
              </w:rPr>
              <w:t>Grand Mean</w:t>
            </w:r>
          </w:p>
        </w:tc>
        <w:tc>
          <w:tcPr>
            <w:tcW w:w="0" w:type="auto"/>
            <w:vAlign w:val="center"/>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b/>
                <w:kern w:val="0"/>
                <w:sz w:val="24"/>
                <w:szCs w:val="24"/>
                <w14:ligatures w14:val="none"/>
              </w:rPr>
            </w:pPr>
          </w:p>
        </w:tc>
        <w:tc>
          <w:tcPr>
            <w:tcW w:w="0" w:type="auto"/>
            <w:vAlign w:val="center"/>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rsidR="00D60992" w:rsidRPr="00D60992" w:rsidRDefault="00883ED7" w:rsidP="00572935">
            <w:pPr>
              <w:pBdr>
                <w:between w:val="single" w:sz="4" w:space="1" w:color="4472C4" w:themeColor="accent1"/>
              </w:pBdr>
              <w:spacing w:after="0" w:line="240" w:lineRule="auto"/>
              <w:rPr>
                <w:rFonts w:ascii="Times New Roman" w:eastAsia="Times New Roman" w:hAnsi="Times New Roman" w:cs="Times New Roman"/>
                <w:b/>
                <w:kern w:val="0"/>
                <w:sz w:val="24"/>
                <w:szCs w:val="24"/>
                <w14:ligatures w14:val="none"/>
              </w:rPr>
            </w:pPr>
            <w:r w:rsidRPr="00883ED7">
              <w:rPr>
                <w:rFonts w:ascii="Times New Roman" w:eastAsia="Times New Roman" w:hAnsi="Times New Roman" w:cs="Times New Roman"/>
                <w:b/>
                <w:kern w:val="0"/>
                <w:sz w:val="24"/>
                <w:szCs w:val="24"/>
                <w14:ligatures w14:val="none"/>
              </w:rPr>
              <w:t>2.86</w:t>
            </w: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p>
        </w:tc>
        <w:tc>
          <w:tcPr>
            <w:tcW w:w="0" w:type="auto"/>
            <w:vAlign w:val="center"/>
            <w:hideMark/>
          </w:tcPr>
          <w:p w:rsidR="00D60992" w:rsidRPr="00D60992" w:rsidRDefault="00D60992" w:rsidP="00572935">
            <w:pPr>
              <w:pBdr>
                <w:between w:val="single" w:sz="4" w:space="1" w:color="4472C4" w:themeColor="accent1"/>
              </w:pBdr>
              <w:spacing w:after="0" w:line="240" w:lineRule="auto"/>
              <w:rPr>
                <w:rFonts w:ascii="Times New Roman" w:eastAsia="Times New Roman" w:hAnsi="Times New Roman" w:cs="Times New Roman"/>
                <w:kern w:val="0"/>
                <w14:ligatures w14:val="none"/>
              </w:rPr>
            </w:pPr>
          </w:p>
        </w:tc>
      </w:tr>
    </w:tbl>
    <w:p w:rsidR="00877524" w:rsidRPr="00C250DF" w:rsidRDefault="00877524" w:rsidP="00572935">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Result in </w:t>
      </w:r>
      <w:r w:rsidRPr="00C250DF">
        <w:rPr>
          <w:rFonts w:ascii="Times New Roman" w:eastAsia="Times New Roman" w:hAnsi="Times New Roman" w:cs="Times New Roman"/>
          <w:sz w:val="24"/>
          <w:szCs w:val="24"/>
        </w:rPr>
        <w:t xml:space="preserve">Table 1 indicates that revenue generation practices are generally adopted in university libraries in Bayelsa State as shown by the </w:t>
      </w:r>
      <w:r w:rsidRPr="00C250DF">
        <w:rPr>
          <w:rFonts w:ascii="Times New Roman" w:eastAsia="Times New Roman" w:hAnsi="Times New Roman" w:cs="Times New Roman"/>
          <w:bCs/>
          <w:sz w:val="24"/>
          <w:szCs w:val="24"/>
        </w:rPr>
        <w:t>grand mean of 2.86</w:t>
      </w:r>
      <w:r w:rsidRPr="00C250DF">
        <w:rPr>
          <w:rFonts w:ascii="Times New Roman" w:eastAsia="Times New Roman" w:hAnsi="Times New Roman" w:cs="Times New Roman"/>
          <w:sz w:val="24"/>
          <w:szCs w:val="24"/>
        </w:rPr>
        <w:t xml:space="preserve">, which is above the criterion mean of 2.50. The respondents agreed that libraries generate revenue through </w:t>
      </w:r>
      <w:r w:rsidRPr="00C250DF">
        <w:rPr>
          <w:rFonts w:ascii="Times New Roman" w:eastAsia="Times New Roman" w:hAnsi="Times New Roman" w:cs="Times New Roman"/>
          <w:bCs/>
          <w:sz w:val="24"/>
          <w:szCs w:val="24"/>
        </w:rPr>
        <w:t>reprographic and photocopying services</w:t>
      </w:r>
      <w:r w:rsidRPr="00C250DF">
        <w:rPr>
          <w:rFonts w:ascii="Times New Roman" w:eastAsia="Times New Roman" w:hAnsi="Times New Roman" w:cs="Times New Roman"/>
          <w:sz w:val="24"/>
          <w:szCs w:val="24"/>
        </w:rPr>
        <w:t xml:space="preserve">, </w:t>
      </w:r>
      <w:r w:rsidRPr="00C250DF">
        <w:rPr>
          <w:rFonts w:ascii="Times New Roman" w:eastAsia="Times New Roman" w:hAnsi="Times New Roman" w:cs="Times New Roman"/>
          <w:bCs/>
          <w:sz w:val="24"/>
          <w:szCs w:val="24"/>
        </w:rPr>
        <w:t>internet and printing services</w:t>
      </w:r>
      <w:r w:rsidRPr="00C250DF">
        <w:rPr>
          <w:rFonts w:ascii="Times New Roman" w:eastAsia="Times New Roman" w:hAnsi="Times New Roman" w:cs="Times New Roman"/>
          <w:sz w:val="24"/>
          <w:szCs w:val="24"/>
        </w:rPr>
        <w:t xml:space="preserve">, </w:t>
      </w:r>
      <w:r w:rsidRPr="00C250DF">
        <w:rPr>
          <w:rFonts w:ascii="Times New Roman" w:eastAsia="Times New Roman" w:hAnsi="Times New Roman" w:cs="Times New Roman"/>
          <w:bCs/>
          <w:sz w:val="24"/>
          <w:szCs w:val="24"/>
        </w:rPr>
        <w:t>overdue fines and registration fees</w:t>
      </w:r>
      <w:r w:rsidRPr="00C250DF">
        <w:rPr>
          <w:rFonts w:ascii="Times New Roman" w:eastAsia="Times New Roman" w:hAnsi="Times New Roman" w:cs="Times New Roman"/>
          <w:sz w:val="24"/>
          <w:szCs w:val="24"/>
        </w:rPr>
        <w:t xml:space="preserve">, and </w:t>
      </w:r>
      <w:r w:rsidRPr="00C250DF">
        <w:rPr>
          <w:rFonts w:ascii="Times New Roman" w:eastAsia="Times New Roman" w:hAnsi="Times New Roman" w:cs="Times New Roman"/>
          <w:bCs/>
          <w:sz w:val="24"/>
          <w:szCs w:val="24"/>
        </w:rPr>
        <w:t>collaborative partnerships</w:t>
      </w:r>
      <w:r w:rsidRPr="00C250DF">
        <w:rPr>
          <w:rFonts w:ascii="Times New Roman" w:eastAsia="Times New Roman" w:hAnsi="Times New Roman" w:cs="Times New Roman"/>
          <w:sz w:val="24"/>
          <w:szCs w:val="24"/>
        </w:rPr>
        <w:t xml:space="preserve">, while they disagreed that </w:t>
      </w:r>
      <w:r w:rsidRPr="00C250DF">
        <w:rPr>
          <w:rFonts w:ascii="Times New Roman" w:eastAsia="Times New Roman" w:hAnsi="Times New Roman" w:cs="Times New Roman"/>
          <w:bCs/>
          <w:sz w:val="24"/>
          <w:szCs w:val="24"/>
        </w:rPr>
        <w:t>library consultancy and training services significantly contribute to revenue generation</w:t>
      </w:r>
      <w:r w:rsidRPr="00C250DF">
        <w:rPr>
          <w:rFonts w:ascii="Times New Roman" w:eastAsia="Times New Roman" w:hAnsi="Times New Roman" w:cs="Times New Roman"/>
          <w:sz w:val="24"/>
          <w:szCs w:val="24"/>
        </w:rPr>
        <w:t>, suggesting that traditional service-based revenue sources are more commonly utilized than professional consultancy services.</w:t>
      </w:r>
    </w:p>
    <w:p w:rsidR="00FB73D8" w:rsidRPr="00EF4D0F" w:rsidRDefault="00FB73D8" w:rsidP="00FB73D8">
      <w:pPr>
        <w:jc w:val="both"/>
        <w:rPr>
          <w:rFonts w:ascii="Times New Roman" w:hAnsi="Times New Roman" w:cs="Times New Roman"/>
          <w:b/>
          <w:bCs/>
          <w:sz w:val="25"/>
          <w:szCs w:val="25"/>
        </w:rPr>
      </w:pPr>
      <w:r w:rsidRPr="00415757">
        <w:rPr>
          <w:rFonts w:ascii="Times New Roman" w:hAnsi="Times New Roman" w:cs="Times New Roman"/>
          <w:b/>
          <w:sz w:val="24"/>
          <w:szCs w:val="24"/>
        </w:rPr>
        <w:t xml:space="preserve">Research Question </w:t>
      </w:r>
      <w:r>
        <w:rPr>
          <w:rFonts w:ascii="Times New Roman" w:hAnsi="Times New Roman" w:cs="Times New Roman"/>
          <w:b/>
          <w:sz w:val="24"/>
          <w:szCs w:val="24"/>
        </w:rPr>
        <w:t>2</w:t>
      </w:r>
      <w:r w:rsidRPr="00415757">
        <w:rPr>
          <w:rFonts w:ascii="Times New Roman" w:hAnsi="Times New Roman" w:cs="Times New Roman"/>
          <w:b/>
          <w:sz w:val="24"/>
          <w:szCs w:val="24"/>
        </w:rPr>
        <w:t xml:space="preserve">: </w:t>
      </w:r>
      <w:r w:rsidRPr="005E0CD6">
        <w:rPr>
          <w:rFonts w:ascii="Times New Roman" w:hAnsi="Times New Roman" w:cs="Times New Roman"/>
          <w:b/>
          <w:bCs/>
          <w:sz w:val="25"/>
          <w:szCs w:val="25"/>
        </w:rPr>
        <w:t xml:space="preserve">How do library staff </w:t>
      </w:r>
      <w:r w:rsidR="00B00737">
        <w:rPr>
          <w:rFonts w:ascii="Times New Roman" w:hAnsi="Times New Roman" w:cs="Times New Roman"/>
          <w:b/>
          <w:bCs/>
          <w:sz w:val="25"/>
          <w:szCs w:val="25"/>
        </w:rPr>
        <w:t>of</w:t>
      </w:r>
      <w:r w:rsidR="009816D7">
        <w:rPr>
          <w:rFonts w:ascii="Times New Roman" w:hAnsi="Times New Roman" w:cs="Times New Roman"/>
          <w:b/>
          <w:bCs/>
          <w:sz w:val="25"/>
          <w:szCs w:val="25"/>
        </w:rPr>
        <w:t xml:space="preserve"> university libraries </w:t>
      </w:r>
      <w:r w:rsidR="00B00737">
        <w:rPr>
          <w:rFonts w:ascii="Times New Roman" w:hAnsi="Times New Roman" w:cs="Times New Roman"/>
          <w:b/>
          <w:bCs/>
          <w:sz w:val="25"/>
          <w:szCs w:val="25"/>
        </w:rPr>
        <w:t xml:space="preserve">in Bayelsa State </w:t>
      </w:r>
      <w:r w:rsidRPr="005E0CD6">
        <w:rPr>
          <w:rFonts w:ascii="Times New Roman" w:hAnsi="Times New Roman" w:cs="Times New Roman"/>
          <w:b/>
          <w:bCs/>
          <w:sz w:val="25"/>
          <w:szCs w:val="25"/>
        </w:rPr>
        <w:t>perceive revenue generation practices and their influence on job performance?</w:t>
      </w:r>
    </w:p>
    <w:p w:rsidR="00F1626D" w:rsidRPr="009539C7" w:rsidRDefault="00F1626D" w:rsidP="00F1626D">
      <w:pPr>
        <w:spacing w:before="100" w:beforeAutospacing="1" w:after="0" w:line="240" w:lineRule="auto"/>
        <w:rPr>
          <w:rFonts w:ascii="Times New Roman" w:eastAsia="Times New Roman" w:hAnsi="Times New Roman" w:cs="Times New Roman"/>
          <w:sz w:val="24"/>
          <w:szCs w:val="24"/>
        </w:rPr>
      </w:pPr>
      <w:bookmarkStart w:id="8" w:name="_Hlk211663560"/>
      <w:r w:rsidRPr="00B00737">
        <w:rPr>
          <w:rFonts w:ascii="Times New Roman" w:eastAsia="Times New Roman" w:hAnsi="Times New Roman" w:cs="Times New Roman"/>
          <w:bCs/>
          <w:sz w:val="24"/>
          <w:szCs w:val="24"/>
        </w:rPr>
        <w:t xml:space="preserve">Table 2: Mean Responses on Perceived Revenue Generation Practices and Their Influence on Job Performance </w:t>
      </w:r>
      <w:r w:rsidRPr="00B00737">
        <w:rPr>
          <w:rFonts w:ascii="Times New Roman" w:eastAsia="Times New Roman" w:hAnsi="Times New Roman" w:cs="Times New Roman"/>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00B00737">
        <w:rPr>
          <w:rFonts w:ascii="Times New Roman" w:eastAsia="Times New Roman" w:hAnsi="Times New Roman" w:cs="Times New Roman"/>
          <w:b/>
          <w:bCs/>
          <w:sz w:val="24"/>
          <w:szCs w:val="24"/>
        </w:rPr>
        <w:t xml:space="preserve">            </w:t>
      </w:r>
      <w:r w:rsidRPr="009539C7">
        <w:rPr>
          <w:rFonts w:ascii="Times New Roman" w:eastAsia="Times New Roman" w:hAnsi="Times New Roman" w:cs="Times New Roman"/>
          <w:b/>
          <w:bCs/>
          <w:sz w:val="24"/>
          <w:szCs w:val="24"/>
        </w:rPr>
        <w:t>n = 72</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418"/>
        <w:gridCol w:w="3434"/>
        <w:gridCol w:w="342"/>
        <w:gridCol w:w="555"/>
        <w:gridCol w:w="318"/>
        <w:gridCol w:w="555"/>
        <w:gridCol w:w="323"/>
        <w:gridCol w:w="555"/>
        <w:gridCol w:w="405"/>
        <w:gridCol w:w="555"/>
        <w:gridCol w:w="598"/>
        <w:gridCol w:w="445"/>
        <w:gridCol w:w="857"/>
      </w:tblGrid>
      <w:tr w:rsidR="00F1626D" w:rsidRPr="009539C7" w:rsidTr="006B0AB2">
        <w:trPr>
          <w:tblHeader/>
          <w:tblCellSpacing w:w="15" w:type="dxa"/>
        </w:trPr>
        <w:tc>
          <w:tcPr>
            <w:tcW w:w="0" w:type="auto"/>
            <w:tcBorders>
              <w:bottom w:val="single" w:sz="4" w:space="0" w:color="4472C4" w:themeColor="accent1"/>
            </w:tcBorders>
            <w:vAlign w:val="center"/>
            <w:hideMark/>
          </w:tcPr>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S/N</w:t>
            </w:r>
          </w:p>
        </w:tc>
        <w:tc>
          <w:tcPr>
            <w:tcW w:w="0" w:type="auto"/>
            <w:tcBorders>
              <w:bottom w:val="single" w:sz="4" w:space="0" w:color="4472C4" w:themeColor="accent1"/>
            </w:tcBorders>
            <w:vAlign w:val="center"/>
            <w:hideMark/>
          </w:tcPr>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Perception of Library Staff Towards Revenue Generation</w:t>
            </w:r>
          </w:p>
        </w:tc>
        <w:tc>
          <w:tcPr>
            <w:tcW w:w="0" w:type="auto"/>
            <w:tcBorders>
              <w:bottom w:val="single" w:sz="4" w:space="0" w:color="4472C4" w:themeColor="accent1"/>
            </w:tcBorders>
            <w:vAlign w:val="center"/>
            <w:hideMark/>
          </w:tcPr>
          <w:p w:rsidR="00F1626D"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SA</w:t>
            </w:r>
          </w:p>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f.</w:t>
            </w:r>
          </w:p>
        </w:tc>
        <w:tc>
          <w:tcPr>
            <w:tcW w:w="0" w:type="auto"/>
            <w:tcBorders>
              <w:bottom w:val="single" w:sz="4" w:space="0" w:color="4472C4" w:themeColor="accent1"/>
            </w:tcBorders>
            <w:vAlign w:val="center"/>
            <w:hideMark/>
          </w:tcPr>
          <w:p w:rsidR="00F1626D" w:rsidRDefault="00F1626D" w:rsidP="006B0AB2">
            <w:pPr>
              <w:spacing w:after="0" w:line="240" w:lineRule="auto"/>
              <w:jc w:val="center"/>
              <w:rPr>
                <w:rFonts w:ascii="Times New Roman" w:eastAsia="Times New Roman" w:hAnsi="Times New Roman" w:cs="Times New Roman"/>
                <w:b/>
                <w:bCs/>
              </w:rPr>
            </w:pPr>
          </w:p>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w:t>
            </w:r>
          </w:p>
        </w:tc>
        <w:tc>
          <w:tcPr>
            <w:tcW w:w="0" w:type="auto"/>
            <w:tcBorders>
              <w:bottom w:val="single" w:sz="4" w:space="0" w:color="4472C4" w:themeColor="accent1"/>
            </w:tcBorders>
            <w:vAlign w:val="center"/>
            <w:hideMark/>
          </w:tcPr>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A f.</w:t>
            </w:r>
          </w:p>
        </w:tc>
        <w:tc>
          <w:tcPr>
            <w:tcW w:w="0" w:type="auto"/>
            <w:tcBorders>
              <w:bottom w:val="single" w:sz="4" w:space="0" w:color="4472C4" w:themeColor="accent1"/>
            </w:tcBorders>
            <w:vAlign w:val="center"/>
            <w:hideMark/>
          </w:tcPr>
          <w:p w:rsidR="00F1626D" w:rsidRDefault="00F1626D" w:rsidP="006B0AB2">
            <w:pPr>
              <w:spacing w:after="0" w:line="240" w:lineRule="auto"/>
              <w:jc w:val="center"/>
              <w:rPr>
                <w:rFonts w:ascii="Times New Roman" w:eastAsia="Times New Roman" w:hAnsi="Times New Roman" w:cs="Times New Roman"/>
                <w:b/>
                <w:bCs/>
              </w:rPr>
            </w:pPr>
          </w:p>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w:t>
            </w:r>
          </w:p>
        </w:tc>
        <w:tc>
          <w:tcPr>
            <w:tcW w:w="0" w:type="auto"/>
            <w:tcBorders>
              <w:bottom w:val="single" w:sz="4" w:space="0" w:color="4472C4" w:themeColor="accent1"/>
            </w:tcBorders>
            <w:vAlign w:val="center"/>
            <w:hideMark/>
          </w:tcPr>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D f.</w:t>
            </w:r>
          </w:p>
        </w:tc>
        <w:tc>
          <w:tcPr>
            <w:tcW w:w="0" w:type="auto"/>
            <w:tcBorders>
              <w:bottom w:val="single" w:sz="4" w:space="0" w:color="4472C4" w:themeColor="accent1"/>
            </w:tcBorders>
            <w:vAlign w:val="center"/>
            <w:hideMark/>
          </w:tcPr>
          <w:p w:rsidR="00F1626D" w:rsidRDefault="00F1626D" w:rsidP="006B0AB2">
            <w:pPr>
              <w:spacing w:after="0" w:line="240" w:lineRule="auto"/>
              <w:jc w:val="center"/>
              <w:rPr>
                <w:rFonts w:ascii="Times New Roman" w:eastAsia="Times New Roman" w:hAnsi="Times New Roman" w:cs="Times New Roman"/>
                <w:b/>
                <w:bCs/>
              </w:rPr>
            </w:pPr>
          </w:p>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w:t>
            </w:r>
          </w:p>
        </w:tc>
        <w:tc>
          <w:tcPr>
            <w:tcW w:w="0" w:type="auto"/>
            <w:tcBorders>
              <w:bottom w:val="single" w:sz="4" w:space="0" w:color="4472C4" w:themeColor="accent1"/>
            </w:tcBorders>
            <w:vAlign w:val="center"/>
            <w:hideMark/>
          </w:tcPr>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SD f.</w:t>
            </w:r>
          </w:p>
        </w:tc>
        <w:tc>
          <w:tcPr>
            <w:tcW w:w="0" w:type="auto"/>
            <w:tcBorders>
              <w:bottom w:val="single" w:sz="4" w:space="0" w:color="4472C4" w:themeColor="accent1"/>
            </w:tcBorders>
            <w:vAlign w:val="center"/>
            <w:hideMark/>
          </w:tcPr>
          <w:p w:rsidR="00F1626D" w:rsidRDefault="00F1626D" w:rsidP="006B0AB2">
            <w:pPr>
              <w:spacing w:after="0" w:line="240" w:lineRule="auto"/>
              <w:jc w:val="center"/>
              <w:rPr>
                <w:rFonts w:ascii="Times New Roman" w:eastAsia="Times New Roman" w:hAnsi="Times New Roman" w:cs="Times New Roman"/>
                <w:b/>
                <w:bCs/>
              </w:rPr>
            </w:pPr>
          </w:p>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w:t>
            </w:r>
          </w:p>
        </w:tc>
        <w:tc>
          <w:tcPr>
            <w:tcW w:w="0" w:type="auto"/>
            <w:tcBorders>
              <w:bottom w:val="single" w:sz="4" w:space="0" w:color="4472C4" w:themeColor="accent1"/>
            </w:tcBorders>
            <w:vAlign w:val="center"/>
            <w:hideMark/>
          </w:tcPr>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Mean</w:t>
            </w:r>
          </w:p>
        </w:tc>
        <w:tc>
          <w:tcPr>
            <w:tcW w:w="0" w:type="auto"/>
            <w:tcBorders>
              <w:bottom w:val="single" w:sz="4" w:space="0" w:color="4472C4" w:themeColor="accent1"/>
            </w:tcBorders>
            <w:vAlign w:val="center"/>
            <w:hideMark/>
          </w:tcPr>
          <w:p w:rsidR="00F1626D" w:rsidRPr="009539C7" w:rsidRDefault="00F1626D" w:rsidP="006B0AB2">
            <w:pPr>
              <w:spacing w:after="0" w:line="240" w:lineRule="auto"/>
              <w:jc w:val="center"/>
              <w:rPr>
                <w:rFonts w:ascii="Times New Roman" w:eastAsia="Times New Roman" w:hAnsi="Times New Roman" w:cs="Times New Roman"/>
                <w:b/>
                <w:bCs/>
              </w:rPr>
            </w:pPr>
            <w:r w:rsidRPr="009539C7">
              <w:rPr>
                <w:rFonts w:ascii="Times New Roman" w:eastAsia="Times New Roman" w:hAnsi="Times New Roman" w:cs="Times New Roman"/>
                <w:b/>
                <w:bCs/>
              </w:rPr>
              <w:t>Std</w:t>
            </w:r>
          </w:p>
        </w:tc>
        <w:tc>
          <w:tcPr>
            <w:tcW w:w="0" w:type="auto"/>
            <w:tcBorders>
              <w:bottom w:val="single" w:sz="4" w:space="0" w:color="4472C4" w:themeColor="accent1"/>
            </w:tcBorders>
            <w:vAlign w:val="center"/>
            <w:hideMark/>
          </w:tcPr>
          <w:p w:rsidR="00F1626D" w:rsidRPr="009539C7" w:rsidRDefault="00F1626D" w:rsidP="006B0AB2">
            <w:pPr>
              <w:spacing w:after="0" w:line="240" w:lineRule="auto"/>
              <w:jc w:val="center"/>
              <w:rPr>
                <w:rFonts w:ascii="Times New Roman" w:eastAsia="Times New Roman" w:hAnsi="Times New Roman" w:cs="Times New Roman"/>
                <w:b/>
                <w:bCs/>
              </w:rPr>
            </w:pPr>
            <w:proofErr w:type="spellStart"/>
            <w:r w:rsidRPr="009539C7">
              <w:rPr>
                <w:rFonts w:ascii="Times New Roman" w:eastAsia="Times New Roman" w:hAnsi="Times New Roman" w:cs="Times New Roman"/>
                <w:b/>
                <w:bCs/>
              </w:rPr>
              <w:t>Dcn</w:t>
            </w:r>
            <w:proofErr w:type="spellEnd"/>
          </w:p>
        </w:tc>
      </w:tr>
      <w:tr w:rsidR="00F1626D" w:rsidRPr="009539C7" w:rsidTr="006B0AB2">
        <w:trPr>
          <w:tblCellSpacing w:w="15" w:type="dxa"/>
        </w:trPr>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Library staff see revenue generation as a positive initiative for library growth.</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22</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30.56</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33</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45.83</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10</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13.89</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7</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9.72</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b/>
              </w:rPr>
            </w:pPr>
            <w:r w:rsidRPr="009539C7">
              <w:rPr>
                <w:rFonts w:ascii="Times New Roman" w:eastAsia="Times New Roman" w:hAnsi="Times New Roman" w:cs="Times New Roman"/>
                <w:b/>
              </w:rPr>
              <w:t>2.97</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0.91</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Agree</w:t>
            </w:r>
          </w:p>
        </w:tc>
      </w:tr>
      <w:tr w:rsidR="00F1626D" w:rsidRPr="009539C7" w:rsidTr="006B0AB2">
        <w:trPr>
          <w:tblCellSpacing w:w="15" w:type="dxa"/>
        </w:trPr>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2</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Revenue generation activities enhance staff motivation and productivity.</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11</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15.28</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6</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8.33</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23</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31.94</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32</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44.44</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b/>
              </w:rPr>
            </w:pPr>
            <w:r w:rsidRPr="009539C7">
              <w:rPr>
                <w:rFonts w:ascii="Times New Roman" w:eastAsia="Times New Roman" w:hAnsi="Times New Roman" w:cs="Times New Roman"/>
                <w:b/>
              </w:rPr>
              <w:t>1.94</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1.07</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Disagree</w:t>
            </w:r>
          </w:p>
        </w:tc>
      </w:tr>
      <w:tr w:rsidR="00F1626D" w:rsidRPr="009539C7" w:rsidTr="006B0AB2">
        <w:trPr>
          <w:tblCellSpacing w:w="15" w:type="dxa"/>
        </w:trPr>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3</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Library staff perceive revenue generation as part of their professional responsibility.</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9</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12.50</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13</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18.06</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11</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15.28</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39</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54.17</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b/>
              </w:rPr>
            </w:pPr>
            <w:r w:rsidRPr="009539C7">
              <w:rPr>
                <w:rFonts w:ascii="Times New Roman" w:eastAsia="Times New Roman" w:hAnsi="Times New Roman" w:cs="Times New Roman"/>
                <w:b/>
              </w:rPr>
              <w:t>1.89</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1.10</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Disagree</w:t>
            </w:r>
          </w:p>
        </w:tc>
      </w:tr>
      <w:tr w:rsidR="00F1626D" w:rsidRPr="009539C7" w:rsidTr="006B0AB2">
        <w:trPr>
          <w:tblCellSpacing w:w="15" w:type="dxa"/>
        </w:trPr>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lastRenderedPageBreak/>
              <w:t>4</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Revenue generation promotes innovation and service efficiency among staff.</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31</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43.06</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24</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33.33</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6</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8.33</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11</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15.28</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b/>
              </w:rPr>
            </w:pPr>
            <w:r w:rsidRPr="009539C7">
              <w:rPr>
                <w:rFonts w:ascii="Times New Roman" w:eastAsia="Times New Roman" w:hAnsi="Times New Roman" w:cs="Times New Roman"/>
                <w:b/>
              </w:rPr>
              <w:t>3.04</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1.06</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Agree</w:t>
            </w:r>
          </w:p>
        </w:tc>
      </w:tr>
      <w:tr w:rsidR="00F1626D" w:rsidRPr="009539C7" w:rsidTr="006B0AB2">
        <w:trPr>
          <w:tblCellSpacing w:w="15" w:type="dxa"/>
        </w:trPr>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5</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Some staff believe revenue generation distracts from core library functions.</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33</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45.83</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27</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37.50</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2</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2.78</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10</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13.89</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b/>
              </w:rPr>
            </w:pPr>
            <w:r w:rsidRPr="009539C7">
              <w:rPr>
                <w:rFonts w:ascii="Times New Roman" w:eastAsia="Times New Roman" w:hAnsi="Times New Roman" w:cs="Times New Roman"/>
                <w:b/>
              </w:rPr>
              <w:t>3.15</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1.01</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r w:rsidRPr="009539C7">
              <w:rPr>
                <w:rFonts w:ascii="Times New Roman" w:eastAsia="Times New Roman" w:hAnsi="Times New Roman" w:cs="Times New Roman"/>
              </w:rPr>
              <w:t>Agree</w:t>
            </w:r>
          </w:p>
        </w:tc>
      </w:tr>
      <w:tr w:rsidR="00F1626D" w:rsidRPr="009539C7" w:rsidTr="006B0AB2">
        <w:trPr>
          <w:tblCellSpacing w:w="15" w:type="dxa"/>
        </w:trPr>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r w:rsidRPr="00F1626D">
              <w:rPr>
                <w:rFonts w:ascii="Times New Roman" w:eastAsia="Times New Roman" w:hAnsi="Times New Roman" w:cs="Times New Roman"/>
                <w:b/>
                <w:bCs/>
                <w:sz w:val="24"/>
                <w:szCs w:val="24"/>
              </w:rPr>
              <w:t>Grand Mean</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r w:rsidRPr="00F1626D">
              <w:rPr>
                <w:rFonts w:ascii="Times New Roman" w:eastAsia="Times New Roman" w:hAnsi="Times New Roman" w:cs="Times New Roman"/>
                <w:b/>
                <w:bCs/>
                <w:sz w:val="24"/>
                <w:szCs w:val="24"/>
              </w:rPr>
              <w:t>2.60</w:t>
            </w: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sz w:val="24"/>
                <w:szCs w:val="24"/>
              </w:rPr>
            </w:pPr>
          </w:p>
        </w:tc>
        <w:tc>
          <w:tcPr>
            <w:tcW w:w="0" w:type="auto"/>
            <w:vAlign w:val="center"/>
            <w:hideMark/>
          </w:tcPr>
          <w:p w:rsidR="00F1626D" w:rsidRPr="009539C7" w:rsidRDefault="00F1626D" w:rsidP="006B0AB2">
            <w:pPr>
              <w:spacing w:after="0" w:line="240" w:lineRule="auto"/>
              <w:rPr>
                <w:rFonts w:ascii="Times New Roman" w:eastAsia="Times New Roman" w:hAnsi="Times New Roman" w:cs="Times New Roman"/>
              </w:rPr>
            </w:pPr>
          </w:p>
        </w:tc>
      </w:tr>
    </w:tbl>
    <w:p w:rsidR="00F1626D" w:rsidRPr="009539C7" w:rsidRDefault="00F1626D" w:rsidP="00572935">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 in</w:t>
      </w:r>
      <w:r w:rsidRPr="009539C7">
        <w:rPr>
          <w:rFonts w:ascii="Times New Roman" w:eastAsia="Times New Roman" w:hAnsi="Times New Roman" w:cs="Times New Roman"/>
          <w:sz w:val="24"/>
          <w:szCs w:val="24"/>
        </w:rPr>
        <w:t xml:space="preserve"> table </w:t>
      </w:r>
      <w:r>
        <w:rPr>
          <w:rFonts w:ascii="Times New Roman" w:eastAsia="Times New Roman" w:hAnsi="Times New Roman" w:cs="Times New Roman"/>
          <w:sz w:val="24"/>
          <w:szCs w:val="24"/>
        </w:rPr>
        <w:t xml:space="preserve">2 </w:t>
      </w:r>
      <w:r w:rsidRPr="009539C7">
        <w:rPr>
          <w:rFonts w:ascii="Times New Roman" w:eastAsia="Times New Roman" w:hAnsi="Times New Roman" w:cs="Times New Roman"/>
          <w:sz w:val="24"/>
          <w:szCs w:val="24"/>
        </w:rPr>
        <w:t xml:space="preserve">indicates that library staff exhibit a </w:t>
      </w:r>
      <w:r w:rsidRPr="009539C7">
        <w:rPr>
          <w:rFonts w:ascii="Times New Roman" w:eastAsia="Times New Roman" w:hAnsi="Times New Roman" w:cs="Times New Roman"/>
          <w:bCs/>
          <w:sz w:val="24"/>
          <w:szCs w:val="24"/>
        </w:rPr>
        <w:t>moderately positive perception of revenue generation practices</w:t>
      </w:r>
      <w:r w:rsidRPr="009539C7">
        <w:rPr>
          <w:rFonts w:ascii="Times New Roman" w:eastAsia="Times New Roman" w:hAnsi="Times New Roman" w:cs="Times New Roman"/>
          <w:sz w:val="24"/>
          <w:szCs w:val="24"/>
        </w:rPr>
        <w:t xml:space="preserve"> in university libraries, with a </w:t>
      </w:r>
      <w:r w:rsidRPr="009539C7">
        <w:rPr>
          <w:rFonts w:ascii="Times New Roman" w:eastAsia="Times New Roman" w:hAnsi="Times New Roman" w:cs="Times New Roman"/>
          <w:bCs/>
          <w:sz w:val="24"/>
          <w:szCs w:val="24"/>
        </w:rPr>
        <w:t>grand mean of 2.60</w:t>
      </w:r>
      <w:r w:rsidRPr="009539C7">
        <w:rPr>
          <w:rFonts w:ascii="Times New Roman" w:eastAsia="Times New Roman" w:hAnsi="Times New Roman" w:cs="Times New Roman"/>
          <w:sz w:val="24"/>
          <w:szCs w:val="24"/>
        </w:rPr>
        <w:t xml:space="preserve">. Respondents agree that revenue generation contributes to </w:t>
      </w:r>
      <w:r w:rsidRPr="009539C7">
        <w:rPr>
          <w:rFonts w:ascii="Times New Roman" w:eastAsia="Times New Roman" w:hAnsi="Times New Roman" w:cs="Times New Roman"/>
          <w:bCs/>
          <w:sz w:val="24"/>
          <w:szCs w:val="24"/>
        </w:rPr>
        <w:t>library growth and encourages innovation and service efficiency</w:t>
      </w:r>
      <w:r w:rsidRPr="009539C7">
        <w:rPr>
          <w:rFonts w:ascii="Times New Roman" w:eastAsia="Times New Roman" w:hAnsi="Times New Roman" w:cs="Times New Roman"/>
          <w:sz w:val="24"/>
          <w:szCs w:val="24"/>
        </w:rPr>
        <w:t xml:space="preserve">. However, many staff members </w:t>
      </w:r>
      <w:r w:rsidRPr="009539C7">
        <w:rPr>
          <w:rFonts w:ascii="Times New Roman" w:eastAsia="Times New Roman" w:hAnsi="Times New Roman" w:cs="Times New Roman"/>
          <w:bCs/>
          <w:sz w:val="24"/>
          <w:szCs w:val="24"/>
        </w:rPr>
        <w:t>do not view revenue generation as enhancing motivation or as a core professional responsibility</w:t>
      </w:r>
      <w:r w:rsidRPr="009539C7">
        <w:rPr>
          <w:rFonts w:ascii="Times New Roman" w:eastAsia="Times New Roman" w:hAnsi="Times New Roman" w:cs="Times New Roman"/>
          <w:sz w:val="24"/>
          <w:szCs w:val="24"/>
        </w:rPr>
        <w:t xml:space="preserve">, suggesting some level of reluctance toward these practices. The agreement that revenue generation may </w:t>
      </w:r>
      <w:r w:rsidRPr="009539C7">
        <w:rPr>
          <w:rFonts w:ascii="Times New Roman" w:eastAsia="Times New Roman" w:hAnsi="Times New Roman" w:cs="Times New Roman"/>
          <w:bCs/>
          <w:sz w:val="24"/>
          <w:szCs w:val="24"/>
        </w:rPr>
        <w:t>distract from core library functions</w:t>
      </w:r>
      <w:r w:rsidRPr="009539C7">
        <w:rPr>
          <w:rFonts w:ascii="Times New Roman" w:eastAsia="Times New Roman" w:hAnsi="Times New Roman" w:cs="Times New Roman"/>
          <w:sz w:val="24"/>
          <w:szCs w:val="24"/>
        </w:rPr>
        <w:t xml:space="preserve"> further indicates that although staff acknowledge its benefits, concerns remain regarding its influence on traditional library duties and job performance.</w:t>
      </w:r>
    </w:p>
    <w:p w:rsidR="00FB73D8" w:rsidRPr="00EF4D0F" w:rsidRDefault="00FB73D8" w:rsidP="00883ED7">
      <w:pPr>
        <w:spacing w:line="240" w:lineRule="auto"/>
        <w:jc w:val="both"/>
        <w:rPr>
          <w:rFonts w:ascii="Times New Roman" w:hAnsi="Times New Roman" w:cs="Times New Roman"/>
          <w:b/>
          <w:bCs/>
          <w:sz w:val="25"/>
          <w:szCs w:val="25"/>
        </w:rPr>
      </w:pPr>
      <w:r w:rsidRPr="00415757">
        <w:rPr>
          <w:rFonts w:ascii="Times New Roman" w:hAnsi="Times New Roman" w:cs="Times New Roman"/>
          <w:b/>
          <w:sz w:val="24"/>
          <w:szCs w:val="24"/>
        </w:rPr>
        <w:t xml:space="preserve">Research Question </w:t>
      </w:r>
      <w:r>
        <w:rPr>
          <w:rFonts w:ascii="Times New Roman" w:hAnsi="Times New Roman" w:cs="Times New Roman"/>
          <w:b/>
          <w:sz w:val="24"/>
          <w:szCs w:val="24"/>
        </w:rPr>
        <w:t>3</w:t>
      </w:r>
      <w:r w:rsidRPr="00415757">
        <w:rPr>
          <w:rFonts w:ascii="Times New Roman" w:hAnsi="Times New Roman" w:cs="Times New Roman"/>
          <w:b/>
          <w:sz w:val="24"/>
          <w:szCs w:val="24"/>
        </w:rPr>
        <w:t xml:space="preserve">: </w:t>
      </w:r>
      <w:r w:rsidRPr="005E0CD6">
        <w:rPr>
          <w:rFonts w:ascii="Times New Roman" w:hAnsi="Times New Roman" w:cs="Times New Roman"/>
          <w:b/>
          <w:bCs/>
          <w:sz w:val="25"/>
          <w:szCs w:val="25"/>
        </w:rPr>
        <w:t xml:space="preserve">To what extent have revenue generation practices contributed to effective service delivery in </w:t>
      </w:r>
      <w:r w:rsidR="003967D3">
        <w:rPr>
          <w:rFonts w:ascii="Times New Roman" w:hAnsi="Times New Roman" w:cs="Times New Roman"/>
          <w:b/>
          <w:bCs/>
          <w:sz w:val="25"/>
          <w:szCs w:val="25"/>
        </w:rPr>
        <w:t>university libraries in Bayelsa State</w:t>
      </w:r>
      <w:r w:rsidRPr="005E0CD6">
        <w:rPr>
          <w:rFonts w:ascii="Times New Roman" w:hAnsi="Times New Roman" w:cs="Times New Roman"/>
          <w:b/>
          <w:bCs/>
          <w:sz w:val="25"/>
          <w:szCs w:val="25"/>
        </w:rPr>
        <w:t>?</w:t>
      </w:r>
    </w:p>
    <w:p w:rsidR="006E4CAE" w:rsidRPr="006E4CAE" w:rsidRDefault="006E4CAE" w:rsidP="006E4CAE">
      <w:pPr>
        <w:spacing w:before="100" w:beforeAutospacing="1" w:after="0" w:line="240" w:lineRule="auto"/>
        <w:rPr>
          <w:rFonts w:ascii="Times New Roman" w:eastAsia="Times New Roman" w:hAnsi="Times New Roman" w:cs="Times New Roman"/>
          <w:b/>
          <w:bCs/>
          <w:sz w:val="24"/>
          <w:szCs w:val="24"/>
        </w:rPr>
      </w:pPr>
      <w:r w:rsidRPr="009B6A1A">
        <w:rPr>
          <w:rFonts w:ascii="Times New Roman" w:eastAsia="Times New Roman" w:hAnsi="Times New Roman" w:cs="Times New Roman"/>
          <w:bCs/>
          <w:sz w:val="24"/>
          <w:szCs w:val="24"/>
        </w:rPr>
        <w:t>Table 3: Mean Responses on the Extent Revenue Generation Has Contributed to Effective Service Delivery</w:t>
      </w:r>
      <w:r w:rsidRPr="004F5C13">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4F5C13">
        <w:rPr>
          <w:rFonts w:ascii="Times New Roman" w:eastAsia="Times New Roman" w:hAnsi="Times New Roman" w:cs="Times New Roman"/>
          <w:b/>
          <w:bCs/>
          <w:sz w:val="24"/>
          <w:szCs w:val="24"/>
        </w:rPr>
        <w:t>n = 72</w:t>
      </w:r>
    </w:p>
    <w:tbl>
      <w:tblPr>
        <w:tblW w:w="0" w:type="auto"/>
        <w:tblCellSpacing w:w="15" w:type="dxa"/>
        <w:tblBorders>
          <w:insideH w:val="single" w:sz="4" w:space="0" w:color="4472C4" w:themeColor="accent1"/>
        </w:tblBorders>
        <w:tblCellMar>
          <w:top w:w="15" w:type="dxa"/>
          <w:left w:w="15" w:type="dxa"/>
          <w:bottom w:w="15" w:type="dxa"/>
          <w:right w:w="15" w:type="dxa"/>
        </w:tblCellMar>
        <w:tblLook w:val="04A0" w:firstRow="1" w:lastRow="0" w:firstColumn="1" w:lastColumn="0" w:noHBand="0" w:noVBand="1"/>
      </w:tblPr>
      <w:tblGrid>
        <w:gridCol w:w="418"/>
        <w:gridCol w:w="3453"/>
        <w:gridCol w:w="342"/>
        <w:gridCol w:w="555"/>
        <w:gridCol w:w="323"/>
        <w:gridCol w:w="555"/>
        <w:gridCol w:w="328"/>
        <w:gridCol w:w="555"/>
        <w:gridCol w:w="413"/>
        <w:gridCol w:w="555"/>
        <w:gridCol w:w="561"/>
        <w:gridCol w:w="445"/>
        <w:gridCol w:w="857"/>
      </w:tblGrid>
      <w:tr w:rsidR="006E4CAE" w:rsidRPr="006C6311" w:rsidTr="006B0AB2">
        <w:trPr>
          <w:tblHeader/>
          <w:tblCellSpacing w:w="15" w:type="dxa"/>
        </w:trPr>
        <w:tc>
          <w:tcPr>
            <w:tcW w:w="0" w:type="auto"/>
            <w:vAlign w:val="center"/>
            <w:hideMark/>
          </w:tcPr>
          <w:p w:rsidR="006E4CAE" w:rsidRPr="006C6311" w:rsidRDefault="006E4CAE" w:rsidP="006B0AB2">
            <w:pPr>
              <w:spacing w:after="0" w:line="240" w:lineRule="auto"/>
              <w:jc w:val="center"/>
              <w:rPr>
                <w:rFonts w:ascii="Times New Roman" w:eastAsia="Times New Roman" w:hAnsi="Times New Roman" w:cs="Times New Roman"/>
                <w:bCs/>
              </w:rPr>
            </w:pPr>
            <w:r w:rsidRPr="006C6311">
              <w:rPr>
                <w:rFonts w:ascii="Times New Roman" w:eastAsia="Times New Roman" w:hAnsi="Times New Roman" w:cs="Times New Roman"/>
                <w:bCs/>
              </w:rPr>
              <w:t>S/N</w:t>
            </w:r>
          </w:p>
        </w:tc>
        <w:tc>
          <w:tcPr>
            <w:tcW w:w="0" w:type="auto"/>
            <w:vAlign w:val="center"/>
            <w:hideMark/>
          </w:tcPr>
          <w:p w:rsidR="006E4CAE" w:rsidRPr="006C6311" w:rsidRDefault="006E4CAE" w:rsidP="006E4CAE">
            <w:pPr>
              <w:spacing w:after="0" w:line="240" w:lineRule="auto"/>
              <w:rPr>
                <w:rFonts w:ascii="Times New Roman" w:eastAsia="Times New Roman" w:hAnsi="Times New Roman" w:cs="Times New Roman"/>
                <w:bCs/>
              </w:rPr>
            </w:pPr>
            <w:r w:rsidRPr="006C6311">
              <w:rPr>
                <w:rFonts w:ascii="Times New Roman" w:eastAsia="Times New Roman" w:hAnsi="Times New Roman" w:cs="Times New Roman"/>
                <w:bCs/>
              </w:rPr>
              <w:t>Items on Contribution of Revenue Generation to Effective Service Delivery</w:t>
            </w:r>
          </w:p>
        </w:tc>
        <w:tc>
          <w:tcPr>
            <w:tcW w:w="0" w:type="auto"/>
            <w:vAlign w:val="center"/>
            <w:hideMark/>
          </w:tcPr>
          <w:p w:rsidR="006E4CAE" w:rsidRDefault="006E4CAE" w:rsidP="006E4CAE">
            <w:pPr>
              <w:spacing w:after="0" w:line="240" w:lineRule="auto"/>
              <w:jc w:val="right"/>
              <w:rPr>
                <w:rFonts w:ascii="Times New Roman" w:eastAsia="Times New Roman" w:hAnsi="Times New Roman" w:cs="Times New Roman"/>
                <w:bCs/>
              </w:rPr>
            </w:pPr>
            <w:r w:rsidRPr="006C6311">
              <w:rPr>
                <w:rFonts w:ascii="Times New Roman" w:eastAsia="Times New Roman" w:hAnsi="Times New Roman" w:cs="Times New Roman"/>
                <w:bCs/>
              </w:rPr>
              <w:t>SA</w:t>
            </w:r>
          </w:p>
          <w:p w:rsidR="006E4CAE" w:rsidRPr="006C6311" w:rsidRDefault="006E4CAE" w:rsidP="006E4CAE">
            <w:pPr>
              <w:spacing w:after="0" w:line="240" w:lineRule="auto"/>
              <w:jc w:val="right"/>
              <w:rPr>
                <w:rFonts w:ascii="Times New Roman" w:eastAsia="Times New Roman" w:hAnsi="Times New Roman" w:cs="Times New Roman"/>
                <w:bCs/>
              </w:rPr>
            </w:pPr>
            <w:r w:rsidRPr="006C6311">
              <w:rPr>
                <w:rFonts w:ascii="Times New Roman" w:eastAsia="Times New Roman" w:hAnsi="Times New Roman" w:cs="Times New Roman"/>
                <w:bCs/>
              </w:rPr>
              <w:t>f.</w:t>
            </w:r>
          </w:p>
        </w:tc>
        <w:tc>
          <w:tcPr>
            <w:tcW w:w="0" w:type="auto"/>
            <w:vAlign w:val="center"/>
            <w:hideMark/>
          </w:tcPr>
          <w:p w:rsidR="006E4CAE" w:rsidRPr="006C6311" w:rsidRDefault="006E4CAE" w:rsidP="006B0AB2">
            <w:pPr>
              <w:spacing w:after="0" w:line="240" w:lineRule="auto"/>
              <w:jc w:val="center"/>
              <w:rPr>
                <w:rFonts w:ascii="Times New Roman" w:eastAsia="Times New Roman" w:hAnsi="Times New Roman" w:cs="Times New Roman"/>
                <w:bCs/>
              </w:rPr>
            </w:pPr>
          </w:p>
          <w:p w:rsidR="006E4CAE" w:rsidRPr="006C6311" w:rsidRDefault="006E4CAE" w:rsidP="006B0AB2">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 </w:t>
            </w:r>
            <w:r w:rsidRPr="006C6311">
              <w:rPr>
                <w:rFonts w:ascii="Times New Roman" w:eastAsia="Times New Roman" w:hAnsi="Times New Roman" w:cs="Times New Roman"/>
                <w:bCs/>
              </w:rPr>
              <w:t>%</w:t>
            </w:r>
          </w:p>
        </w:tc>
        <w:tc>
          <w:tcPr>
            <w:tcW w:w="0" w:type="auto"/>
            <w:vAlign w:val="center"/>
            <w:hideMark/>
          </w:tcPr>
          <w:p w:rsidR="006E4CAE" w:rsidRPr="006C6311" w:rsidRDefault="006E4CAE" w:rsidP="006E4CAE">
            <w:pPr>
              <w:spacing w:after="0" w:line="240" w:lineRule="auto"/>
              <w:jc w:val="right"/>
              <w:rPr>
                <w:rFonts w:ascii="Times New Roman" w:eastAsia="Times New Roman" w:hAnsi="Times New Roman" w:cs="Times New Roman"/>
                <w:bCs/>
              </w:rPr>
            </w:pPr>
            <w:r w:rsidRPr="006C6311">
              <w:rPr>
                <w:rFonts w:ascii="Times New Roman" w:eastAsia="Times New Roman" w:hAnsi="Times New Roman" w:cs="Times New Roman"/>
                <w:bCs/>
              </w:rPr>
              <w:t>A f.</w:t>
            </w:r>
          </w:p>
        </w:tc>
        <w:tc>
          <w:tcPr>
            <w:tcW w:w="0" w:type="auto"/>
            <w:vAlign w:val="center"/>
            <w:hideMark/>
          </w:tcPr>
          <w:p w:rsidR="006E4CAE" w:rsidRPr="006C6311" w:rsidRDefault="006E4CAE" w:rsidP="006B0AB2">
            <w:pPr>
              <w:spacing w:after="0" w:line="240" w:lineRule="auto"/>
              <w:jc w:val="center"/>
              <w:rPr>
                <w:rFonts w:ascii="Times New Roman" w:eastAsia="Times New Roman" w:hAnsi="Times New Roman" w:cs="Times New Roman"/>
                <w:bCs/>
              </w:rPr>
            </w:pPr>
          </w:p>
          <w:p w:rsidR="006E4CAE" w:rsidRPr="006C6311" w:rsidRDefault="006E4CAE" w:rsidP="006B0AB2">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 </w:t>
            </w:r>
            <w:r w:rsidRPr="006C6311">
              <w:rPr>
                <w:rFonts w:ascii="Times New Roman" w:eastAsia="Times New Roman" w:hAnsi="Times New Roman" w:cs="Times New Roman"/>
                <w:bCs/>
              </w:rPr>
              <w:t>%</w:t>
            </w:r>
          </w:p>
        </w:tc>
        <w:tc>
          <w:tcPr>
            <w:tcW w:w="0" w:type="auto"/>
            <w:vAlign w:val="center"/>
            <w:hideMark/>
          </w:tcPr>
          <w:p w:rsidR="006E4CAE" w:rsidRPr="006C6311" w:rsidRDefault="006E4CAE" w:rsidP="006E4CAE">
            <w:pPr>
              <w:spacing w:after="0" w:line="240" w:lineRule="auto"/>
              <w:jc w:val="right"/>
              <w:rPr>
                <w:rFonts w:ascii="Times New Roman" w:eastAsia="Times New Roman" w:hAnsi="Times New Roman" w:cs="Times New Roman"/>
                <w:bCs/>
              </w:rPr>
            </w:pPr>
            <w:r w:rsidRPr="006C6311">
              <w:rPr>
                <w:rFonts w:ascii="Times New Roman" w:eastAsia="Times New Roman" w:hAnsi="Times New Roman" w:cs="Times New Roman"/>
                <w:bCs/>
              </w:rPr>
              <w:t>D f.</w:t>
            </w:r>
          </w:p>
        </w:tc>
        <w:tc>
          <w:tcPr>
            <w:tcW w:w="0" w:type="auto"/>
            <w:vAlign w:val="center"/>
            <w:hideMark/>
          </w:tcPr>
          <w:p w:rsidR="006E4CAE" w:rsidRPr="006C6311" w:rsidRDefault="006E4CAE" w:rsidP="006B0AB2">
            <w:pPr>
              <w:spacing w:after="0" w:line="240" w:lineRule="auto"/>
              <w:jc w:val="center"/>
              <w:rPr>
                <w:rFonts w:ascii="Times New Roman" w:eastAsia="Times New Roman" w:hAnsi="Times New Roman" w:cs="Times New Roman"/>
                <w:bCs/>
              </w:rPr>
            </w:pPr>
          </w:p>
          <w:p w:rsidR="006E4CAE" w:rsidRPr="006C6311" w:rsidRDefault="006E4CAE" w:rsidP="006B0AB2">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 </w:t>
            </w:r>
            <w:r w:rsidRPr="006C6311">
              <w:rPr>
                <w:rFonts w:ascii="Times New Roman" w:eastAsia="Times New Roman" w:hAnsi="Times New Roman" w:cs="Times New Roman"/>
                <w:bCs/>
              </w:rPr>
              <w:t>%</w:t>
            </w:r>
          </w:p>
        </w:tc>
        <w:tc>
          <w:tcPr>
            <w:tcW w:w="0" w:type="auto"/>
            <w:vAlign w:val="center"/>
            <w:hideMark/>
          </w:tcPr>
          <w:p w:rsidR="006E4CAE" w:rsidRPr="006C6311" w:rsidRDefault="006E4CAE" w:rsidP="006E4CAE">
            <w:pPr>
              <w:spacing w:after="0" w:line="240" w:lineRule="auto"/>
              <w:jc w:val="right"/>
              <w:rPr>
                <w:rFonts w:ascii="Times New Roman" w:eastAsia="Times New Roman" w:hAnsi="Times New Roman" w:cs="Times New Roman"/>
                <w:bCs/>
              </w:rPr>
            </w:pPr>
            <w:r w:rsidRPr="006C6311">
              <w:rPr>
                <w:rFonts w:ascii="Times New Roman" w:eastAsia="Times New Roman" w:hAnsi="Times New Roman" w:cs="Times New Roman"/>
                <w:bCs/>
              </w:rPr>
              <w:t>SD f.</w:t>
            </w:r>
          </w:p>
        </w:tc>
        <w:tc>
          <w:tcPr>
            <w:tcW w:w="0" w:type="auto"/>
            <w:vAlign w:val="center"/>
            <w:hideMark/>
          </w:tcPr>
          <w:p w:rsidR="006E4CAE" w:rsidRPr="006C6311" w:rsidRDefault="006E4CAE" w:rsidP="006B0AB2">
            <w:pPr>
              <w:spacing w:after="0" w:line="240" w:lineRule="auto"/>
              <w:jc w:val="center"/>
              <w:rPr>
                <w:rFonts w:ascii="Times New Roman" w:eastAsia="Times New Roman" w:hAnsi="Times New Roman" w:cs="Times New Roman"/>
                <w:bCs/>
              </w:rPr>
            </w:pPr>
          </w:p>
          <w:p w:rsidR="006E4CAE" w:rsidRPr="006C6311" w:rsidRDefault="006E4CAE" w:rsidP="006B0AB2">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 </w:t>
            </w:r>
            <w:r w:rsidRPr="006C6311">
              <w:rPr>
                <w:rFonts w:ascii="Times New Roman" w:eastAsia="Times New Roman" w:hAnsi="Times New Roman" w:cs="Times New Roman"/>
                <w:bCs/>
              </w:rPr>
              <w:t>%</w:t>
            </w:r>
          </w:p>
        </w:tc>
        <w:tc>
          <w:tcPr>
            <w:tcW w:w="0" w:type="auto"/>
            <w:vAlign w:val="center"/>
            <w:hideMark/>
          </w:tcPr>
          <w:p w:rsidR="006E4CAE" w:rsidRPr="006C6311" w:rsidRDefault="006E4CAE" w:rsidP="006B0AB2">
            <w:pPr>
              <w:spacing w:after="0" w:line="240" w:lineRule="auto"/>
              <w:jc w:val="center"/>
              <w:rPr>
                <w:rFonts w:ascii="Times New Roman" w:eastAsia="Times New Roman" w:hAnsi="Times New Roman" w:cs="Times New Roman"/>
                <w:bCs/>
              </w:rPr>
            </w:pPr>
            <w:r w:rsidRPr="006C6311">
              <w:rPr>
                <w:rFonts w:ascii="Times New Roman" w:eastAsia="Times New Roman" w:hAnsi="Times New Roman" w:cs="Times New Roman"/>
                <w:bCs/>
              </w:rPr>
              <w:t>Mean</w:t>
            </w:r>
          </w:p>
        </w:tc>
        <w:tc>
          <w:tcPr>
            <w:tcW w:w="0" w:type="auto"/>
            <w:vAlign w:val="center"/>
            <w:hideMark/>
          </w:tcPr>
          <w:p w:rsidR="006E4CAE" w:rsidRPr="006C6311" w:rsidRDefault="006E4CAE" w:rsidP="006B0AB2">
            <w:pPr>
              <w:spacing w:after="0" w:line="240" w:lineRule="auto"/>
              <w:jc w:val="center"/>
              <w:rPr>
                <w:rFonts w:ascii="Times New Roman" w:eastAsia="Times New Roman" w:hAnsi="Times New Roman" w:cs="Times New Roman"/>
                <w:bCs/>
              </w:rPr>
            </w:pPr>
            <w:r w:rsidRPr="006C6311">
              <w:rPr>
                <w:rFonts w:ascii="Times New Roman" w:eastAsia="Times New Roman" w:hAnsi="Times New Roman" w:cs="Times New Roman"/>
                <w:bCs/>
              </w:rPr>
              <w:t>Std</w:t>
            </w:r>
          </w:p>
        </w:tc>
        <w:tc>
          <w:tcPr>
            <w:tcW w:w="0" w:type="auto"/>
            <w:vAlign w:val="center"/>
            <w:hideMark/>
          </w:tcPr>
          <w:p w:rsidR="006E4CAE" w:rsidRPr="006C6311" w:rsidRDefault="006E4CAE" w:rsidP="006B0AB2">
            <w:pPr>
              <w:spacing w:after="0" w:line="240" w:lineRule="auto"/>
              <w:jc w:val="center"/>
              <w:rPr>
                <w:rFonts w:ascii="Times New Roman" w:eastAsia="Times New Roman" w:hAnsi="Times New Roman" w:cs="Times New Roman"/>
                <w:bCs/>
              </w:rPr>
            </w:pPr>
            <w:proofErr w:type="spellStart"/>
            <w:r w:rsidRPr="006C6311">
              <w:rPr>
                <w:rFonts w:ascii="Times New Roman" w:eastAsia="Times New Roman" w:hAnsi="Times New Roman" w:cs="Times New Roman"/>
                <w:bCs/>
              </w:rPr>
              <w:t>Dcn</w:t>
            </w:r>
            <w:proofErr w:type="spellEnd"/>
          </w:p>
        </w:tc>
      </w:tr>
      <w:tr w:rsidR="006E4CAE" w:rsidRPr="006C6311" w:rsidTr="006B0AB2">
        <w:trPr>
          <w:tblCellSpacing w:w="15" w:type="dxa"/>
        </w:trPr>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Revenue generation has improved access to up-to-date library materials.</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18</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25.00</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27</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37.50</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11</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15.28</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16</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22.22</w:t>
            </w:r>
          </w:p>
        </w:tc>
        <w:tc>
          <w:tcPr>
            <w:tcW w:w="0" w:type="auto"/>
            <w:vAlign w:val="center"/>
            <w:hideMark/>
          </w:tcPr>
          <w:p w:rsidR="006E4CAE" w:rsidRPr="00692C70" w:rsidRDefault="006E4CAE" w:rsidP="006B0AB2">
            <w:pPr>
              <w:spacing w:after="0" w:line="240" w:lineRule="auto"/>
              <w:rPr>
                <w:rFonts w:ascii="Times New Roman" w:eastAsia="Times New Roman" w:hAnsi="Times New Roman" w:cs="Times New Roman"/>
                <w:b/>
              </w:rPr>
            </w:pPr>
            <w:r w:rsidRPr="00692C70">
              <w:rPr>
                <w:rFonts w:ascii="Times New Roman" w:eastAsia="Times New Roman" w:hAnsi="Times New Roman" w:cs="Times New Roman"/>
                <w:b/>
              </w:rPr>
              <w:t>2.65</w:t>
            </w: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rPr>
            </w:pPr>
            <w:r w:rsidRPr="006E4CAE">
              <w:rPr>
                <w:rFonts w:ascii="Times New Roman" w:eastAsia="Times New Roman" w:hAnsi="Times New Roman" w:cs="Times New Roman"/>
                <w:b/>
              </w:rPr>
              <w:t>1.05</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6C6311">
              <w:rPr>
                <w:rFonts w:ascii="Times New Roman" w:eastAsia="Times New Roman" w:hAnsi="Times New Roman" w:cs="Times New Roman"/>
              </w:rPr>
              <w:t>Agree</w:t>
            </w:r>
          </w:p>
        </w:tc>
      </w:tr>
      <w:tr w:rsidR="006E4CAE" w:rsidRPr="006C6311" w:rsidTr="006B0AB2">
        <w:trPr>
          <w:tblCellSpacing w:w="15" w:type="dxa"/>
        </w:trPr>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Internally generated funds have enhanced ICT facilities and services.</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10</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13.89</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7</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9.72</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21</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29.17</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34</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47.22</w:t>
            </w:r>
          </w:p>
        </w:tc>
        <w:tc>
          <w:tcPr>
            <w:tcW w:w="0" w:type="auto"/>
            <w:vAlign w:val="center"/>
            <w:hideMark/>
          </w:tcPr>
          <w:p w:rsidR="006E4CAE" w:rsidRPr="00692C70" w:rsidRDefault="006E4CAE" w:rsidP="006B0AB2">
            <w:pPr>
              <w:spacing w:after="0" w:line="240" w:lineRule="auto"/>
              <w:rPr>
                <w:rFonts w:ascii="Times New Roman" w:eastAsia="Times New Roman" w:hAnsi="Times New Roman" w:cs="Times New Roman"/>
                <w:b/>
              </w:rPr>
            </w:pPr>
            <w:r w:rsidRPr="00692C70">
              <w:rPr>
                <w:rFonts w:ascii="Times New Roman" w:eastAsia="Times New Roman" w:hAnsi="Times New Roman" w:cs="Times New Roman"/>
                <w:b/>
              </w:rPr>
              <w:t>1.90</w:t>
            </w: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rPr>
            </w:pPr>
            <w:r w:rsidRPr="006E4CAE">
              <w:rPr>
                <w:rFonts w:ascii="Times New Roman" w:eastAsia="Times New Roman" w:hAnsi="Times New Roman" w:cs="Times New Roman"/>
                <w:b/>
              </w:rPr>
              <w:t>1.05</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Disagree</w:t>
            </w:r>
          </w:p>
        </w:tc>
      </w:tr>
      <w:tr w:rsidR="006E4CAE" w:rsidRPr="006C6311" w:rsidTr="006B0AB2">
        <w:trPr>
          <w:tblCellSpacing w:w="15" w:type="dxa"/>
        </w:trPr>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3</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Revenue generation has led to better user satisfaction and service delivery.</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26</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36.11</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23</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31.94</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13</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18.06</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10</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13.89</w:t>
            </w:r>
          </w:p>
        </w:tc>
        <w:tc>
          <w:tcPr>
            <w:tcW w:w="0" w:type="auto"/>
            <w:vAlign w:val="center"/>
            <w:hideMark/>
          </w:tcPr>
          <w:p w:rsidR="006E4CAE" w:rsidRPr="00692C70" w:rsidRDefault="006E4CAE" w:rsidP="006B0AB2">
            <w:pPr>
              <w:spacing w:after="0" w:line="240" w:lineRule="auto"/>
              <w:rPr>
                <w:rFonts w:ascii="Times New Roman" w:eastAsia="Times New Roman" w:hAnsi="Times New Roman" w:cs="Times New Roman"/>
                <w:b/>
              </w:rPr>
            </w:pPr>
            <w:r w:rsidRPr="00692C70">
              <w:rPr>
                <w:rFonts w:ascii="Times New Roman" w:eastAsia="Times New Roman" w:hAnsi="Times New Roman" w:cs="Times New Roman"/>
                <w:b/>
              </w:rPr>
              <w:t>2.90</w:t>
            </w: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rPr>
            </w:pPr>
            <w:r w:rsidRPr="006E4CAE">
              <w:rPr>
                <w:rFonts w:ascii="Times New Roman" w:eastAsia="Times New Roman" w:hAnsi="Times New Roman" w:cs="Times New Roman"/>
                <w:b/>
              </w:rPr>
              <w:t>1.03</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6C6311">
              <w:rPr>
                <w:rFonts w:ascii="Times New Roman" w:eastAsia="Times New Roman" w:hAnsi="Times New Roman" w:cs="Times New Roman"/>
              </w:rPr>
              <w:t>Agree</w:t>
            </w:r>
          </w:p>
        </w:tc>
      </w:tr>
      <w:tr w:rsidR="006E4CAE" w:rsidRPr="006C6311" w:rsidTr="006B0AB2">
        <w:trPr>
          <w:tblCellSpacing w:w="15" w:type="dxa"/>
        </w:trPr>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4</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Generated revenue helps maintain library equipment and infrastructure.</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15</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20.83</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26</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36.11</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19</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26.39</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12</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16.67</w:t>
            </w:r>
          </w:p>
        </w:tc>
        <w:tc>
          <w:tcPr>
            <w:tcW w:w="0" w:type="auto"/>
            <w:vAlign w:val="center"/>
            <w:hideMark/>
          </w:tcPr>
          <w:p w:rsidR="006E4CAE" w:rsidRPr="00692C70" w:rsidRDefault="006E4CAE" w:rsidP="006B0AB2">
            <w:pPr>
              <w:spacing w:after="0" w:line="240" w:lineRule="auto"/>
              <w:rPr>
                <w:rFonts w:ascii="Times New Roman" w:eastAsia="Times New Roman" w:hAnsi="Times New Roman" w:cs="Times New Roman"/>
                <w:b/>
              </w:rPr>
            </w:pPr>
            <w:r w:rsidRPr="00692C70">
              <w:rPr>
                <w:rFonts w:ascii="Times New Roman" w:eastAsia="Times New Roman" w:hAnsi="Times New Roman" w:cs="Times New Roman"/>
                <w:b/>
              </w:rPr>
              <w:t>2.61</w:t>
            </w: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rPr>
            </w:pPr>
            <w:r w:rsidRPr="006E4CAE">
              <w:rPr>
                <w:rFonts w:ascii="Times New Roman" w:eastAsia="Times New Roman" w:hAnsi="Times New Roman" w:cs="Times New Roman"/>
                <w:b/>
              </w:rPr>
              <w:t>1.03</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6C6311">
              <w:rPr>
                <w:rFonts w:ascii="Times New Roman" w:eastAsia="Times New Roman" w:hAnsi="Times New Roman" w:cs="Times New Roman"/>
              </w:rPr>
              <w:t>Agree</w:t>
            </w:r>
          </w:p>
        </w:tc>
      </w:tr>
      <w:tr w:rsidR="006E4CAE" w:rsidRPr="006C6311" w:rsidTr="006B0AB2">
        <w:trPr>
          <w:tblCellSpacing w:w="15" w:type="dxa"/>
        </w:trPr>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5</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Effective revenue practices have improved the library’s overall performance.</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30</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41.67</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16</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22.22</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19</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26.39</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12</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sidRPr="006C6311">
              <w:rPr>
                <w:rFonts w:ascii="Times New Roman" w:eastAsia="Times New Roman" w:hAnsi="Times New Roman" w:cs="Times New Roman"/>
              </w:rPr>
              <w:t>16.67</w:t>
            </w:r>
          </w:p>
        </w:tc>
        <w:tc>
          <w:tcPr>
            <w:tcW w:w="0" w:type="auto"/>
            <w:vAlign w:val="center"/>
            <w:hideMark/>
          </w:tcPr>
          <w:p w:rsidR="006E4CAE" w:rsidRPr="00692C70" w:rsidRDefault="006E4CAE" w:rsidP="006B0AB2">
            <w:pPr>
              <w:spacing w:after="0" w:line="240" w:lineRule="auto"/>
              <w:rPr>
                <w:rFonts w:ascii="Times New Roman" w:eastAsia="Times New Roman" w:hAnsi="Times New Roman" w:cs="Times New Roman"/>
                <w:b/>
              </w:rPr>
            </w:pPr>
            <w:r w:rsidRPr="00692C70">
              <w:rPr>
                <w:rFonts w:ascii="Times New Roman" w:eastAsia="Times New Roman" w:hAnsi="Times New Roman" w:cs="Times New Roman"/>
                <w:b/>
              </w:rPr>
              <w:t>2.89</w:t>
            </w: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rPr>
            </w:pPr>
            <w:r w:rsidRPr="006E4CAE">
              <w:rPr>
                <w:rFonts w:ascii="Times New Roman" w:eastAsia="Times New Roman" w:hAnsi="Times New Roman" w:cs="Times New Roman"/>
                <w:b/>
              </w:rPr>
              <w:t>1.09</w:t>
            </w: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6C6311">
              <w:rPr>
                <w:rFonts w:ascii="Times New Roman" w:eastAsia="Times New Roman" w:hAnsi="Times New Roman" w:cs="Times New Roman"/>
              </w:rPr>
              <w:t>Agree</w:t>
            </w:r>
          </w:p>
        </w:tc>
      </w:tr>
      <w:tr w:rsidR="006E4CAE" w:rsidRPr="006C6311" w:rsidTr="006B0AB2">
        <w:trPr>
          <w:tblCellSpacing w:w="15" w:type="dxa"/>
        </w:trPr>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r w:rsidRPr="006E4CAE">
              <w:rPr>
                <w:rFonts w:ascii="Times New Roman" w:eastAsia="Times New Roman" w:hAnsi="Times New Roman" w:cs="Times New Roman"/>
                <w:b/>
                <w:bCs/>
                <w:sz w:val="24"/>
                <w:szCs w:val="24"/>
              </w:rPr>
              <w:t>Grand Mean</w:t>
            </w: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r w:rsidRPr="006E4CAE">
              <w:rPr>
                <w:rFonts w:ascii="Times New Roman" w:eastAsia="Times New Roman" w:hAnsi="Times New Roman" w:cs="Times New Roman"/>
                <w:b/>
                <w:bCs/>
                <w:sz w:val="24"/>
                <w:szCs w:val="24"/>
              </w:rPr>
              <w:t>2.59</w:t>
            </w:r>
          </w:p>
        </w:tc>
        <w:tc>
          <w:tcPr>
            <w:tcW w:w="0" w:type="auto"/>
            <w:vAlign w:val="center"/>
            <w:hideMark/>
          </w:tcPr>
          <w:p w:rsidR="006E4CAE" w:rsidRPr="006E4CAE" w:rsidRDefault="006E4CAE" w:rsidP="006B0AB2">
            <w:pPr>
              <w:spacing w:after="0" w:line="240" w:lineRule="auto"/>
              <w:rPr>
                <w:rFonts w:ascii="Times New Roman" w:eastAsia="Times New Roman" w:hAnsi="Times New Roman" w:cs="Times New Roman"/>
                <w:b/>
                <w:sz w:val="24"/>
                <w:szCs w:val="24"/>
              </w:rPr>
            </w:pPr>
          </w:p>
        </w:tc>
        <w:tc>
          <w:tcPr>
            <w:tcW w:w="0" w:type="auto"/>
            <w:vAlign w:val="center"/>
            <w:hideMark/>
          </w:tcPr>
          <w:p w:rsidR="006E4CAE" w:rsidRPr="006C6311" w:rsidRDefault="006E4CAE" w:rsidP="006B0AB2">
            <w:pPr>
              <w:spacing w:after="0" w:line="240" w:lineRule="auto"/>
              <w:rPr>
                <w:rFonts w:ascii="Times New Roman" w:eastAsia="Times New Roman" w:hAnsi="Times New Roman" w:cs="Times New Roman"/>
              </w:rPr>
            </w:pPr>
          </w:p>
        </w:tc>
      </w:tr>
    </w:tbl>
    <w:p w:rsidR="006E4CAE" w:rsidRPr="006E4CAE" w:rsidRDefault="006E4CAE" w:rsidP="00572935">
      <w:pPr>
        <w:spacing w:before="100" w:beforeAutospacing="1" w:after="100" w:afterAutospacing="1" w:line="360" w:lineRule="auto"/>
        <w:jc w:val="both"/>
        <w:rPr>
          <w:rFonts w:ascii="Times New Roman" w:eastAsia="Times New Roman" w:hAnsi="Times New Roman" w:cs="Times New Roman"/>
          <w:sz w:val="24"/>
          <w:szCs w:val="24"/>
        </w:rPr>
      </w:pPr>
      <w:r w:rsidRPr="006E4CAE">
        <w:rPr>
          <w:rFonts w:ascii="Times New Roman" w:eastAsia="Times New Roman" w:hAnsi="Times New Roman" w:cs="Times New Roman"/>
          <w:sz w:val="24"/>
          <w:szCs w:val="24"/>
        </w:rPr>
        <w:t xml:space="preserve">The results </w:t>
      </w:r>
      <w:r>
        <w:rPr>
          <w:rFonts w:ascii="Times New Roman" w:eastAsia="Times New Roman" w:hAnsi="Times New Roman" w:cs="Times New Roman"/>
          <w:sz w:val="24"/>
          <w:szCs w:val="24"/>
        </w:rPr>
        <w:t xml:space="preserve">in table 3 </w:t>
      </w:r>
      <w:r w:rsidRPr="006E4CAE">
        <w:rPr>
          <w:rFonts w:ascii="Times New Roman" w:eastAsia="Times New Roman" w:hAnsi="Times New Roman" w:cs="Times New Roman"/>
          <w:sz w:val="24"/>
          <w:szCs w:val="24"/>
        </w:rPr>
        <w:t xml:space="preserve">indicate that revenue generation practices have </w:t>
      </w:r>
      <w:r w:rsidRPr="006E4CAE">
        <w:rPr>
          <w:rFonts w:ascii="Times New Roman" w:eastAsia="Times New Roman" w:hAnsi="Times New Roman" w:cs="Times New Roman"/>
          <w:bCs/>
          <w:sz w:val="24"/>
          <w:szCs w:val="24"/>
        </w:rPr>
        <w:t>moderately contributed to effective service delivery in university libraries in Bayelsa State</w:t>
      </w:r>
      <w:r w:rsidRPr="006E4CAE">
        <w:rPr>
          <w:rFonts w:ascii="Times New Roman" w:eastAsia="Times New Roman" w:hAnsi="Times New Roman" w:cs="Times New Roman"/>
          <w:sz w:val="24"/>
          <w:szCs w:val="24"/>
        </w:rPr>
        <w:t xml:space="preserve">, as reflected by the </w:t>
      </w:r>
      <w:r w:rsidRPr="006E4CAE">
        <w:rPr>
          <w:rFonts w:ascii="Times New Roman" w:eastAsia="Times New Roman" w:hAnsi="Times New Roman" w:cs="Times New Roman"/>
          <w:bCs/>
          <w:sz w:val="24"/>
          <w:szCs w:val="24"/>
        </w:rPr>
        <w:t>grand mean of 2.59</w:t>
      </w:r>
      <w:r w:rsidRPr="006E4CAE">
        <w:rPr>
          <w:rFonts w:ascii="Times New Roman" w:eastAsia="Times New Roman" w:hAnsi="Times New Roman" w:cs="Times New Roman"/>
          <w:sz w:val="24"/>
          <w:szCs w:val="24"/>
        </w:rPr>
        <w:t xml:space="preserve">. Library staff generally agree that revenue generation has </w:t>
      </w:r>
      <w:r w:rsidRPr="006E4CAE">
        <w:rPr>
          <w:rFonts w:ascii="Times New Roman" w:eastAsia="Times New Roman" w:hAnsi="Times New Roman" w:cs="Times New Roman"/>
          <w:bCs/>
          <w:sz w:val="24"/>
          <w:szCs w:val="24"/>
        </w:rPr>
        <w:t xml:space="preserve">improved access to current library </w:t>
      </w:r>
      <w:r w:rsidRPr="006E4CAE">
        <w:rPr>
          <w:rFonts w:ascii="Times New Roman" w:eastAsia="Times New Roman" w:hAnsi="Times New Roman" w:cs="Times New Roman"/>
          <w:bCs/>
          <w:sz w:val="24"/>
          <w:szCs w:val="24"/>
        </w:rPr>
        <w:lastRenderedPageBreak/>
        <w:t>materials, enhanced user satisfaction, supported maintenance of library equipment, and improved overall library performance</w:t>
      </w:r>
      <w:r w:rsidRPr="006E4CAE">
        <w:rPr>
          <w:rFonts w:ascii="Times New Roman" w:eastAsia="Times New Roman" w:hAnsi="Times New Roman" w:cs="Times New Roman"/>
          <w:sz w:val="24"/>
          <w:szCs w:val="24"/>
        </w:rPr>
        <w:t xml:space="preserve">. However, respondents disagree that internally generated funds have significantly </w:t>
      </w:r>
      <w:r w:rsidRPr="006E4CAE">
        <w:rPr>
          <w:rFonts w:ascii="Times New Roman" w:eastAsia="Times New Roman" w:hAnsi="Times New Roman" w:cs="Times New Roman"/>
          <w:bCs/>
          <w:sz w:val="24"/>
          <w:szCs w:val="24"/>
        </w:rPr>
        <w:t>enhanced ICT facilities and services</w:t>
      </w:r>
      <w:r w:rsidRPr="006E4CAE">
        <w:rPr>
          <w:rFonts w:ascii="Times New Roman" w:eastAsia="Times New Roman" w:hAnsi="Times New Roman" w:cs="Times New Roman"/>
          <w:sz w:val="24"/>
          <w:szCs w:val="24"/>
        </w:rPr>
        <w:t xml:space="preserve">, suggesting that revenue generated may not yet be sufficient to substantially upgrade technological infrastructure. Overall, the findings suggest that revenue generation plays a </w:t>
      </w:r>
      <w:r w:rsidRPr="006E4CAE">
        <w:rPr>
          <w:rFonts w:ascii="Times New Roman" w:eastAsia="Times New Roman" w:hAnsi="Times New Roman" w:cs="Times New Roman"/>
          <w:bCs/>
          <w:sz w:val="24"/>
          <w:szCs w:val="24"/>
        </w:rPr>
        <w:t>supportive but limited role in strengthening service delivery</w:t>
      </w:r>
      <w:r w:rsidRPr="006E4CAE">
        <w:rPr>
          <w:rFonts w:ascii="Times New Roman" w:eastAsia="Times New Roman" w:hAnsi="Times New Roman" w:cs="Times New Roman"/>
          <w:sz w:val="24"/>
          <w:szCs w:val="24"/>
        </w:rPr>
        <w:t xml:space="preserve"> in university libraries.</w:t>
      </w:r>
    </w:p>
    <w:p w:rsidR="00FB73D8" w:rsidRPr="009847BF" w:rsidRDefault="00FB73D8" w:rsidP="00883ED7">
      <w:pPr>
        <w:jc w:val="both"/>
        <w:rPr>
          <w:rFonts w:ascii="Times New Roman" w:hAnsi="Times New Roman" w:cs="Times New Roman"/>
          <w:b/>
          <w:bCs/>
          <w:sz w:val="25"/>
          <w:szCs w:val="25"/>
        </w:rPr>
      </w:pPr>
      <w:r w:rsidRPr="00415757">
        <w:rPr>
          <w:rFonts w:ascii="Times New Roman" w:hAnsi="Times New Roman" w:cs="Times New Roman"/>
          <w:b/>
          <w:sz w:val="24"/>
          <w:szCs w:val="24"/>
        </w:rPr>
        <w:t xml:space="preserve">Research Question </w:t>
      </w:r>
      <w:r>
        <w:rPr>
          <w:rFonts w:ascii="Times New Roman" w:hAnsi="Times New Roman" w:cs="Times New Roman"/>
          <w:b/>
          <w:sz w:val="24"/>
          <w:szCs w:val="24"/>
        </w:rPr>
        <w:t>4</w:t>
      </w:r>
      <w:r w:rsidRPr="00415757">
        <w:rPr>
          <w:rFonts w:ascii="Times New Roman" w:hAnsi="Times New Roman" w:cs="Times New Roman"/>
          <w:b/>
          <w:sz w:val="24"/>
          <w:szCs w:val="24"/>
        </w:rPr>
        <w:t xml:space="preserve">: </w:t>
      </w:r>
      <w:r w:rsidRPr="005E0CD6">
        <w:rPr>
          <w:rFonts w:ascii="Times New Roman" w:hAnsi="Times New Roman" w:cs="Times New Roman"/>
          <w:b/>
          <w:bCs/>
          <w:sz w:val="25"/>
          <w:szCs w:val="25"/>
        </w:rPr>
        <w:t xml:space="preserve">What challenges affect the implementation of revenue generation practices </w:t>
      </w:r>
      <w:r w:rsidR="008E00B4">
        <w:rPr>
          <w:rFonts w:ascii="Times New Roman" w:hAnsi="Times New Roman" w:cs="Times New Roman"/>
          <w:b/>
          <w:bCs/>
          <w:sz w:val="25"/>
          <w:szCs w:val="25"/>
        </w:rPr>
        <w:t>of</w:t>
      </w:r>
      <w:r w:rsidRPr="005E0CD6">
        <w:rPr>
          <w:rFonts w:ascii="Times New Roman" w:hAnsi="Times New Roman" w:cs="Times New Roman"/>
          <w:b/>
          <w:bCs/>
          <w:sz w:val="25"/>
          <w:szCs w:val="25"/>
        </w:rPr>
        <w:t xml:space="preserve"> </w:t>
      </w:r>
      <w:r w:rsidR="008E00B4">
        <w:rPr>
          <w:rFonts w:ascii="Times New Roman" w:hAnsi="Times New Roman" w:cs="Times New Roman"/>
          <w:b/>
          <w:bCs/>
          <w:sz w:val="25"/>
          <w:szCs w:val="25"/>
        </w:rPr>
        <w:t xml:space="preserve">university </w:t>
      </w:r>
      <w:r w:rsidRPr="005E0CD6">
        <w:rPr>
          <w:rFonts w:ascii="Times New Roman" w:hAnsi="Times New Roman" w:cs="Times New Roman"/>
          <w:b/>
          <w:bCs/>
          <w:sz w:val="25"/>
          <w:szCs w:val="25"/>
        </w:rPr>
        <w:t>librar</w:t>
      </w:r>
      <w:r w:rsidR="008E00B4">
        <w:rPr>
          <w:rFonts w:ascii="Times New Roman" w:hAnsi="Times New Roman" w:cs="Times New Roman"/>
          <w:b/>
          <w:bCs/>
          <w:sz w:val="25"/>
          <w:szCs w:val="25"/>
        </w:rPr>
        <w:t>ies in Bayelsa State</w:t>
      </w:r>
      <w:r w:rsidRPr="005E0CD6">
        <w:rPr>
          <w:rFonts w:ascii="Times New Roman" w:hAnsi="Times New Roman" w:cs="Times New Roman"/>
          <w:b/>
          <w:bCs/>
          <w:sz w:val="25"/>
          <w:szCs w:val="25"/>
        </w:rPr>
        <w:t>?</w:t>
      </w:r>
    </w:p>
    <w:p w:rsidR="009460C9" w:rsidRPr="00792F54" w:rsidRDefault="009460C9" w:rsidP="009460C9">
      <w:pPr>
        <w:spacing w:before="100" w:beforeAutospacing="1" w:after="0" w:line="240" w:lineRule="auto"/>
        <w:rPr>
          <w:rFonts w:ascii="Times New Roman" w:eastAsia="Times New Roman" w:hAnsi="Times New Roman" w:cs="Times New Roman"/>
          <w:sz w:val="24"/>
          <w:szCs w:val="24"/>
        </w:rPr>
      </w:pPr>
      <w:r w:rsidRPr="00792F54">
        <w:rPr>
          <w:rFonts w:ascii="Times New Roman" w:eastAsia="Times New Roman" w:hAnsi="Times New Roman" w:cs="Times New Roman"/>
          <w:b/>
          <w:bCs/>
          <w:sz w:val="24"/>
          <w:szCs w:val="24"/>
        </w:rPr>
        <w:t xml:space="preserve">Table 4: Mean Responses on Challenges Affecting Implementation of Revenue Generation Practices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792F54">
        <w:rPr>
          <w:rFonts w:ascii="Times New Roman" w:eastAsia="Times New Roman" w:hAnsi="Times New Roman" w:cs="Times New Roman"/>
          <w:b/>
          <w:bCs/>
          <w:sz w:val="24"/>
          <w:szCs w:val="24"/>
        </w:rPr>
        <w:t>n = 72</w:t>
      </w:r>
    </w:p>
    <w:tbl>
      <w:tblPr>
        <w:tblW w:w="0" w:type="auto"/>
        <w:tblCellSpacing w:w="15" w:type="dxa"/>
        <w:tblBorders>
          <w:insideH w:val="single" w:sz="4" w:space="0" w:color="4472C4" w:themeColor="accent1"/>
        </w:tblBorders>
        <w:tblCellMar>
          <w:top w:w="15" w:type="dxa"/>
          <w:left w:w="15" w:type="dxa"/>
          <w:bottom w:w="15" w:type="dxa"/>
          <w:right w:w="15" w:type="dxa"/>
        </w:tblCellMar>
        <w:tblLook w:val="04A0" w:firstRow="1" w:lastRow="0" w:firstColumn="1" w:lastColumn="0" w:noHBand="0" w:noVBand="1"/>
      </w:tblPr>
      <w:tblGrid>
        <w:gridCol w:w="418"/>
        <w:gridCol w:w="3628"/>
        <w:gridCol w:w="393"/>
        <w:gridCol w:w="555"/>
        <w:gridCol w:w="318"/>
        <w:gridCol w:w="555"/>
        <w:gridCol w:w="322"/>
        <w:gridCol w:w="555"/>
        <w:gridCol w:w="405"/>
        <w:gridCol w:w="555"/>
        <w:gridCol w:w="598"/>
        <w:gridCol w:w="445"/>
        <w:gridCol w:w="613"/>
      </w:tblGrid>
      <w:tr w:rsidR="009460C9" w:rsidRPr="00792F54" w:rsidTr="006B0AB2">
        <w:trPr>
          <w:tblHeader/>
          <w:tblCellSpacing w:w="15" w:type="dxa"/>
        </w:trPr>
        <w:tc>
          <w:tcPr>
            <w:tcW w:w="0" w:type="auto"/>
            <w:vAlign w:val="center"/>
            <w:hideMark/>
          </w:tcPr>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S/N</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b/>
                <w:bCs/>
              </w:rPr>
            </w:pPr>
            <w:r w:rsidRPr="00792F54">
              <w:rPr>
                <w:rFonts w:ascii="Times New Roman" w:eastAsia="Times New Roman" w:hAnsi="Times New Roman" w:cs="Times New Roman"/>
                <w:b/>
                <w:bCs/>
              </w:rPr>
              <w:t>Items on Challenges Affecting Implementation of Revenue Generation Practices</w:t>
            </w:r>
          </w:p>
        </w:tc>
        <w:tc>
          <w:tcPr>
            <w:tcW w:w="0" w:type="auto"/>
            <w:vAlign w:val="center"/>
            <w:hideMark/>
          </w:tcPr>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SA f.</w:t>
            </w:r>
          </w:p>
        </w:tc>
        <w:tc>
          <w:tcPr>
            <w:tcW w:w="0" w:type="auto"/>
            <w:vAlign w:val="center"/>
            <w:hideMark/>
          </w:tcPr>
          <w:p w:rsidR="009460C9" w:rsidRDefault="009460C9" w:rsidP="006B0AB2">
            <w:pPr>
              <w:spacing w:after="0" w:line="240" w:lineRule="auto"/>
              <w:jc w:val="center"/>
              <w:rPr>
                <w:rFonts w:ascii="Times New Roman" w:eastAsia="Times New Roman" w:hAnsi="Times New Roman" w:cs="Times New Roman"/>
                <w:b/>
                <w:bCs/>
              </w:rPr>
            </w:pPr>
          </w:p>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w:t>
            </w:r>
          </w:p>
        </w:tc>
        <w:tc>
          <w:tcPr>
            <w:tcW w:w="0" w:type="auto"/>
            <w:vAlign w:val="center"/>
            <w:hideMark/>
          </w:tcPr>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A f.</w:t>
            </w:r>
          </w:p>
        </w:tc>
        <w:tc>
          <w:tcPr>
            <w:tcW w:w="0" w:type="auto"/>
            <w:vAlign w:val="center"/>
            <w:hideMark/>
          </w:tcPr>
          <w:p w:rsidR="009460C9" w:rsidRDefault="009460C9" w:rsidP="006B0AB2">
            <w:pPr>
              <w:spacing w:after="0" w:line="240" w:lineRule="auto"/>
              <w:jc w:val="center"/>
              <w:rPr>
                <w:rFonts w:ascii="Times New Roman" w:eastAsia="Times New Roman" w:hAnsi="Times New Roman" w:cs="Times New Roman"/>
                <w:b/>
                <w:bCs/>
              </w:rPr>
            </w:pPr>
          </w:p>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w:t>
            </w:r>
          </w:p>
        </w:tc>
        <w:tc>
          <w:tcPr>
            <w:tcW w:w="0" w:type="auto"/>
            <w:vAlign w:val="center"/>
            <w:hideMark/>
          </w:tcPr>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D f.</w:t>
            </w:r>
          </w:p>
        </w:tc>
        <w:tc>
          <w:tcPr>
            <w:tcW w:w="0" w:type="auto"/>
            <w:vAlign w:val="center"/>
            <w:hideMark/>
          </w:tcPr>
          <w:p w:rsidR="009460C9" w:rsidRDefault="009460C9" w:rsidP="006B0AB2">
            <w:pPr>
              <w:spacing w:after="0" w:line="240" w:lineRule="auto"/>
              <w:jc w:val="center"/>
              <w:rPr>
                <w:rFonts w:ascii="Times New Roman" w:eastAsia="Times New Roman" w:hAnsi="Times New Roman" w:cs="Times New Roman"/>
                <w:b/>
                <w:bCs/>
              </w:rPr>
            </w:pPr>
          </w:p>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w:t>
            </w:r>
          </w:p>
        </w:tc>
        <w:tc>
          <w:tcPr>
            <w:tcW w:w="0" w:type="auto"/>
            <w:vAlign w:val="center"/>
            <w:hideMark/>
          </w:tcPr>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SD f.</w:t>
            </w:r>
          </w:p>
        </w:tc>
        <w:tc>
          <w:tcPr>
            <w:tcW w:w="0" w:type="auto"/>
            <w:vAlign w:val="center"/>
            <w:hideMark/>
          </w:tcPr>
          <w:p w:rsidR="009460C9" w:rsidRDefault="009460C9" w:rsidP="006B0AB2">
            <w:pPr>
              <w:spacing w:after="0" w:line="240" w:lineRule="auto"/>
              <w:jc w:val="center"/>
              <w:rPr>
                <w:rFonts w:ascii="Times New Roman" w:eastAsia="Times New Roman" w:hAnsi="Times New Roman" w:cs="Times New Roman"/>
                <w:b/>
                <w:bCs/>
              </w:rPr>
            </w:pPr>
          </w:p>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w:t>
            </w:r>
          </w:p>
        </w:tc>
        <w:tc>
          <w:tcPr>
            <w:tcW w:w="0" w:type="auto"/>
            <w:vAlign w:val="center"/>
            <w:hideMark/>
          </w:tcPr>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Mean</w:t>
            </w:r>
          </w:p>
        </w:tc>
        <w:tc>
          <w:tcPr>
            <w:tcW w:w="0" w:type="auto"/>
            <w:vAlign w:val="center"/>
            <w:hideMark/>
          </w:tcPr>
          <w:p w:rsidR="009460C9" w:rsidRPr="00792F54" w:rsidRDefault="009460C9" w:rsidP="006B0AB2">
            <w:pPr>
              <w:spacing w:after="0" w:line="240" w:lineRule="auto"/>
              <w:jc w:val="center"/>
              <w:rPr>
                <w:rFonts w:ascii="Times New Roman" w:eastAsia="Times New Roman" w:hAnsi="Times New Roman" w:cs="Times New Roman"/>
                <w:b/>
                <w:bCs/>
              </w:rPr>
            </w:pPr>
            <w:r w:rsidRPr="00792F54">
              <w:rPr>
                <w:rFonts w:ascii="Times New Roman" w:eastAsia="Times New Roman" w:hAnsi="Times New Roman" w:cs="Times New Roman"/>
                <w:b/>
                <w:bCs/>
              </w:rPr>
              <w:t>Std</w:t>
            </w:r>
          </w:p>
        </w:tc>
        <w:tc>
          <w:tcPr>
            <w:tcW w:w="0" w:type="auto"/>
            <w:vAlign w:val="center"/>
            <w:hideMark/>
          </w:tcPr>
          <w:p w:rsidR="009460C9" w:rsidRPr="00792F54" w:rsidRDefault="009460C9" w:rsidP="006B0AB2">
            <w:pPr>
              <w:spacing w:after="0" w:line="240" w:lineRule="auto"/>
              <w:jc w:val="center"/>
              <w:rPr>
                <w:rFonts w:ascii="Times New Roman" w:eastAsia="Times New Roman" w:hAnsi="Times New Roman" w:cs="Times New Roman"/>
                <w:b/>
                <w:bCs/>
              </w:rPr>
            </w:pPr>
            <w:proofErr w:type="spellStart"/>
            <w:r w:rsidRPr="00792F54">
              <w:rPr>
                <w:rFonts w:ascii="Times New Roman" w:eastAsia="Times New Roman" w:hAnsi="Times New Roman" w:cs="Times New Roman"/>
                <w:b/>
                <w:bCs/>
              </w:rPr>
              <w:t>Dcn</w:t>
            </w:r>
            <w:proofErr w:type="spellEnd"/>
          </w:p>
        </w:tc>
      </w:tr>
      <w:tr w:rsidR="009460C9" w:rsidRPr="00792F54" w:rsidTr="006B0AB2">
        <w:trPr>
          <w:tblCellSpacing w:w="15" w:type="dxa"/>
        </w:trPr>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Lack of management support hinders revenue generation efforts.</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24</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33.33</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29</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40.28</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12</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16.67</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7</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9.72</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2.97</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b/>
              </w:rPr>
            </w:pPr>
            <w:r w:rsidRPr="00792F54">
              <w:rPr>
                <w:rFonts w:ascii="Times New Roman" w:eastAsia="Times New Roman" w:hAnsi="Times New Roman" w:cs="Times New Roman"/>
                <w:b/>
              </w:rPr>
              <w:t>0.94</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Agree</w:t>
            </w:r>
          </w:p>
        </w:tc>
      </w:tr>
      <w:tr w:rsidR="009460C9" w:rsidRPr="00792F54" w:rsidTr="006B0AB2">
        <w:trPr>
          <w:tblCellSpacing w:w="15" w:type="dxa"/>
        </w:trPr>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Insufficient staff training affects effective revenue practices.</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27</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37.50</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18</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25.00</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10</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13.89</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17</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23.61</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2.76</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b/>
              </w:rPr>
            </w:pPr>
            <w:r w:rsidRPr="00792F54">
              <w:rPr>
                <w:rFonts w:ascii="Times New Roman" w:eastAsia="Times New Roman" w:hAnsi="Times New Roman" w:cs="Times New Roman"/>
                <w:b/>
              </w:rPr>
              <w:t>1.16</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Agree</w:t>
            </w:r>
          </w:p>
        </w:tc>
      </w:tr>
      <w:tr w:rsidR="009460C9" w:rsidRPr="00792F54" w:rsidTr="006B0AB2">
        <w:trPr>
          <w:tblCellSpacing w:w="15" w:type="dxa"/>
        </w:trPr>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Poor accountability and financial transparency limit revenue utilization.</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31</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43.06</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28</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38.89</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7</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9.72</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6</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8.33</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3.17</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b/>
              </w:rPr>
            </w:pPr>
            <w:r w:rsidRPr="00792F54">
              <w:rPr>
                <w:rFonts w:ascii="Times New Roman" w:eastAsia="Times New Roman" w:hAnsi="Times New Roman" w:cs="Times New Roman"/>
                <w:b/>
              </w:rPr>
              <w:t>0.92</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Agree</w:t>
            </w:r>
          </w:p>
        </w:tc>
      </w:tr>
      <w:tr w:rsidR="009460C9" w:rsidRPr="00792F54" w:rsidTr="006B0AB2">
        <w:trPr>
          <w:tblCellSpacing w:w="15" w:type="dxa"/>
        </w:trPr>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4</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Inadequate infrastructure and facilities discourage innovative income generation.</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25</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34.72</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35</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48.61</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4</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5.56</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8</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11.11</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3.07</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b/>
              </w:rPr>
            </w:pPr>
            <w:r w:rsidRPr="00792F54">
              <w:rPr>
                <w:rFonts w:ascii="Times New Roman" w:eastAsia="Times New Roman" w:hAnsi="Times New Roman" w:cs="Times New Roman"/>
                <w:b/>
              </w:rPr>
              <w:t>0.91</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Agree</w:t>
            </w:r>
          </w:p>
        </w:tc>
      </w:tr>
      <w:tr w:rsidR="009460C9" w:rsidRPr="00792F54" w:rsidTr="006B0AB2">
        <w:trPr>
          <w:tblCellSpacing w:w="15" w:type="dxa"/>
        </w:trPr>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5</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Negative staff attitude towards revenue generation affects implementation.</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38</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52.78</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20</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27.78</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11</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15.28</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1.39</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3.32</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b/>
              </w:rPr>
            </w:pPr>
            <w:r w:rsidRPr="00792F54">
              <w:rPr>
                <w:rFonts w:ascii="Times New Roman" w:eastAsia="Times New Roman" w:hAnsi="Times New Roman" w:cs="Times New Roman"/>
                <w:b/>
              </w:rPr>
              <w:t>0.78</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r w:rsidRPr="00792F54">
              <w:rPr>
                <w:rFonts w:ascii="Times New Roman" w:eastAsia="Times New Roman" w:hAnsi="Times New Roman" w:cs="Times New Roman"/>
              </w:rPr>
              <w:t>Agree</w:t>
            </w:r>
          </w:p>
        </w:tc>
      </w:tr>
      <w:tr w:rsidR="009460C9" w:rsidRPr="00792F54" w:rsidTr="006B0AB2">
        <w:trPr>
          <w:tblCellSpacing w:w="15" w:type="dxa"/>
        </w:trPr>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sz w:val="24"/>
                <w:szCs w:val="24"/>
              </w:rPr>
            </w:pPr>
            <w:r w:rsidRPr="009460C9">
              <w:rPr>
                <w:rFonts w:ascii="Times New Roman" w:eastAsia="Times New Roman" w:hAnsi="Times New Roman" w:cs="Times New Roman"/>
                <w:b/>
                <w:bCs/>
                <w:sz w:val="24"/>
                <w:szCs w:val="24"/>
              </w:rPr>
              <w:t>Grand Mean</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sz w:val="24"/>
                <w:szCs w:val="24"/>
              </w:rPr>
            </w:pP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sz w:val="24"/>
                <w:szCs w:val="24"/>
              </w:rPr>
            </w:pP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sz w:val="24"/>
                <w:szCs w:val="24"/>
              </w:rPr>
            </w:pP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sz w:val="24"/>
                <w:szCs w:val="24"/>
              </w:rPr>
            </w:pP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sz w:val="24"/>
                <w:szCs w:val="24"/>
              </w:rPr>
            </w:pP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sz w:val="24"/>
                <w:szCs w:val="24"/>
              </w:rPr>
            </w:pP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sz w:val="24"/>
                <w:szCs w:val="24"/>
              </w:rPr>
            </w:pP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sz w:val="24"/>
                <w:szCs w:val="24"/>
              </w:rPr>
            </w:pP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9460C9">
              <w:rPr>
                <w:rFonts w:ascii="Times New Roman" w:eastAsia="Times New Roman" w:hAnsi="Times New Roman" w:cs="Times New Roman"/>
                <w:b/>
                <w:bCs/>
                <w:sz w:val="24"/>
                <w:szCs w:val="24"/>
              </w:rPr>
              <w:t>3.06</w:t>
            </w: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p>
        </w:tc>
        <w:tc>
          <w:tcPr>
            <w:tcW w:w="0" w:type="auto"/>
            <w:vAlign w:val="center"/>
            <w:hideMark/>
          </w:tcPr>
          <w:p w:rsidR="009460C9" w:rsidRPr="00792F54" w:rsidRDefault="009460C9" w:rsidP="006B0AB2">
            <w:pPr>
              <w:spacing w:after="0" w:line="240" w:lineRule="auto"/>
              <w:rPr>
                <w:rFonts w:ascii="Times New Roman" w:eastAsia="Times New Roman" w:hAnsi="Times New Roman" w:cs="Times New Roman"/>
              </w:rPr>
            </w:pPr>
          </w:p>
        </w:tc>
      </w:tr>
    </w:tbl>
    <w:p w:rsidR="00FB73D8" w:rsidRPr="009460C9" w:rsidRDefault="009460C9" w:rsidP="00572935">
      <w:pPr>
        <w:spacing w:before="100" w:beforeAutospacing="1" w:after="100" w:afterAutospacing="1" w:line="360" w:lineRule="auto"/>
        <w:jc w:val="both"/>
        <w:rPr>
          <w:rFonts w:ascii="Times New Roman" w:eastAsia="Times New Roman" w:hAnsi="Times New Roman" w:cs="Times New Roman"/>
          <w:sz w:val="24"/>
          <w:szCs w:val="24"/>
        </w:rPr>
      </w:pPr>
      <w:r w:rsidRPr="00792F54">
        <w:rPr>
          <w:rFonts w:ascii="Times New Roman" w:eastAsia="Times New Roman" w:hAnsi="Times New Roman" w:cs="Times New Roman"/>
          <w:sz w:val="24"/>
          <w:szCs w:val="24"/>
        </w:rPr>
        <w:t xml:space="preserve">The results </w:t>
      </w:r>
      <w:r>
        <w:rPr>
          <w:rFonts w:ascii="Times New Roman" w:eastAsia="Times New Roman" w:hAnsi="Times New Roman" w:cs="Times New Roman"/>
          <w:sz w:val="24"/>
          <w:szCs w:val="24"/>
        </w:rPr>
        <w:t xml:space="preserve">in table 4 </w:t>
      </w:r>
      <w:r w:rsidRPr="00792F54">
        <w:rPr>
          <w:rFonts w:ascii="Times New Roman" w:eastAsia="Times New Roman" w:hAnsi="Times New Roman" w:cs="Times New Roman"/>
          <w:sz w:val="24"/>
          <w:szCs w:val="24"/>
        </w:rPr>
        <w:t xml:space="preserve">reveal that several factors significantly challenge the implementation of revenue generation practices in university libraries in Bayelsa State, as indicated by a </w:t>
      </w:r>
      <w:r w:rsidRPr="00792F54">
        <w:rPr>
          <w:rFonts w:ascii="Times New Roman" w:eastAsia="Times New Roman" w:hAnsi="Times New Roman" w:cs="Times New Roman"/>
          <w:bCs/>
          <w:sz w:val="24"/>
          <w:szCs w:val="24"/>
        </w:rPr>
        <w:t>high grand mean of 3.06</w:t>
      </w:r>
      <w:r w:rsidRPr="00792F54">
        <w:rPr>
          <w:rFonts w:ascii="Times New Roman" w:eastAsia="Times New Roman" w:hAnsi="Times New Roman" w:cs="Times New Roman"/>
          <w:sz w:val="24"/>
          <w:szCs w:val="24"/>
        </w:rPr>
        <w:t xml:space="preserve">. Respondents agree that </w:t>
      </w:r>
      <w:r w:rsidRPr="00792F54">
        <w:rPr>
          <w:rFonts w:ascii="Times New Roman" w:eastAsia="Times New Roman" w:hAnsi="Times New Roman" w:cs="Times New Roman"/>
          <w:bCs/>
          <w:sz w:val="24"/>
          <w:szCs w:val="24"/>
        </w:rPr>
        <w:t>lack of management support, inadequate staff training, poor accountability and transparency, and insufficient infrastructure</w:t>
      </w:r>
      <w:r w:rsidRPr="00792F54">
        <w:rPr>
          <w:rFonts w:ascii="Times New Roman" w:eastAsia="Times New Roman" w:hAnsi="Times New Roman" w:cs="Times New Roman"/>
          <w:sz w:val="24"/>
          <w:szCs w:val="24"/>
        </w:rPr>
        <w:t xml:space="preserve"> are major constraints to effective revenue initiatives. Additionally, </w:t>
      </w:r>
      <w:r w:rsidRPr="00792F54">
        <w:rPr>
          <w:rFonts w:ascii="Times New Roman" w:eastAsia="Times New Roman" w:hAnsi="Times New Roman" w:cs="Times New Roman"/>
          <w:bCs/>
          <w:sz w:val="24"/>
          <w:szCs w:val="24"/>
        </w:rPr>
        <w:t>negative staff attitudes toward revenue generation</w:t>
      </w:r>
      <w:r w:rsidRPr="00792F54">
        <w:rPr>
          <w:rFonts w:ascii="Times New Roman" w:eastAsia="Times New Roman" w:hAnsi="Times New Roman" w:cs="Times New Roman"/>
          <w:sz w:val="24"/>
          <w:szCs w:val="24"/>
        </w:rPr>
        <w:t xml:space="preserve"> emerged as a notable challenge. These findings suggest that both </w:t>
      </w:r>
      <w:r w:rsidRPr="00792F54">
        <w:rPr>
          <w:rFonts w:ascii="Times New Roman" w:eastAsia="Times New Roman" w:hAnsi="Times New Roman" w:cs="Times New Roman"/>
          <w:bCs/>
          <w:sz w:val="24"/>
          <w:szCs w:val="24"/>
        </w:rPr>
        <w:t>institutional and human factors</w:t>
      </w:r>
      <w:r w:rsidRPr="00792F54">
        <w:rPr>
          <w:rFonts w:ascii="Times New Roman" w:eastAsia="Times New Roman" w:hAnsi="Times New Roman" w:cs="Times New Roman"/>
          <w:sz w:val="24"/>
          <w:szCs w:val="24"/>
        </w:rPr>
        <w:t xml:space="preserve"> play important roles in limiting the successful implementation of revenue generation practices in university libraries.</w:t>
      </w:r>
    </w:p>
    <w:p w:rsidR="00FB73D8" w:rsidRDefault="00FB73D8" w:rsidP="00883ED7">
      <w:pPr>
        <w:spacing w:line="240" w:lineRule="auto"/>
        <w:jc w:val="both"/>
        <w:rPr>
          <w:rFonts w:ascii="Times New Roman" w:hAnsi="Times New Roman" w:cs="Times New Roman"/>
          <w:b/>
          <w:bCs/>
          <w:sz w:val="25"/>
          <w:szCs w:val="25"/>
        </w:rPr>
      </w:pPr>
      <w:r w:rsidRPr="00415757">
        <w:rPr>
          <w:rFonts w:ascii="Times New Roman" w:hAnsi="Times New Roman" w:cs="Times New Roman"/>
          <w:b/>
          <w:sz w:val="24"/>
          <w:szCs w:val="24"/>
        </w:rPr>
        <w:t xml:space="preserve">Research Question </w:t>
      </w:r>
      <w:r>
        <w:rPr>
          <w:rFonts w:ascii="Times New Roman" w:hAnsi="Times New Roman" w:cs="Times New Roman"/>
          <w:b/>
          <w:sz w:val="24"/>
          <w:szCs w:val="24"/>
        </w:rPr>
        <w:t>5</w:t>
      </w:r>
      <w:r w:rsidRPr="00415757">
        <w:rPr>
          <w:rFonts w:ascii="Times New Roman" w:hAnsi="Times New Roman" w:cs="Times New Roman"/>
          <w:b/>
          <w:sz w:val="24"/>
          <w:szCs w:val="24"/>
        </w:rPr>
        <w:t xml:space="preserve">: </w:t>
      </w:r>
      <w:r w:rsidRPr="005E0CD6">
        <w:rPr>
          <w:rFonts w:ascii="Times New Roman" w:hAnsi="Times New Roman" w:cs="Times New Roman"/>
          <w:b/>
          <w:bCs/>
          <w:sz w:val="25"/>
          <w:szCs w:val="25"/>
        </w:rPr>
        <w:t xml:space="preserve">What strategies can be adopted to improve revenue generation practices for enhanced service delivery in </w:t>
      </w:r>
      <w:r w:rsidR="00D60992">
        <w:rPr>
          <w:rFonts w:ascii="Times New Roman" w:hAnsi="Times New Roman" w:cs="Times New Roman"/>
          <w:b/>
          <w:bCs/>
          <w:sz w:val="25"/>
          <w:szCs w:val="25"/>
        </w:rPr>
        <w:t xml:space="preserve">university </w:t>
      </w:r>
      <w:r w:rsidRPr="005E0CD6">
        <w:rPr>
          <w:rFonts w:ascii="Times New Roman" w:hAnsi="Times New Roman" w:cs="Times New Roman"/>
          <w:b/>
          <w:bCs/>
          <w:sz w:val="25"/>
          <w:szCs w:val="25"/>
        </w:rPr>
        <w:t>librar</w:t>
      </w:r>
      <w:r w:rsidR="00D60992">
        <w:rPr>
          <w:rFonts w:ascii="Times New Roman" w:hAnsi="Times New Roman" w:cs="Times New Roman"/>
          <w:b/>
          <w:bCs/>
          <w:sz w:val="25"/>
          <w:szCs w:val="25"/>
        </w:rPr>
        <w:t>ies in Bayelsa State</w:t>
      </w:r>
      <w:r w:rsidRPr="005E0CD6">
        <w:rPr>
          <w:rFonts w:ascii="Times New Roman" w:hAnsi="Times New Roman" w:cs="Times New Roman"/>
          <w:b/>
          <w:bCs/>
          <w:sz w:val="25"/>
          <w:szCs w:val="25"/>
        </w:rPr>
        <w:t>?</w:t>
      </w:r>
    </w:p>
    <w:bookmarkEnd w:id="8"/>
    <w:p w:rsidR="00D60992" w:rsidRPr="00EA58D0" w:rsidRDefault="00D60992" w:rsidP="00D6099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Ta</w:t>
      </w:r>
      <w:r w:rsidRPr="00EA58D0">
        <w:rPr>
          <w:rFonts w:ascii="Times New Roman" w:eastAsia="Times New Roman" w:hAnsi="Times New Roman" w:cs="Times New Roman"/>
          <w:b/>
          <w:bCs/>
          <w:sz w:val="24"/>
          <w:szCs w:val="24"/>
        </w:rPr>
        <w:t xml:space="preserve">ble 5: Mean Responses on Strategies to Improve Revenue Generation Practices for Enhanced Service Delivery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EA58D0">
        <w:rPr>
          <w:rFonts w:ascii="Times New Roman" w:eastAsia="Times New Roman" w:hAnsi="Times New Roman" w:cs="Times New Roman"/>
          <w:b/>
          <w:bCs/>
          <w:sz w:val="24"/>
          <w:szCs w:val="24"/>
        </w:rPr>
        <w:t>n = 72</w:t>
      </w:r>
    </w:p>
    <w:tbl>
      <w:tblPr>
        <w:tblW w:w="0" w:type="auto"/>
        <w:tblCellSpacing w:w="15" w:type="dxa"/>
        <w:tblBorders>
          <w:insideH w:val="single" w:sz="4" w:space="0" w:color="4472C4" w:themeColor="accent1"/>
        </w:tblBorders>
        <w:tblCellMar>
          <w:top w:w="15" w:type="dxa"/>
          <w:left w:w="15" w:type="dxa"/>
          <w:bottom w:w="15" w:type="dxa"/>
          <w:right w:w="15" w:type="dxa"/>
        </w:tblCellMar>
        <w:tblLook w:val="04A0" w:firstRow="1" w:lastRow="0" w:firstColumn="1" w:lastColumn="0" w:noHBand="0" w:noVBand="1"/>
      </w:tblPr>
      <w:tblGrid>
        <w:gridCol w:w="418"/>
        <w:gridCol w:w="3595"/>
        <w:gridCol w:w="403"/>
        <w:gridCol w:w="555"/>
        <w:gridCol w:w="324"/>
        <w:gridCol w:w="555"/>
        <w:gridCol w:w="329"/>
        <w:gridCol w:w="555"/>
        <w:gridCol w:w="415"/>
        <w:gridCol w:w="555"/>
        <w:gridCol w:w="598"/>
        <w:gridCol w:w="445"/>
        <w:gridCol w:w="613"/>
      </w:tblGrid>
      <w:tr w:rsidR="00D60992" w:rsidRPr="00EA58D0" w:rsidTr="006B0AB2">
        <w:trPr>
          <w:tblHeader/>
          <w:tblCellSpacing w:w="15" w:type="dxa"/>
        </w:trPr>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S/N</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Strategies for Improving Revenue Generation Practices</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SA f.</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A f.</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D f.</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SD f.</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Mean</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r w:rsidRPr="00EA58D0">
              <w:rPr>
                <w:rFonts w:ascii="Times New Roman" w:eastAsia="Times New Roman" w:hAnsi="Times New Roman" w:cs="Times New Roman"/>
                <w:b/>
                <w:bCs/>
              </w:rPr>
              <w:t>Std</w:t>
            </w:r>
          </w:p>
        </w:tc>
        <w:tc>
          <w:tcPr>
            <w:tcW w:w="0" w:type="auto"/>
            <w:vAlign w:val="center"/>
            <w:hideMark/>
          </w:tcPr>
          <w:p w:rsidR="00D60992" w:rsidRPr="00EA58D0" w:rsidRDefault="00D60992" w:rsidP="006B0AB2">
            <w:pPr>
              <w:spacing w:after="0" w:line="240" w:lineRule="auto"/>
              <w:jc w:val="center"/>
              <w:rPr>
                <w:rFonts w:ascii="Times New Roman" w:eastAsia="Times New Roman" w:hAnsi="Times New Roman" w:cs="Times New Roman"/>
                <w:b/>
                <w:bCs/>
              </w:rPr>
            </w:pPr>
            <w:proofErr w:type="spellStart"/>
            <w:r w:rsidRPr="00EA58D0">
              <w:rPr>
                <w:rFonts w:ascii="Times New Roman" w:eastAsia="Times New Roman" w:hAnsi="Times New Roman" w:cs="Times New Roman"/>
                <w:b/>
                <w:bCs/>
              </w:rPr>
              <w:t>Dcn</w:t>
            </w:r>
            <w:proofErr w:type="spellEnd"/>
          </w:p>
        </w:tc>
      </w:tr>
      <w:tr w:rsidR="00D60992" w:rsidRPr="00EA58D0" w:rsidTr="006B0AB2">
        <w:trPr>
          <w:tblCellSpacing w:w="15" w:type="dxa"/>
        </w:trPr>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1</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Regular training of staff can improve their capacity in revenue management.</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23</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31.94</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37</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51.39</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2.78</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10</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13.89</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b/>
              </w:rPr>
            </w:pPr>
            <w:r w:rsidRPr="00EA58D0">
              <w:rPr>
                <w:rFonts w:ascii="Times New Roman" w:eastAsia="Times New Roman" w:hAnsi="Times New Roman" w:cs="Times New Roman"/>
                <w:b/>
              </w:rPr>
              <w:t>3.01</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0.81</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Agree</w:t>
            </w:r>
          </w:p>
        </w:tc>
      </w:tr>
      <w:tr w:rsidR="00D60992" w:rsidRPr="00EA58D0" w:rsidTr="006B0AB2">
        <w:trPr>
          <w:tblCellSpacing w:w="15" w:type="dxa"/>
        </w:trPr>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Library management should develop clear policies on revenue generation.</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28</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38.89</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21</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29.17</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20</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27.78</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3</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4.17</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b/>
              </w:rPr>
            </w:pPr>
            <w:r w:rsidRPr="00EA58D0">
              <w:rPr>
                <w:rFonts w:ascii="Times New Roman" w:eastAsia="Times New Roman" w:hAnsi="Times New Roman" w:cs="Times New Roman"/>
                <w:b/>
              </w:rPr>
              <w:t>3.03</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0.90</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Agree</w:t>
            </w:r>
          </w:p>
        </w:tc>
      </w:tr>
      <w:tr w:rsidR="00D60992" w:rsidRPr="00EA58D0" w:rsidTr="006B0AB2">
        <w:trPr>
          <w:tblCellSpacing w:w="15" w:type="dxa"/>
        </w:trPr>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3</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Technology-driven services should be expanded to increase revenue sources.</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22</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30.56</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39</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54.17</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4</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5.56</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7</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9.72</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b/>
              </w:rPr>
            </w:pPr>
            <w:r w:rsidRPr="00EA58D0">
              <w:rPr>
                <w:rFonts w:ascii="Times New Roman" w:eastAsia="Times New Roman" w:hAnsi="Times New Roman" w:cs="Times New Roman"/>
                <w:b/>
              </w:rPr>
              <w:t>3.06</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0.86</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Agree</w:t>
            </w:r>
          </w:p>
        </w:tc>
      </w:tr>
      <w:tr w:rsidR="00D60992" w:rsidRPr="00EA58D0" w:rsidTr="006B0AB2">
        <w:trPr>
          <w:tblCellSpacing w:w="15" w:type="dxa"/>
        </w:trPr>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4</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Strengthening partnerships with external organizations can boost revenue.</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30</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41.67</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25</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34.72</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12</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16.67</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5</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6.94</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b/>
              </w:rPr>
            </w:pPr>
            <w:r w:rsidRPr="00EA58D0">
              <w:rPr>
                <w:rFonts w:ascii="Times New Roman" w:eastAsia="Times New Roman" w:hAnsi="Times New Roman" w:cs="Times New Roman"/>
                <w:b/>
              </w:rPr>
              <w:t>3.11</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0.92</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Agree</w:t>
            </w:r>
          </w:p>
        </w:tc>
      </w:tr>
      <w:tr w:rsidR="00D60992" w:rsidRPr="00EA58D0" w:rsidTr="006B0AB2">
        <w:trPr>
          <w:tblCellSpacing w:w="15" w:type="dxa"/>
        </w:trPr>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5</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Periodic evaluation of revenue practices should be conducted for improvement.</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43</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59.72</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13</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18.06</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14</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19.44</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2.78</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b/>
              </w:rPr>
            </w:pPr>
            <w:r w:rsidRPr="00EA58D0">
              <w:rPr>
                <w:rFonts w:ascii="Times New Roman" w:eastAsia="Times New Roman" w:hAnsi="Times New Roman" w:cs="Times New Roman"/>
                <w:b/>
              </w:rPr>
              <w:t>3.35</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0.85</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r w:rsidRPr="00EA58D0">
              <w:rPr>
                <w:rFonts w:ascii="Times New Roman" w:eastAsia="Times New Roman" w:hAnsi="Times New Roman" w:cs="Times New Roman"/>
              </w:rPr>
              <w:t>Agree</w:t>
            </w:r>
          </w:p>
        </w:tc>
      </w:tr>
      <w:tr w:rsidR="00D60992" w:rsidRPr="00EA58D0" w:rsidTr="006B0AB2">
        <w:trPr>
          <w:tblCellSpacing w:w="15" w:type="dxa"/>
        </w:trPr>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r w:rsidRPr="00EA58D0">
              <w:rPr>
                <w:rFonts w:ascii="Times New Roman" w:eastAsia="Times New Roman" w:hAnsi="Times New Roman" w:cs="Times New Roman"/>
                <w:b/>
                <w:bCs/>
                <w:sz w:val="24"/>
                <w:szCs w:val="24"/>
              </w:rPr>
              <w:t>Grand Mean</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r w:rsidRPr="00EA58D0">
              <w:rPr>
                <w:rFonts w:ascii="Times New Roman" w:eastAsia="Times New Roman" w:hAnsi="Times New Roman" w:cs="Times New Roman"/>
                <w:b/>
                <w:bCs/>
                <w:sz w:val="24"/>
                <w:szCs w:val="24"/>
              </w:rPr>
              <w:t>3.11</w:t>
            </w: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sz w:val="24"/>
                <w:szCs w:val="24"/>
              </w:rPr>
            </w:pPr>
          </w:p>
        </w:tc>
        <w:tc>
          <w:tcPr>
            <w:tcW w:w="0" w:type="auto"/>
            <w:vAlign w:val="center"/>
            <w:hideMark/>
          </w:tcPr>
          <w:p w:rsidR="00D60992" w:rsidRPr="00EA58D0" w:rsidRDefault="00D60992" w:rsidP="006B0AB2">
            <w:pPr>
              <w:spacing w:after="0" w:line="240" w:lineRule="auto"/>
              <w:rPr>
                <w:rFonts w:ascii="Times New Roman" w:eastAsia="Times New Roman" w:hAnsi="Times New Roman" w:cs="Times New Roman"/>
              </w:rPr>
            </w:pPr>
          </w:p>
        </w:tc>
      </w:tr>
    </w:tbl>
    <w:p w:rsidR="00D60992" w:rsidRPr="00EA58D0" w:rsidRDefault="00D60992" w:rsidP="00572935">
      <w:pPr>
        <w:spacing w:before="100" w:beforeAutospacing="1" w:after="100" w:afterAutospacing="1" w:line="360" w:lineRule="auto"/>
        <w:jc w:val="both"/>
        <w:rPr>
          <w:rFonts w:ascii="Times New Roman" w:eastAsia="Times New Roman" w:hAnsi="Times New Roman" w:cs="Times New Roman"/>
          <w:sz w:val="24"/>
          <w:szCs w:val="24"/>
        </w:rPr>
      </w:pPr>
      <w:r w:rsidRPr="00EA58D0">
        <w:rPr>
          <w:rFonts w:ascii="Times New Roman" w:eastAsia="Times New Roman" w:hAnsi="Times New Roman" w:cs="Times New Roman"/>
          <w:sz w:val="24"/>
          <w:szCs w:val="24"/>
        </w:rPr>
        <w:t xml:space="preserve">The findings indicate strong agreement among library staff on strategies for improving revenue generation practices in university libraries in Bayelsa State, as reflected in the </w:t>
      </w:r>
      <w:r w:rsidRPr="00EA58D0">
        <w:rPr>
          <w:rFonts w:ascii="Times New Roman" w:eastAsia="Times New Roman" w:hAnsi="Times New Roman" w:cs="Times New Roman"/>
          <w:bCs/>
          <w:sz w:val="24"/>
          <w:szCs w:val="24"/>
        </w:rPr>
        <w:t>grand mean of 3.11</w:t>
      </w:r>
      <w:r w:rsidRPr="00EA58D0">
        <w:rPr>
          <w:rFonts w:ascii="Times New Roman" w:eastAsia="Times New Roman" w:hAnsi="Times New Roman" w:cs="Times New Roman"/>
          <w:sz w:val="24"/>
          <w:szCs w:val="24"/>
        </w:rPr>
        <w:t xml:space="preserve">. Respondents particularly emphasize </w:t>
      </w:r>
      <w:r w:rsidRPr="00EA58D0">
        <w:rPr>
          <w:rFonts w:ascii="Times New Roman" w:eastAsia="Times New Roman" w:hAnsi="Times New Roman" w:cs="Times New Roman"/>
          <w:bCs/>
          <w:sz w:val="24"/>
          <w:szCs w:val="24"/>
        </w:rPr>
        <w:t>periodic evaluation of revenue practices, staff training, development of clear revenue policies, expansion of technology-driven services, and strengthening partnerships with external organizations</w:t>
      </w:r>
      <w:r w:rsidRPr="00EA58D0">
        <w:rPr>
          <w:rFonts w:ascii="Times New Roman" w:eastAsia="Times New Roman" w:hAnsi="Times New Roman" w:cs="Times New Roman"/>
          <w:sz w:val="24"/>
          <w:szCs w:val="24"/>
        </w:rPr>
        <w:t xml:space="preserve"> as key strategies for improving revenue generation. These results suggest that </w:t>
      </w:r>
      <w:r w:rsidRPr="00EA58D0">
        <w:rPr>
          <w:rFonts w:ascii="Times New Roman" w:eastAsia="Times New Roman" w:hAnsi="Times New Roman" w:cs="Times New Roman"/>
          <w:bCs/>
          <w:sz w:val="24"/>
          <w:szCs w:val="24"/>
        </w:rPr>
        <w:t>capacity building, institutional policy support, technological innovation, and collaborative partnerships</w:t>
      </w:r>
      <w:r w:rsidRPr="00EA58D0">
        <w:rPr>
          <w:rFonts w:ascii="Times New Roman" w:eastAsia="Times New Roman" w:hAnsi="Times New Roman" w:cs="Times New Roman"/>
          <w:sz w:val="24"/>
          <w:szCs w:val="24"/>
        </w:rPr>
        <w:t xml:space="preserve"> are critical approaches for enhancing revenue generation and improving service delivery in university libraries.</w:t>
      </w:r>
    </w:p>
    <w:p w:rsidR="00FB73D8" w:rsidRPr="00A26CF2" w:rsidRDefault="00FB73D8" w:rsidP="00572935">
      <w:pPr>
        <w:jc w:val="both"/>
        <w:rPr>
          <w:rFonts w:ascii="Times New Roman" w:hAnsi="Times New Roman" w:cs="Times New Roman"/>
          <w:b/>
          <w:sz w:val="26"/>
          <w:szCs w:val="26"/>
        </w:rPr>
      </w:pPr>
      <w:r w:rsidRPr="00A26CF2">
        <w:rPr>
          <w:rFonts w:ascii="Times New Roman" w:hAnsi="Times New Roman" w:cs="Times New Roman"/>
          <w:b/>
          <w:sz w:val="26"/>
          <w:szCs w:val="26"/>
        </w:rPr>
        <w:t>Discussion of Findings</w:t>
      </w:r>
    </w:p>
    <w:p w:rsidR="00883ED7" w:rsidRPr="00883ED7" w:rsidRDefault="00883ED7" w:rsidP="00FB73D8">
      <w:pPr>
        <w:spacing w:line="360" w:lineRule="auto"/>
        <w:jc w:val="both"/>
        <w:rPr>
          <w:rFonts w:ascii="Times New Roman" w:hAnsi="Times New Roman" w:cs="Times New Roman"/>
          <w:sz w:val="24"/>
          <w:szCs w:val="24"/>
        </w:rPr>
      </w:pPr>
      <w:r w:rsidRPr="00883ED7">
        <w:rPr>
          <w:rFonts w:ascii="Times New Roman" w:hAnsi="Times New Roman" w:cs="Times New Roman"/>
          <w:sz w:val="24"/>
          <w:szCs w:val="24"/>
        </w:rPr>
        <w:t xml:space="preserve">This section discusses the major findings of the study on </w:t>
      </w:r>
      <w:r w:rsidRPr="00883ED7">
        <w:rPr>
          <w:rStyle w:val="Strong"/>
          <w:rFonts w:ascii="Times New Roman" w:hAnsi="Times New Roman" w:cs="Times New Roman"/>
          <w:b w:val="0"/>
          <w:sz w:val="24"/>
          <w:szCs w:val="24"/>
        </w:rPr>
        <w:t>revenue generation practices and their influence on effective service delivery in university libraries in Bayelsa State</w:t>
      </w:r>
      <w:r w:rsidRPr="00883ED7">
        <w:rPr>
          <w:rFonts w:ascii="Times New Roman" w:hAnsi="Times New Roman" w:cs="Times New Roman"/>
          <w:b/>
          <w:sz w:val="24"/>
          <w:szCs w:val="24"/>
        </w:rPr>
        <w:t>,</w:t>
      </w:r>
      <w:r w:rsidRPr="00883ED7">
        <w:rPr>
          <w:rFonts w:ascii="Times New Roman" w:hAnsi="Times New Roman" w:cs="Times New Roman"/>
          <w:sz w:val="24"/>
          <w:szCs w:val="24"/>
        </w:rPr>
        <w:t xml:space="preserve"> relating the results to the research questions and relevant literature.</w:t>
      </w:r>
    </w:p>
    <w:p w:rsidR="00FB73D8" w:rsidRPr="00F55F3A" w:rsidRDefault="00F170FF" w:rsidP="00572935">
      <w:pPr>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Revenue Generation Practices Adopted by Library Staff </w:t>
      </w:r>
      <w:r w:rsidR="002C753F">
        <w:rPr>
          <w:rFonts w:ascii="Times New Roman" w:hAnsi="Times New Roman" w:cs="Times New Roman"/>
          <w:b/>
          <w:bCs/>
          <w:i/>
          <w:iCs/>
          <w:sz w:val="26"/>
          <w:szCs w:val="26"/>
        </w:rPr>
        <w:t xml:space="preserve">in </w:t>
      </w:r>
      <w:r>
        <w:rPr>
          <w:rFonts w:ascii="Times New Roman" w:hAnsi="Times New Roman" w:cs="Times New Roman"/>
          <w:b/>
          <w:bCs/>
          <w:i/>
          <w:iCs/>
          <w:sz w:val="26"/>
          <w:szCs w:val="26"/>
        </w:rPr>
        <w:t xml:space="preserve">University Libraries </w:t>
      </w:r>
    </w:p>
    <w:p w:rsidR="00F170FF" w:rsidRPr="00F170FF" w:rsidRDefault="00F170FF"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F170FF">
        <w:rPr>
          <w:rFonts w:ascii="Times New Roman" w:eastAsia="Times New Roman" w:hAnsi="Times New Roman" w:cs="Times New Roman"/>
          <w:kern w:val="0"/>
          <w:sz w:val="24"/>
          <w:szCs w:val="24"/>
          <w14:ligatures w14:val="none"/>
        </w:rPr>
        <w:t xml:space="preserve">The finding of the study revealed that several revenue generation practices are currently adopted by library staff of university libraries in Bayelsa State. The result in Table 1 showed a grand mean of </w:t>
      </w:r>
      <w:r w:rsidRPr="00F170FF">
        <w:rPr>
          <w:rFonts w:ascii="Times New Roman" w:eastAsia="Times New Roman" w:hAnsi="Times New Roman" w:cs="Times New Roman"/>
          <w:bCs/>
          <w:kern w:val="0"/>
          <w:sz w:val="24"/>
          <w:szCs w:val="24"/>
          <w14:ligatures w14:val="none"/>
        </w:rPr>
        <w:t>2.86</w:t>
      </w:r>
      <w:r w:rsidRPr="00F170FF">
        <w:rPr>
          <w:rFonts w:ascii="Times New Roman" w:eastAsia="Times New Roman" w:hAnsi="Times New Roman" w:cs="Times New Roman"/>
          <w:kern w:val="0"/>
          <w:sz w:val="24"/>
          <w:szCs w:val="24"/>
          <w14:ligatures w14:val="none"/>
        </w:rPr>
        <w:t xml:space="preserve">, which is above the criterion mean of </w:t>
      </w:r>
      <w:r w:rsidRPr="00F170FF">
        <w:rPr>
          <w:rFonts w:ascii="Times New Roman" w:eastAsia="Times New Roman" w:hAnsi="Times New Roman" w:cs="Times New Roman"/>
          <w:bCs/>
          <w:kern w:val="0"/>
          <w:sz w:val="24"/>
          <w:szCs w:val="24"/>
          <w14:ligatures w14:val="none"/>
        </w:rPr>
        <w:t>2.50</w:t>
      </w:r>
      <w:r w:rsidRPr="00F170FF">
        <w:rPr>
          <w:rFonts w:ascii="Times New Roman" w:eastAsia="Times New Roman" w:hAnsi="Times New Roman" w:cs="Times New Roman"/>
          <w:kern w:val="0"/>
          <w:sz w:val="24"/>
          <w:szCs w:val="24"/>
          <w14:ligatures w14:val="none"/>
        </w:rPr>
        <w:t xml:space="preserve">, indicating that revenue generation practices are generally utilized in the libraries. Specifically, the respondents agreed that libraries generate revenue through </w:t>
      </w:r>
      <w:r w:rsidRPr="00F170FF">
        <w:rPr>
          <w:rFonts w:ascii="Times New Roman" w:eastAsia="Times New Roman" w:hAnsi="Times New Roman" w:cs="Times New Roman"/>
          <w:bCs/>
          <w:kern w:val="0"/>
          <w:sz w:val="24"/>
          <w:szCs w:val="24"/>
          <w14:ligatures w14:val="none"/>
        </w:rPr>
        <w:t>reprographic and photocopying services, internet and printing services, overdue fines and registration fees, and collaborative partnerships</w:t>
      </w:r>
      <w:r w:rsidRPr="00F170FF">
        <w:rPr>
          <w:rFonts w:ascii="Times New Roman" w:eastAsia="Times New Roman" w:hAnsi="Times New Roman" w:cs="Times New Roman"/>
          <w:kern w:val="0"/>
          <w:sz w:val="24"/>
          <w:szCs w:val="24"/>
          <w14:ligatures w14:val="none"/>
        </w:rPr>
        <w:t xml:space="preserve">. However, the respondents </w:t>
      </w:r>
      <w:r w:rsidRPr="00F170FF">
        <w:rPr>
          <w:rFonts w:ascii="Times New Roman" w:eastAsia="Times New Roman" w:hAnsi="Times New Roman" w:cs="Times New Roman"/>
          <w:kern w:val="0"/>
          <w:sz w:val="24"/>
          <w:szCs w:val="24"/>
          <w14:ligatures w14:val="none"/>
        </w:rPr>
        <w:lastRenderedPageBreak/>
        <w:t xml:space="preserve">disagreed that </w:t>
      </w:r>
      <w:r w:rsidRPr="00F170FF">
        <w:rPr>
          <w:rFonts w:ascii="Times New Roman" w:eastAsia="Times New Roman" w:hAnsi="Times New Roman" w:cs="Times New Roman"/>
          <w:bCs/>
          <w:kern w:val="0"/>
          <w:sz w:val="24"/>
          <w:szCs w:val="24"/>
          <w14:ligatures w14:val="none"/>
        </w:rPr>
        <w:t>library consultancy and training services</w:t>
      </w:r>
      <w:r w:rsidRPr="00F170FF">
        <w:rPr>
          <w:rFonts w:ascii="Times New Roman" w:eastAsia="Times New Roman" w:hAnsi="Times New Roman" w:cs="Times New Roman"/>
          <w:kern w:val="0"/>
          <w:sz w:val="24"/>
          <w:szCs w:val="24"/>
          <w14:ligatures w14:val="none"/>
        </w:rPr>
        <w:t xml:space="preserve"> significantly contribute to revenue generation. This suggests that university libraries in Bayelsa State rely more on </w:t>
      </w:r>
      <w:r w:rsidRPr="00F170FF">
        <w:rPr>
          <w:rFonts w:ascii="Times New Roman" w:eastAsia="Times New Roman" w:hAnsi="Times New Roman" w:cs="Times New Roman"/>
          <w:bCs/>
          <w:kern w:val="0"/>
          <w:sz w:val="24"/>
          <w:szCs w:val="24"/>
          <w14:ligatures w14:val="none"/>
        </w:rPr>
        <w:t>traditional service-based revenue sources</w:t>
      </w:r>
      <w:r w:rsidRPr="00F170FF">
        <w:rPr>
          <w:rFonts w:ascii="Times New Roman" w:eastAsia="Times New Roman" w:hAnsi="Times New Roman" w:cs="Times New Roman"/>
          <w:kern w:val="0"/>
          <w:sz w:val="24"/>
          <w:szCs w:val="24"/>
          <w14:ligatures w14:val="none"/>
        </w:rPr>
        <w:t xml:space="preserve"> than on professional consultancy or specialized training services.</w:t>
      </w:r>
    </w:p>
    <w:p w:rsidR="00F170FF" w:rsidRPr="00F170FF" w:rsidRDefault="00F170FF"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F170FF">
        <w:rPr>
          <w:rFonts w:ascii="Times New Roman" w:eastAsia="Times New Roman" w:hAnsi="Times New Roman" w:cs="Times New Roman"/>
          <w:kern w:val="0"/>
          <w:sz w:val="24"/>
          <w:szCs w:val="24"/>
          <w14:ligatures w14:val="none"/>
        </w:rPr>
        <w:t xml:space="preserve">This finding is consistent with the growing emphasis on </w:t>
      </w:r>
      <w:r w:rsidRPr="00F170FF">
        <w:rPr>
          <w:rFonts w:ascii="Times New Roman" w:eastAsia="Times New Roman" w:hAnsi="Times New Roman" w:cs="Times New Roman"/>
          <w:bCs/>
          <w:kern w:val="0"/>
          <w:sz w:val="24"/>
          <w:szCs w:val="24"/>
          <w14:ligatures w14:val="none"/>
        </w:rPr>
        <w:t>internally generated revenue (IGR)</w:t>
      </w:r>
      <w:r w:rsidRPr="00F170FF">
        <w:rPr>
          <w:rFonts w:ascii="Times New Roman" w:eastAsia="Times New Roman" w:hAnsi="Times New Roman" w:cs="Times New Roman"/>
          <w:kern w:val="0"/>
          <w:sz w:val="24"/>
          <w:szCs w:val="24"/>
          <w14:ligatures w14:val="none"/>
        </w:rPr>
        <w:t xml:space="preserve"> as a survival strategy for academic libraries facing financial constraints. With declining institutional funding in many universities, libraries increasingly depend on revenue from service-based activities to support their operations and maintain service delivery. In support of this, </w:t>
      </w:r>
      <w:proofErr w:type="spellStart"/>
      <w:r w:rsidRPr="00F170FF">
        <w:rPr>
          <w:rFonts w:ascii="Times New Roman" w:eastAsia="Times New Roman" w:hAnsi="Times New Roman" w:cs="Times New Roman"/>
          <w:bCs/>
          <w:kern w:val="0"/>
          <w:sz w:val="24"/>
          <w:szCs w:val="24"/>
          <w14:ligatures w14:val="none"/>
        </w:rPr>
        <w:t>Ezeani</w:t>
      </w:r>
      <w:proofErr w:type="spellEnd"/>
      <w:r w:rsidRPr="00F170FF">
        <w:rPr>
          <w:rFonts w:ascii="Times New Roman" w:eastAsia="Times New Roman" w:hAnsi="Times New Roman" w:cs="Times New Roman"/>
          <w:bCs/>
          <w:kern w:val="0"/>
          <w:sz w:val="24"/>
          <w:szCs w:val="24"/>
          <w14:ligatures w14:val="none"/>
        </w:rPr>
        <w:t xml:space="preserve"> and </w:t>
      </w:r>
      <w:proofErr w:type="spellStart"/>
      <w:r w:rsidRPr="00F170FF">
        <w:rPr>
          <w:rFonts w:ascii="Times New Roman" w:eastAsia="Times New Roman" w:hAnsi="Times New Roman" w:cs="Times New Roman"/>
          <w:bCs/>
          <w:kern w:val="0"/>
          <w:sz w:val="24"/>
          <w:szCs w:val="24"/>
          <w14:ligatures w14:val="none"/>
        </w:rPr>
        <w:t>Ugwu</w:t>
      </w:r>
      <w:proofErr w:type="spellEnd"/>
      <w:r w:rsidRPr="00F170FF">
        <w:rPr>
          <w:rFonts w:ascii="Times New Roman" w:eastAsia="Times New Roman" w:hAnsi="Times New Roman" w:cs="Times New Roman"/>
          <w:bCs/>
          <w:kern w:val="0"/>
          <w:sz w:val="24"/>
          <w:szCs w:val="24"/>
          <w14:ligatures w14:val="none"/>
        </w:rPr>
        <w:t xml:space="preserve"> (2020)</w:t>
      </w:r>
      <w:r w:rsidRPr="00F170FF">
        <w:rPr>
          <w:rFonts w:ascii="Times New Roman" w:eastAsia="Times New Roman" w:hAnsi="Times New Roman" w:cs="Times New Roman"/>
          <w:kern w:val="0"/>
          <w:sz w:val="24"/>
          <w:szCs w:val="24"/>
          <w14:ligatures w14:val="none"/>
        </w:rPr>
        <w:t xml:space="preserve"> noted that internally generated revenue has become an important mechanism for sustaining library services in Nigerian universities where institutional funding is often inadequate.</w:t>
      </w:r>
    </w:p>
    <w:p w:rsidR="00F170FF" w:rsidRPr="00F170FF" w:rsidRDefault="00F170FF"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F170FF">
        <w:rPr>
          <w:rFonts w:ascii="Times New Roman" w:eastAsia="Times New Roman" w:hAnsi="Times New Roman" w:cs="Times New Roman"/>
          <w:kern w:val="0"/>
          <w:sz w:val="24"/>
          <w:szCs w:val="24"/>
          <w14:ligatures w14:val="none"/>
        </w:rPr>
        <w:t xml:space="preserve">Furthermore, the finding aligns with the views of </w:t>
      </w:r>
      <w:r w:rsidRPr="00F170FF">
        <w:rPr>
          <w:rFonts w:ascii="Times New Roman" w:eastAsia="Times New Roman" w:hAnsi="Times New Roman" w:cs="Times New Roman"/>
          <w:bCs/>
          <w:kern w:val="0"/>
          <w:sz w:val="24"/>
          <w:szCs w:val="24"/>
          <w14:ligatures w14:val="none"/>
        </w:rPr>
        <w:t xml:space="preserve">Ani and </w:t>
      </w:r>
      <w:proofErr w:type="spellStart"/>
      <w:r w:rsidRPr="00F170FF">
        <w:rPr>
          <w:rFonts w:ascii="Times New Roman" w:eastAsia="Times New Roman" w:hAnsi="Times New Roman" w:cs="Times New Roman"/>
          <w:bCs/>
          <w:kern w:val="0"/>
          <w:sz w:val="24"/>
          <w:szCs w:val="24"/>
          <w14:ligatures w14:val="none"/>
        </w:rPr>
        <w:t>Onyekweodiri</w:t>
      </w:r>
      <w:proofErr w:type="spellEnd"/>
      <w:r w:rsidRPr="00F170FF">
        <w:rPr>
          <w:rFonts w:ascii="Times New Roman" w:eastAsia="Times New Roman" w:hAnsi="Times New Roman" w:cs="Times New Roman"/>
          <w:bCs/>
          <w:kern w:val="0"/>
          <w:sz w:val="24"/>
          <w:szCs w:val="24"/>
          <w14:ligatures w14:val="none"/>
        </w:rPr>
        <w:t xml:space="preserve"> (2021)</w:t>
      </w:r>
      <w:r w:rsidRPr="00F170FF">
        <w:rPr>
          <w:rFonts w:ascii="Times New Roman" w:eastAsia="Times New Roman" w:hAnsi="Times New Roman" w:cs="Times New Roman"/>
          <w:kern w:val="0"/>
          <w:sz w:val="24"/>
          <w:szCs w:val="24"/>
          <w14:ligatures w14:val="none"/>
        </w:rPr>
        <w:t xml:space="preserve"> who observed that revenue obtained from services such as photocopying, printing, and internet access helps libraries meet operational expenses, acquire information resources, and support ICT-based services. Similarly, </w:t>
      </w:r>
      <w:proofErr w:type="spellStart"/>
      <w:r w:rsidRPr="00F170FF">
        <w:rPr>
          <w:rFonts w:ascii="Times New Roman" w:eastAsia="Times New Roman" w:hAnsi="Times New Roman" w:cs="Times New Roman"/>
          <w:bCs/>
          <w:kern w:val="0"/>
          <w:sz w:val="24"/>
          <w:szCs w:val="24"/>
          <w14:ligatures w14:val="none"/>
        </w:rPr>
        <w:t>Aina</w:t>
      </w:r>
      <w:proofErr w:type="spellEnd"/>
      <w:r w:rsidRPr="00F170FF">
        <w:rPr>
          <w:rFonts w:ascii="Times New Roman" w:eastAsia="Times New Roman" w:hAnsi="Times New Roman" w:cs="Times New Roman"/>
          <w:bCs/>
          <w:kern w:val="0"/>
          <w:sz w:val="24"/>
          <w:szCs w:val="24"/>
          <w14:ligatures w14:val="none"/>
        </w:rPr>
        <w:t xml:space="preserve"> (2022)</w:t>
      </w:r>
      <w:r w:rsidRPr="00F170FF">
        <w:rPr>
          <w:rFonts w:ascii="Times New Roman" w:eastAsia="Times New Roman" w:hAnsi="Times New Roman" w:cs="Times New Roman"/>
          <w:kern w:val="0"/>
          <w:sz w:val="24"/>
          <w:szCs w:val="24"/>
          <w14:ligatures w14:val="none"/>
        </w:rPr>
        <w:t xml:space="preserve"> emphasized that libraries that fail to diversify their revenue sources often experience difficulties in maintaining up-to-date information resources and delivering efficient services. Therefore, the dominance of service-based revenue practices identified in this study reflects the practical strategies adopted by university libraries in Bayelsa State to cope with financial limitations while continuing to provide essential information services to users.</w:t>
      </w:r>
    </w:p>
    <w:p w:rsidR="00FB73D8" w:rsidRPr="00F55F3A" w:rsidRDefault="00B00737" w:rsidP="00572935">
      <w:pPr>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Library Staff Perception of Revenue Generation </w:t>
      </w:r>
      <w:r w:rsidR="002C753F">
        <w:rPr>
          <w:rFonts w:ascii="Times New Roman" w:hAnsi="Times New Roman" w:cs="Times New Roman"/>
          <w:b/>
          <w:bCs/>
          <w:i/>
          <w:iCs/>
          <w:sz w:val="26"/>
          <w:szCs w:val="26"/>
        </w:rPr>
        <w:t xml:space="preserve">Practices and Job Performance </w:t>
      </w:r>
      <w:r>
        <w:rPr>
          <w:rFonts w:ascii="Times New Roman" w:hAnsi="Times New Roman" w:cs="Times New Roman"/>
          <w:b/>
          <w:bCs/>
          <w:i/>
          <w:iCs/>
          <w:sz w:val="26"/>
          <w:szCs w:val="26"/>
        </w:rPr>
        <w:t xml:space="preserve"> </w:t>
      </w:r>
    </w:p>
    <w:p w:rsidR="00B00737" w:rsidRPr="00B00737" w:rsidRDefault="00B00737"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B00737">
        <w:rPr>
          <w:rFonts w:ascii="Times New Roman" w:eastAsia="Times New Roman" w:hAnsi="Times New Roman" w:cs="Times New Roman"/>
          <w:kern w:val="0"/>
          <w:sz w:val="24"/>
          <w:szCs w:val="24"/>
          <w14:ligatures w14:val="none"/>
        </w:rPr>
        <w:t xml:space="preserve">The finding of the study revealed that library staff of university libraries in Bayelsa State demonstrate a </w:t>
      </w:r>
      <w:r w:rsidRPr="00B00737">
        <w:rPr>
          <w:rFonts w:ascii="Times New Roman" w:eastAsia="Times New Roman" w:hAnsi="Times New Roman" w:cs="Times New Roman"/>
          <w:bCs/>
          <w:kern w:val="0"/>
          <w:sz w:val="24"/>
          <w:szCs w:val="24"/>
          <w14:ligatures w14:val="none"/>
        </w:rPr>
        <w:t>moderately positive perception of revenue generation practices and their influence on job performance</w:t>
      </w:r>
      <w:r w:rsidRPr="00B00737">
        <w:rPr>
          <w:rFonts w:ascii="Times New Roman" w:eastAsia="Times New Roman" w:hAnsi="Times New Roman" w:cs="Times New Roman"/>
          <w:kern w:val="0"/>
          <w:sz w:val="24"/>
          <w:szCs w:val="24"/>
          <w14:ligatures w14:val="none"/>
        </w:rPr>
        <w:t xml:space="preserve">, as indicated by the grand mean of </w:t>
      </w:r>
      <w:r w:rsidRPr="00B00737">
        <w:rPr>
          <w:rFonts w:ascii="Times New Roman" w:eastAsia="Times New Roman" w:hAnsi="Times New Roman" w:cs="Times New Roman"/>
          <w:bCs/>
          <w:kern w:val="0"/>
          <w:sz w:val="24"/>
          <w:szCs w:val="24"/>
          <w14:ligatures w14:val="none"/>
        </w:rPr>
        <w:t>2.60</w:t>
      </w:r>
      <w:r w:rsidRPr="00B00737">
        <w:rPr>
          <w:rFonts w:ascii="Times New Roman" w:eastAsia="Times New Roman" w:hAnsi="Times New Roman" w:cs="Times New Roman"/>
          <w:kern w:val="0"/>
          <w:sz w:val="24"/>
          <w:szCs w:val="24"/>
          <w14:ligatures w14:val="none"/>
        </w:rPr>
        <w:t xml:space="preserve">, which is above the criterion mean of </w:t>
      </w:r>
      <w:r w:rsidRPr="00B00737">
        <w:rPr>
          <w:rFonts w:ascii="Times New Roman" w:eastAsia="Times New Roman" w:hAnsi="Times New Roman" w:cs="Times New Roman"/>
          <w:bCs/>
          <w:kern w:val="0"/>
          <w:sz w:val="24"/>
          <w:szCs w:val="24"/>
          <w14:ligatures w14:val="none"/>
        </w:rPr>
        <w:t>2.50</w:t>
      </w:r>
      <w:r w:rsidRPr="00B00737">
        <w:rPr>
          <w:rFonts w:ascii="Times New Roman" w:eastAsia="Times New Roman" w:hAnsi="Times New Roman" w:cs="Times New Roman"/>
          <w:kern w:val="0"/>
          <w:sz w:val="24"/>
          <w:szCs w:val="24"/>
          <w14:ligatures w14:val="none"/>
        </w:rPr>
        <w:t xml:space="preserve">. This implies that the respondents generally acknowledge the relevance of revenue generation within the library environment. Specifically, the respondents agreed that revenue generation contributes to </w:t>
      </w:r>
      <w:r w:rsidRPr="00B00737">
        <w:rPr>
          <w:rFonts w:ascii="Times New Roman" w:eastAsia="Times New Roman" w:hAnsi="Times New Roman" w:cs="Times New Roman"/>
          <w:bCs/>
          <w:kern w:val="0"/>
          <w:sz w:val="24"/>
          <w:szCs w:val="24"/>
          <w14:ligatures w14:val="none"/>
        </w:rPr>
        <w:t>library growth, innovation, and service efficiency</w:t>
      </w:r>
      <w:r w:rsidRPr="00B00737">
        <w:rPr>
          <w:rFonts w:ascii="Times New Roman" w:eastAsia="Times New Roman" w:hAnsi="Times New Roman" w:cs="Times New Roman"/>
          <w:kern w:val="0"/>
          <w:sz w:val="24"/>
          <w:szCs w:val="24"/>
          <w14:ligatures w14:val="none"/>
        </w:rPr>
        <w:t>, suggesting that internally generated funds can help libraries expand services, maintain infrastructure, and support technological development. This perception reflects the increasing need for academic libraries to explore alternative funding sources in response to declining institutional allocations and growing demand for information services.</w:t>
      </w:r>
    </w:p>
    <w:p w:rsidR="00B00737" w:rsidRPr="00B00737" w:rsidRDefault="00B00737"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B00737">
        <w:rPr>
          <w:rFonts w:ascii="Times New Roman" w:eastAsia="Times New Roman" w:hAnsi="Times New Roman" w:cs="Times New Roman"/>
          <w:kern w:val="0"/>
          <w:sz w:val="24"/>
          <w:szCs w:val="24"/>
          <w14:ligatures w14:val="none"/>
        </w:rPr>
        <w:lastRenderedPageBreak/>
        <w:t xml:space="preserve">The finding is consistent with recent studies which emphasize that revenue generation initiatives can enhance the operational capacity of libraries and indirectly improve staff productivity. According to </w:t>
      </w:r>
      <w:proofErr w:type="spellStart"/>
      <w:r w:rsidRPr="00B00737">
        <w:rPr>
          <w:rFonts w:ascii="Times New Roman" w:eastAsia="Times New Roman" w:hAnsi="Times New Roman" w:cs="Times New Roman"/>
          <w:bCs/>
          <w:kern w:val="0"/>
          <w:sz w:val="24"/>
          <w:szCs w:val="24"/>
          <w14:ligatures w14:val="none"/>
        </w:rPr>
        <w:t>Ezeani</w:t>
      </w:r>
      <w:proofErr w:type="spellEnd"/>
      <w:r w:rsidRPr="00B00737">
        <w:rPr>
          <w:rFonts w:ascii="Times New Roman" w:eastAsia="Times New Roman" w:hAnsi="Times New Roman" w:cs="Times New Roman"/>
          <w:bCs/>
          <w:kern w:val="0"/>
          <w:sz w:val="24"/>
          <w:szCs w:val="24"/>
          <w14:ligatures w14:val="none"/>
        </w:rPr>
        <w:t xml:space="preserve"> and </w:t>
      </w:r>
      <w:proofErr w:type="spellStart"/>
      <w:r w:rsidRPr="00B00737">
        <w:rPr>
          <w:rFonts w:ascii="Times New Roman" w:eastAsia="Times New Roman" w:hAnsi="Times New Roman" w:cs="Times New Roman"/>
          <w:bCs/>
          <w:kern w:val="0"/>
          <w:sz w:val="24"/>
          <w:szCs w:val="24"/>
          <w14:ligatures w14:val="none"/>
        </w:rPr>
        <w:t>Ugwu</w:t>
      </w:r>
      <w:proofErr w:type="spellEnd"/>
      <w:r w:rsidRPr="00B00737">
        <w:rPr>
          <w:rFonts w:ascii="Times New Roman" w:eastAsia="Times New Roman" w:hAnsi="Times New Roman" w:cs="Times New Roman"/>
          <w:bCs/>
          <w:kern w:val="0"/>
          <w:sz w:val="24"/>
          <w:szCs w:val="24"/>
          <w14:ligatures w14:val="none"/>
        </w:rPr>
        <w:t xml:space="preserve"> (2020)</w:t>
      </w:r>
      <w:r w:rsidRPr="00B00737">
        <w:rPr>
          <w:rFonts w:ascii="Times New Roman" w:eastAsia="Times New Roman" w:hAnsi="Times New Roman" w:cs="Times New Roman"/>
          <w:kern w:val="0"/>
          <w:sz w:val="24"/>
          <w:szCs w:val="24"/>
          <w14:ligatures w14:val="none"/>
        </w:rPr>
        <w:t xml:space="preserve">, internally generated revenue enables academic libraries to maintain essential services, upgrade information technologies, and support the professional activities of staff members. Similarly, </w:t>
      </w:r>
      <w:proofErr w:type="spellStart"/>
      <w:r w:rsidRPr="00B00737">
        <w:rPr>
          <w:rFonts w:ascii="Times New Roman" w:eastAsia="Times New Roman" w:hAnsi="Times New Roman" w:cs="Times New Roman"/>
          <w:bCs/>
          <w:kern w:val="0"/>
          <w:sz w:val="24"/>
          <w:szCs w:val="24"/>
          <w14:ligatures w14:val="none"/>
        </w:rPr>
        <w:t>Aina</w:t>
      </w:r>
      <w:proofErr w:type="spellEnd"/>
      <w:r w:rsidRPr="00B00737">
        <w:rPr>
          <w:rFonts w:ascii="Times New Roman" w:eastAsia="Times New Roman" w:hAnsi="Times New Roman" w:cs="Times New Roman"/>
          <w:bCs/>
          <w:kern w:val="0"/>
          <w:sz w:val="24"/>
          <w:szCs w:val="24"/>
          <w14:ligatures w14:val="none"/>
        </w:rPr>
        <w:t xml:space="preserve"> (2022)</w:t>
      </w:r>
      <w:r w:rsidRPr="00B00737">
        <w:rPr>
          <w:rFonts w:ascii="Times New Roman" w:eastAsia="Times New Roman" w:hAnsi="Times New Roman" w:cs="Times New Roman"/>
          <w:kern w:val="0"/>
          <w:sz w:val="24"/>
          <w:szCs w:val="24"/>
          <w14:ligatures w14:val="none"/>
        </w:rPr>
        <w:t xml:space="preserve"> notes that revenue-driven services such as printing, internet access, and specialized information services often create opportunities for innovation and improved service delivery. When libraries are financially empowered through such practices, staff members are better equipped to perform their duties effectively and respond to the information needs of users.</w:t>
      </w:r>
    </w:p>
    <w:p w:rsidR="00B00737" w:rsidRPr="00B00737" w:rsidRDefault="00B00737"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B00737">
        <w:rPr>
          <w:rFonts w:ascii="Times New Roman" w:eastAsia="Times New Roman" w:hAnsi="Times New Roman" w:cs="Times New Roman"/>
          <w:kern w:val="0"/>
          <w:sz w:val="24"/>
          <w:szCs w:val="24"/>
          <w14:ligatures w14:val="none"/>
        </w:rPr>
        <w:t xml:space="preserve">However, the finding also revealed that many library staff do not strongly perceive revenue generation as </w:t>
      </w:r>
      <w:r w:rsidRPr="00B00737">
        <w:rPr>
          <w:rFonts w:ascii="Times New Roman" w:eastAsia="Times New Roman" w:hAnsi="Times New Roman" w:cs="Times New Roman"/>
          <w:bCs/>
          <w:kern w:val="0"/>
          <w:sz w:val="24"/>
          <w:szCs w:val="24"/>
          <w14:ligatures w14:val="none"/>
        </w:rPr>
        <w:t>enhancing their motivation or as a core professional responsibility</w:t>
      </w:r>
      <w:r w:rsidRPr="00B00737">
        <w:rPr>
          <w:rFonts w:ascii="Times New Roman" w:eastAsia="Times New Roman" w:hAnsi="Times New Roman" w:cs="Times New Roman"/>
          <w:kern w:val="0"/>
          <w:sz w:val="24"/>
          <w:szCs w:val="24"/>
          <w14:ligatures w14:val="none"/>
        </w:rPr>
        <w:t xml:space="preserve">, and some believe it may distract from traditional library duties. This suggests a degree of professional concern regarding the commercialization of library services. Supporting this view, </w:t>
      </w:r>
      <w:r w:rsidRPr="00B00737">
        <w:rPr>
          <w:rFonts w:ascii="Times New Roman" w:eastAsia="Times New Roman" w:hAnsi="Times New Roman" w:cs="Times New Roman"/>
          <w:bCs/>
          <w:kern w:val="0"/>
          <w:sz w:val="24"/>
          <w:szCs w:val="24"/>
          <w14:ligatures w14:val="none"/>
        </w:rPr>
        <w:t xml:space="preserve">Ani and </w:t>
      </w:r>
      <w:proofErr w:type="spellStart"/>
      <w:r w:rsidRPr="00B00737">
        <w:rPr>
          <w:rFonts w:ascii="Times New Roman" w:eastAsia="Times New Roman" w:hAnsi="Times New Roman" w:cs="Times New Roman"/>
          <w:bCs/>
          <w:kern w:val="0"/>
          <w:sz w:val="24"/>
          <w:szCs w:val="24"/>
          <w14:ligatures w14:val="none"/>
        </w:rPr>
        <w:t>Onyekweodiri</w:t>
      </w:r>
      <w:proofErr w:type="spellEnd"/>
      <w:r w:rsidRPr="00B00737">
        <w:rPr>
          <w:rFonts w:ascii="Times New Roman" w:eastAsia="Times New Roman" w:hAnsi="Times New Roman" w:cs="Times New Roman"/>
          <w:bCs/>
          <w:kern w:val="0"/>
          <w:sz w:val="24"/>
          <w:szCs w:val="24"/>
          <w14:ligatures w14:val="none"/>
        </w:rPr>
        <w:t xml:space="preserve"> (2021)</w:t>
      </w:r>
      <w:r w:rsidRPr="00B00737">
        <w:rPr>
          <w:rFonts w:ascii="Times New Roman" w:eastAsia="Times New Roman" w:hAnsi="Times New Roman" w:cs="Times New Roman"/>
          <w:kern w:val="0"/>
          <w:sz w:val="24"/>
          <w:szCs w:val="24"/>
          <w14:ligatures w14:val="none"/>
        </w:rPr>
        <w:t xml:space="preserve"> observed that while revenue generation is necessary for sustaining library services, some librarians perceive it as a managerial or administrative responsibility rather than a professional obligation. Consequently, balancing revenue-generating activities with the primary mission of providing free and equitable access to information remains an important issue in contemporary library management.</w:t>
      </w:r>
    </w:p>
    <w:p w:rsidR="00FB73D8" w:rsidRPr="00F55F3A" w:rsidRDefault="002C753F" w:rsidP="00572935">
      <w:pPr>
        <w:jc w:val="both"/>
        <w:rPr>
          <w:rFonts w:ascii="Times New Roman" w:hAnsi="Times New Roman" w:cs="Times New Roman"/>
          <w:b/>
          <w:bCs/>
          <w:i/>
          <w:iCs/>
          <w:sz w:val="26"/>
          <w:szCs w:val="26"/>
        </w:rPr>
      </w:pPr>
      <w:r>
        <w:rPr>
          <w:rFonts w:ascii="Times New Roman" w:hAnsi="Times New Roman" w:cs="Times New Roman"/>
          <w:b/>
          <w:bCs/>
          <w:i/>
          <w:iCs/>
          <w:sz w:val="26"/>
          <w:szCs w:val="26"/>
        </w:rPr>
        <w:t>Contribution of Revenue Generation Practices to Effective Service Delivery</w:t>
      </w:r>
    </w:p>
    <w:p w:rsidR="002C753F" w:rsidRPr="002C753F" w:rsidRDefault="002C753F"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2C753F">
        <w:rPr>
          <w:rFonts w:ascii="Times New Roman" w:eastAsia="Times New Roman" w:hAnsi="Times New Roman" w:cs="Times New Roman"/>
          <w:kern w:val="0"/>
          <w:sz w:val="24"/>
          <w:szCs w:val="24"/>
          <w14:ligatures w14:val="none"/>
        </w:rPr>
        <w:t xml:space="preserve">The finding of the study revealed that revenue generation practices have </w:t>
      </w:r>
      <w:r w:rsidRPr="002C753F">
        <w:rPr>
          <w:rFonts w:ascii="Times New Roman" w:eastAsia="Times New Roman" w:hAnsi="Times New Roman" w:cs="Times New Roman"/>
          <w:bCs/>
          <w:kern w:val="0"/>
          <w:sz w:val="24"/>
          <w:szCs w:val="24"/>
          <w14:ligatures w14:val="none"/>
        </w:rPr>
        <w:t>moderately contributed to effective service delivery</w:t>
      </w:r>
      <w:r w:rsidRPr="002C753F">
        <w:rPr>
          <w:rFonts w:ascii="Times New Roman" w:eastAsia="Times New Roman" w:hAnsi="Times New Roman" w:cs="Times New Roman"/>
          <w:kern w:val="0"/>
          <w:sz w:val="24"/>
          <w:szCs w:val="24"/>
          <w14:ligatures w14:val="none"/>
        </w:rPr>
        <w:t xml:space="preserve"> in university libraries in Bayelsa State, as indicated by the grand mean of </w:t>
      </w:r>
      <w:r w:rsidRPr="002C753F">
        <w:rPr>
          <w:rFonts w:ascii="Times New Roman" w:eastAsia="Times New Roman" w:hAnsi="Times New Roman" w:cs="Times New Roman"/>
          <w:bCs/>
          <w:kern w:val="0"/>
          <w:sz w:val="24"/>
          <w:szCs w:val="24"/>
          <w14:ligatures w14:val="none"/>
        </w:rPr>
        <w:t>2.59</w:t>
      </w:r>
      <w:r w:rsidRPr="002C753F">
        <w:rPr>
          <w:rFonts w:ascii="Times New Roman" w:eastAsia="Times New Roman" w:hAnsi="Times New Roman" w:cs="Times New Roman"/>
          <w:kern w:val="0"/>
          <w:sz w:val="24"/>
          <w:szCs w:val="24"/>
          <w14:ligatures w14:val="none"/>
        </w:rPr>
        <w:t xml:space="preserve">, which is above the criterion mean of </w:t>
      </w:r>
      <w:r w:rsidRPr="002C753F">
        <w:rPr>
          <w:rFonts w:ascii="Times New Roman" w:eastAsia="Times New Roman" w:hAnsi="Times New Roman" w:cs="Times New Roman"/>
          <w:bCs/>
          <w:kern w:val="0"/>
          <w:sz w:val="24"/>
          <w:szCs w:val="24"/>
          <w14:ligatures w14:val="none"/>
        </w:rPr>
        <w:t>2.50</w:t>
      </w:r>
      <w:r w:rsidRPr="002C753F">
        <w:rPr>
          <w:rFonts w:ascii="Times New Roman" w:eastAsia="Times New Roman" w:hAnsi="Times New Roman" w:cs="Times New Roman"/>
          <w:kern w:val="0"/>
          <w:sz w:val="24"/>
          <w:szCs w:val="24"/>
          <w14:ligatures w14:val="none"/>
        </w:rPr>
        <w:t xml:space="preserve">. This suggests that internally generated revenue plays a supportive role in improving library services. The respondents agreed that revenue generation has helped to </w:t>
      </w:r>
      <w:r w:rsidRPr="002C753F">
        <w:rPr>
          <w:rFonts w:ascii="Times New Roman" w:eastAsia="Times New Roman" w:hAnsi="Times New Roman" w:cs="Times New Roman"/>
          <w:bCs/>
          <w:kern w:val="0"/>
          <w:sz w:val="24"/>
          <w:szCs w:val="24"/>
          <w14:ligatures w14:val="none"/>
        </w:rPr>
        <w:t>improve access to current library materials, enhance user satisfaction, support the maintenance of library equipment, and improve overall library performance</w:t>
      </w:r>
      <w:r w:rsidRPr="002C753F">
        <w:rPr>
          <w:rFonts w:ascii="Times New Roman" w:eastAsia="Times New Roman" w:hAnsi="Times New Roman" w:cs="Times New Roman"/>
          <w:kern w:val="0"/>
          <w:sz w:val="24"/>
          <w:szCs w:val="24"/>
          <w14:ligatures w14:val="none"/>
        </w:rPr>
        <w:t>. This implies that funds generated through library services such as photocopying, printing, and internet services are useful in supplementing institutional funding and enabling libraries to sustain some essential services required by users.</w:t>
      </w:r>
    </w:p>
    <w:p w:rsidR="002C753F" w:rsidRPr="002C753F" w:rsidRDefault="002C753F"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2C753F">
        <w:rPr>
          <w:rFonts w:ascii="Times New Roman" w:eastAsia="Times New Roman" w:hAnsi="Times New Roman" w:cs="Times New Roman"/>
          <w:kern w:val="0"/>
          <w:sz w:val="24"/>
          <w:szCs w:val="24"/>
          <w14:ligatures w14:val="none"/>
        </w:rPr>
        <w:t xml:space="preserve">However, the findings also revealed that respondents disagreed that internally generated revenue has significantly improved </w:t>
      </w:r>
      <w:r w:rsidRPr="002C753F">
        <w:rPr>
          <w:rFonts w:ascii="Times New Roman" w:eastAsia="Times New Roman" w:hAnsi="Times New Roman" w:cs="Times New Roman"/>
          <w:bCs/>
          <w:kern w:val="0"/>
          <w:sz w:val="24"/>
          <w:szCs w:val="24"/>
          <w14:ligatures w14:val="none"/>
        </w:rPr>
        <w:t>ICT facilities and services</w:t>
      </w:r>
      <w:r w:rsidRPr="002C753F">
        <w:rPr>
          <w:rFonts w:ascii="Times New Roman" w:eastAsia="Times New Roman" w:hAnsi="Times New Roman" w:cs="Times New Roman"/>
          <w:kern w:val="0"/>
          <w:sz w:val="24"/>
          <w:szCs w:val="24"/>
          <w14:ligatures w14:val="none"/>
        </w:rPr>
        <w:t xml:space="preserve"> in the libraries. This indicates that </w:t>
      </w:r>
      <w:r w:rsidRPr="002C753F">
        <w:rPr>
          <w:rFonts w:ascii="Times New Roman" w:eastAsia="Times New Roman" w:hAnsi="Times New Roman" w:cs="Times New Roman"/>
          <w:kern w:val="0"/>
          <w:sz w:val="24"/>
          <w:szCs w:val="24"/>
          <w14:ligatures w14:val="none"/>
        </w:rPr>
        <w:lastRenderedPageBreak/>
        <w:t xml:space="preserve">although revenue generation contributes to certain operational aspects of library service delivery, the amount generated may not be sufficient to support large-scale technological development or modernization. This finding supports the observation of </w:t>
      </w:r>
      <w:proofErr w:type="spellStart"/>
      <w:r w:rsidRPr="002C753F">
        <w:rPr>
          <w:rFonts w:ascii="Times New Roman" w:eastAsia="Times New Roman" w:hAnsi="Times New Roman" w:cs="Times New Roman"/>
          <w:bCs/>
          <w:kern w:val="0"/>
          <w:sz w:val="24"/>
          <w:szCs w:val="24"/>
          <w14:ligatures w14:val="none"/>
        </w:rPr>
        <w:t>Ezeani</w:t>
      </w:r>
      <w:proofErr w:type="spellEnd"/>
      <w:r w:rsidRPr="002C753F">
        <w:rPr>
          <w:rFonts w:ascii="Times New Roman" w:eastAsia="Times New Roman" w:hAnsi="Times New Roman" w:cs="Times New Roman"/>
          <w:bCs/>
          <w:kern w:val="0"/>
          <w:sz w:val="24"/>
          <w:szCs w:val="24"/>
          <w14:ligatures w14:val="none"/>
        </w:rPr>
        <w:t xml:space="preserve"> and </w:t>
      </w:r>
      <w:proofErr w:type="spellStart"/>
      <w:r w:rsidRPr="002C753F">
        <w:rPr>
          <w:rFonts w:ascii="Times New Roman" w:eastAsia="Times New Roman" w:hAnsi="Times New Roman" w:cs="Times New Roman"/>
          <w:bCs/>
          <w:kern w:val="0"/>
          <w:sz w:val="24"/>
          <w:szCs w:val="24"/>
          <w14:ligatures w14:val="none"/>
        </w:rPr>
        <w:t>Ugwu</w:t>
      </w:r>
      <w:proofErr w:type="spellEnd"/>
      <w:r w:rsidRPr="002C753F">
        <w:rPr>
          <w:rFonts w:ascii="Times New Roman" w:eastAsia="Times New Roman" w:hAnsi="Times New Roman" w:cs="Times New Roman"/>
          <w:bCs/>
          <w:kern w:val="0"/>
          <w:sz w:val="24"/>
          <w:szCs w:val="24"/>
          <w14:ligatures w14:val="none"/>
        </w:rPr>
        <w:t xml:space="preserve"> (2020)</w:t>
      </w:r>
      <w:r w:rsidRPr="002C753F">
        <w:rPr>
          <w:rFonts w:ascii="Times New Roman" w:eastAsia="Times New Roman" w:hAnsi="Times New Roman" w:cs="Times New Roman"/>
          <w:kern w:val="0"/>
          <w:sz w:val="24"/>
          <w:szCs w:val="24"/>
          <w14:ligatures w14:val="none"/>
        </w:rPr>
        <w:t xml:space="preserve"> that internally generated revenue in academic libraries often supplements routine operations but is usually inadequate for major infrastructure or ICT investments. Similarly, </w:t>
      </w:r>
      <w:proofErr w:type="spellStart"/>
      <w:r w:rsidRPr="002C753F">
        <w:rPr>
          <w:rFonts w:ascii="Times New Roman" w:eastAsia="Times New Roman" w:hAnsi="Times New Roman" w:cs="Times New Roman"/>
          <w:bCs/>
          <w:kern w:val="0"/>
          <w:sz w:val="24"/>
          <w:szCs w:val="24"/>
          <w14:ligatures w14:val="none"/>
        </w:rPr>
        <w:t>Aina</w:t>
      </w:r>
      <w:proofErr w:type="spellEnd"/>
      <w:r w:rsidRPr="002C753F">
        <w:rPr>
          <w:rFonts w:ascii="Times New Roman" w:eastAsia="Times New Roman" w:hAnsi="Times New Roman" w:cs="Times New Roman"/>
          <w:bCs/>
          <w:kern w:val="0"/>
          <w:sz w:val="24"/>
          <w:szCs w:val="24"/>
          <w14:ligatures w14:val="none"/>
        </w:rPr>
        <w:t xml:space="preserve"> (2022)</w:t>
      </w:r>
      <w:r w:rsidRPr="002C753F">
        <w:rPr>
          <w:rFonts w:ascii="Times New Roman" w:eastAsia="Times New Roman" w:hAnsi="Times New Roman" w:cs="Times New Roman"/>
          <w:kern w:val="0"/>
          <w:sz w:val="24"/>
          <w:szCs w:val="24"/>
          <w14:ligatures w14:val="none"/>
        </w:rPr>
        <w:t xml:space="preserve"> noted that while revenue generation can assist libraries in maintaining services and acquiring some resources, sustainable improvement in ICT infrastructure still requires substantial institutional or governmental funding. Therefore, revenue generation practices contribute positively to service delivery but remain limited in addressing more capital-intensive areas such as digital infrastructure.</w:t>
      </w:r>
    </w:p>
    <w:p w:rsidR="00FB73D8" w:rsidRPr="00F55F3A" w:rsidRDefault="00324F33" w:rsidP="00572935">
      <w:pPr>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Challenges Affecting the Implementation of Revenue Generation in University Libraries </w:t>
      </w:r>
    </w:p>
    <w:p w:rsidR="00324F33" w:rsidRPr="00324F33" w:rsidRDefault="00324F33"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324F33">
        <w:rPr>
          <w:rFonts w:ascii="Times New Roman" w:eastAsia="Times New Roman" w:hAnsi="Times New Roman" w:cs="Times New Roman"/>
          <w:kern w:val="0"/>
          <w:sz w:val="24"/>
          <w:szCs w:val="24"/>
          <w14:ligatures w14:val="none"/>
        </w:rPr>
        <w:t xml:space="preserve">The finding of the study revealed that several challenges affect the implementation of revenue generation practices in university libraries in Bayelsa State, as indicated by the high grand mean of </w:t>
      </w:r>
      <w:r w:rsidRPr="00324F33">
        <w:rPr>
          <w:rFonts w:ascii="Times New Roman" w:eastAsia="Times New Roman" w:hAnsi="Times New Roman" w:cs="Times New Roman"/>
          <w:bCs/>
          <w:kern w:val="0"/>
          <w:sz w:val="24"/>
          <w:szCs w:val="24"/>
          <w14:ligatures w14:val="none"/>
        </w:rPr>
        <w:t>3.06</w:t>
      </w:r>
      <w:r w:rsidRPr="00324F33">
        <w:rPr>
          <w:rFonts w:ascii="Times New Roman" w:eastAsia="Times New Roman" w:hAnsi="Times New Roman" w:cs="Times New Roman"/>
          <w:kern w:val="0"/>
          <w:sz w:val="24"/>
          <w:szCs w:val="24"/>
          <w14:ligatures w14:val="none"/>
        </w:rPr>
        <w:t xml:space="preserve">, which shows strong agreement among respondents. The respondents identified </w:t>
      </w:r>
      <w:r w:rsidRPr="00324F33">
        <w:rPr>
          <w:rFonts w:ascii="Times New Roman" w:eastAsia="Times New Roman" w:hAnsi="Times New Roman" w:cs="Times New Roman"/>
          <w:bCs/>
          <w:kern w:val="0"/>
          <w:sz w:val="24"/>
          <w:szCs w:val="24"/>
          <w14:ligatures w14:val="none"/>
        </w:rPr>
        <w:t>lack of management support, inadequate staff training, poor accountability and transparency, and insufficient infrastructure</w:t>
      </w:r>
      <w:r w:rsidRPr="00324F33">
        <w:rPr>
          <w:rFonts w:ascii="Times New Roman" w:eastAsia="Times New Roman" w:hAnsi="Times New Roman" w:cs="Times New Roman"/>
          <w:kern w:val="0"/>
          <w:sz w:val="24"/>
          <w:szCs w:val="24"/>
          <w14:ligatures w14:val="none"/>
        </w:rPr>
        <w:t xml:space="preserve"> as major constraints to effective revenue generation initiatives in the libraries. These challenges suggest that institutional and administrative factors significantly influence the success of revenue generation </w:t>
      </w:r>
      <w:proofErr w:type="spellStart"/>
      <w:r w:rsidRPr="00324F33">
        <w:rPr>
          <w:rFonts w:ascii="Times New Roman" w:eastAsia="Times New Roman" w:hAnsi="Times New Roman" w:cs="Times New Roman"/>
          <w:kern w:val="0"/>
          <w:sz w:val="24"/>
          <w:szCs w:val="24"/>
          <w14:ligatures w14:val="none"/>
        </w:rPr>
        <w:t>programmes</w:t>
      </w:r>
      <w:proofErr w:type="spellEnd"/>
      <w:r w:rsidRPr="00324F33">
        <w:rPr>
          <w:rFonts w:ascii="Times New Roman" w:eastAsia="Times New Roman" w:hAnsi="Times New Roman" w:cs="Times New Roman"/>
          <w:kern w:val="0"/>
          <w:sz w:val="24"/>
          <w:szCs w:val="24"/>
          <w14:ligatures w14:val="none"/>
        </w:rPr>
        <w:t>. Without adequate managerial backing and appropriate policy frameworks, libraries may find it difficult to initiate and sustain revenue-generating activities that could support service delivery.</w:t>
      </w:r>
    </w:p>
    <w:p w:rsidR="00324F33" w:rsidRPr="00324F33" w:rsidRDefault="00324F33"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324F33">
        <w:rPr>
          <w:rFonts w:ascii="Times New Roman" w:eastAsia="Times New Roman" w:hAnsi="Times New Roman" w:cs="Times New Roman"/>
          <w:kern w:val="0"/>
          <w:sz w:val="24"/>
          <w:szCs w:val="24"/>
          <w14:ligatures w14:val="none"/>
        </w:rPr>
        <w:t xml:space="preserve">Furthermore, the study revealed that </w:t>
      </w:r>
      <w:r w:rsidRPr="00324F33">
        <w:rPr>
          <w:rFonts w:ascii="Times New Roman" w:eastAsia="Times New Roman" w:hAnsi="Times New Roman" w:cs="Times New Roman"/>
          <w:bCs/>
          <w:kern w:val="0"/>
          <w:sz w:val="24"/>
          <w:szCs w:val="24"/>
          <w14:ligatures w14:val="none"/>
        </w:rPr>
        <w:t>negative staff attitudes toward revenue generation</w:t>
      </w:r>
      <w:r w:rsidRPr="00324F33">
        <w:rPr>
          <w:rFonts w:ascii="Times New Roman" w:eastAsia="Times New Roman" w:hAnsi="Times New Roman" w:cs="Times New Roman"/>
          <w:kern w:val="0"/>
          <w:sz w:val="24"/>
          <w:szCs w:val="24"/>
          <w14:ligatures w14:val="none"/>
        </w:rPr>
        <w:t xml:space="preserve"> constitute another major challenge affecting its implementation. This indicates that some library staff may view revenue generation as inconsistent with the traditional mission of libraries, which emphasizes free and equitable access to information. Such perceptions can reduce staff participation and commitment to revenue-generating activities. In support of this finding, </w:t>
      </w:r>
      <w:proofErr w:type="spellStart"/>
      <w:r w:rsidRPr="00324F33">
        <w:rPr>
          <w:rFonts w:ascii="Times New Roman" w:eastAsia="Times New Roman" w:hAnsi="Times New Roman" w:cs="Times New Roman"/>
          <w:bCs/>
          <w:kern w:val="0"/>
          <w:sz w:val="24"/>
          <w:szCs w:val="24"/>
          <w14:ligatures w14:val="none"/>
        </w:rPr>
        <w:t>Ezeani</w:t>
      </w:r>
      <w:proofErr w:type="spellEnd"/>
      <w:r w:rsidRPr="00324F33">
        <w:rPr>
          <w:rFonts w:ascii="Times New Roman" w:eastAsia="Times New Roman" w:hAnsi="Times New Roman" w:cs="Times New Roman"/>
          <w:bCs/>
          <w:kern w:val="0"/>
          <w:sz w:val="24"/>
          <w:szCs w:val="24"/>
          <w14:ligatures w14:val="none"/>
        </w:rPr>
        <w:t xml:space="preserve"> and </w:t>
      </w:r>
      <w:proofErr w:type="spellStart"/>
      <w:r w:rsidRPr="00324F33">
        <w:rPr>
          <w:rFonts w:ascii="Times New Roman" w:eastAsia="Times New Roman" w:hAnsi="Times New Roman" w:cs="Times New Roman"/>
          <w:bCs/>
          <w:kern w:val="0"/>
          <w:sz w:val="24"/>
          <w:szCs w:val="24"/>
          <w14:ligatures w14:val="none"/>
        </w:rPr>
        <w:t>Ugwu</w:t>
      </w:r>
      <w:proofErr w:type="spellEnd"/>
      <w:r w:rsidRPr="00324F33">
        <w:rPr>
          <w:rFonts w:ascii="Times New Roman" w:eastAsia="Times New Roman" w:hAnsi="Times New Roman" w:cs="Times New Roman"/>
          <w:bCs/>
          <w:kern w:val="0"/>
          <w:sz w:val="24"/>
          <w:szCs w:val="24"/>
          <w14:ligatures w14:val="none"/>
        </w:rPr>
        <w:t xml:space="preserve"> (2020)</w:t>
      </w:r>
      <w:r w:rsidRPr="00324F33">
        <w:rPr>
          <w:rFonts w:ascii="Times New Roman" w:eastAsia="Times New Roman" w:hAnsi="Times New Roman" w:cs="Times New Roman"/>
          <w:kern w:val="0"/>
          <w:sz w:val="24"/>
          <w:szCs w:val="24"/>
          <w14:ligatures w14:val="none"/>
        </w:rPr>
        <w:t xml:space="preserve"> noted that resistance from library staff and lack of administrative encouragement often limit the effectiveness of internally generated revenue initiatives in academic libraries. Similarly, </w:t>
      </w:r>
      <w:r w:rsidRPr="00324F33">
        <w:rPr>
          <w:rFonts w:ascii="Times New Roman" w:eastAsia="Times New Roman" w:hAnsi="Times New Roman" w:cs="Times New Roman"/>
          <w:bCs/>
          <w:kern w:val="0"/>
          <w:sz w:val="24"/>
          <w:szCs w:val="24"/>
          <w14:ligatures w14:val="none"/>
        </w:rPr>
        <w:t xml:space="preserve">Ani and </w:t>
      </w:r>
      <w:proofErr w:type="spellStart"/>
      <w:r w:rsidRPr="00324F33">
        <w:rPr>
          <w:rFonts w:ascii="Times New Roman" w:eastAsia="Times New Roman" w:hAnsi="Times New Roman" w:cs="Times New Roman"/>
          <w:bCs/>
          <w:kern w:val="0"/>
          <w:sz w:val="24"/>
          <w:szCs w:val="24"/>
          <w14:ligatures w14:val="none"/>
        </w:rPr>
        <w:t>Onyekweodiri</w:t>
      </w:r>
      <w:proofErr w:type="spellEnd"/>
      <w:r w:rsidRPr="00324F33">
        <w:rPr>
          <w:rFonts w:ascii="Times New Roman" w:eastAsia="Times New Roman" w:hAnsi="Times New Roman" w:cs="Times New Roman"/>
          <w:bCs/>
          <w:kern w:val="0"/>
          <w:sz w:val="24"/>
          <w:szCs w:val="24"/>
          <w14:ligatures w14:val="none"/>
        </w:rPr>
        <w:t xml:space="preserve"> (2021)</w:t>
      </w:r>
      <w:r w:rsidRPr="00324F33">
        <w:rPr>
          <w:rFonts w:ascii="Times New Roman" w:eastAsia="Times New Roman" w:hAnsi="Times New Roman" w:cs="Times New Roman"/>
          <w:kern w:val="0"/>
          <w:sz w:val="24"/>
          <w:szCs w:val="24"/>
          <w14:ligatures w14:val="none"/>
        </w:rPr>
        <w:t xml:space="preserve"> observed that inadequate training and poor motivation among library personnel can hinder the successful implementation of revenue generation practices.</w:t>
      </w:r>
    </w:p>
    <w:p w:rsidR="00324F33" w:rsidRPr="00324F33" w:rsidRDefault="00324F33"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324F33">
        <w:rPr>
          <w:rFonts w:ascii="Times New Roman" w:eastAsia="Times New Roman" w:hAnsi="Times New Roman" w:cs="Times New Roman"/>
          <w:kern w:val="0"/>
          <w:sz w:val="24"/>
          <w:szCs w:val="24"/>
          <w14:ligatures w14:val="none"/>
        </w:rPr>
        <w:lastRenderedPageBreak/>
        <w:t xml:space="preserve">In addition, the problem of </w:t>
      </w:r>
      <w:r w:rsidRPr="00324F33">
        <w:rPr>
          <w:rFonts w:ascii="Times New Roman" w:eastAsia="Times New Roman" w:hAnsi="Times New Roman" w:cs="Times New Roman"/>
          <w:bCs/>
          <w:kern w:val="0"/>
          <w:sz w:val="24"/>
          <w:szCs w:val="24"/>
          <w14:ligatures w14:val="none"/>
        </w:rPr>
        <w:t>insufficient infrastructure and weak financial accountability systems</w:t>
      </w:r>
      <w:r w:rsidRPr="00324F33">
        <w:rPr>
          <w:rFonts w:ascii="Times New Roman" w:eastAsia="Times New Roman" w:hAnsi="Times New Roman" w:cs="Times New Roman"/>
          <w:kern w:val="0"/>
          <w:sz w:val="24"/>
          <w:szCs w:val="24"/>
          <w14:ligatures w14:val="none"/>
        </w:rPr>
        <w:t xml:space="preserve"> further complicates revenue generation efforts in university libraries. Revenue-generating services such as internet access, printing, and specialized information services require reliable facilities, equipment, and transparent financial management structures. Where such facilities are lacking or poorly maintained, revenue initiatives may fail to achieve their intended objectives. Supporting this view, </w:t>
      </w:r>
      <w:proofErr w:type="spellStart"/>
      <w:r w:rsidRPr="00324F33">
        <w:rPr>
          <w:rFonts w:ascii="Times New Roman" w:eastAsia="Times New Roman" w:hAnsi="Times New Roman" w:cs="Times New Roman"/>
          <w:bCs/>
          <w:kern w:val="0"/>
          <w:sz w:val="24"/>
          <w:szCs w:val="24"/>
          <w14:ligatures w14:val="none"/>
        </w:rPr>
        <w:t>Aina</w:t>
      </w:r>
      <w:proofErr w:type="spellEnd"/>
      <w:r w:rsidRPr="00324F33">
        <w:rPr>
          <w:rFonts w:ascii="Times New Roman" w:eastAsia="Times New Roman" w:hAnsi="Times New Roman" w:cs="Times New Roman"/>
          <w:bCs/>
          <w:kern w:val="0"/>
          <w:sz w:val="24"/>
          <w:szCs w:val="24"/>
          <w14:ligatures w14:val="none"/>
        </w:rPr>
        <w:t xml:space="preserve"> (2022)</w:t>
      </w:r>
      <w:r w:rsidRPr="00324F33">
        <w:rPr>
          <w:rFonts w:ascii="Times New Roman" w:eastAsia="Times New Roman" w:hAnsi="Times New Roman" w:cs="Times New Roman"/>
          <w:kern w:val="0"/>
          <w:sz w:val="24"/>
          <w:szCs w:val="24"/>
          <w14:ligatures w14:val="none"/>
        </w:rPr>
        <w:t xml:space="preserve"> emphasized that effective revenue generation in libraries depends largely on the availability of adequate infrastructure, competent staff, and strong administrative control mechanisms. Therefore, addressing these institutional and human challenges is essential for improving the implementation and sustainability of revenue generation practices in university libraries.</w:t>
      </w:r>
    </w:p>
    <w:p w:rsidR="00FB73D8" w:rsidRPr="00F55F3A" w:rsidRDefault="00E5031B" w:rsidP="00572935">
      <w:pPr>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Strategies for Improving Revenue Generation Practices for Enhanced Service Delivery </w:t>
      </w:r>
    </w:p>
    <w:p w:rsidR="00324F33" w:rsidRPr="00324F33" w:rsidRDefault="00324F33"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bookmarkStart w:id="9" w:name="_Hlk212710957"/>
      <w:r w:rsidRPr="00324F33">
        <w:rPr>
          <w:rFonts w:ascii="Times New Roman" w:eastAsia="Times New Roman" w:hAnsi="Times New Roman" w:cs="Times New Roman"/>
          <w:kern w:val="0"/>
          <w:sz w:val="24"/>
          <w:szCs w:val="24"/>
          <w14:ligatures w14:val="none"/>
        </w:rPr>
        <w:t xml:space="preserve">The finding of the study revealed that library staff strongly agree on several strategies that can improve revenue generation practices in university libraries in Bayelsa State, as reflected by the high grand mean of </w:t>
      </w:r>
      <w:r w:rsidRPr="00324F33">
        <w:rPr>
          <w:rFonts w:ascii="Times New Roman" w:eastAsia="Times New Roman" w:hAnsi="Times New Roman" w:cs="Times New Roman"/>
          <w:bCs/>
          <w:kern w:val="0"/>
          <w:sz w:val="24"/>
          <w:szCs w:val="24"/>
          <w14:ligatures w14:val="none"/>
        </w:rPr>
        <w:t>3.11</w:t>
      </w:r>
      <w:r w:rsidRPr="00324F33">
        <w:rPr>
          <w:rFonts w:ascii="Times New Roman" w:eastAsia="Times New Roman" w:hAnsi="Times New Roman" w:cs="Times New Roman"/>
          <w:kern w:val="0"/>
          <w:sz w:val="24"/>
          <w:szCs w:val="24"/>
          <w14:ligatures w14:val="none"/>
        </w:rPr>
        <w:t xml:space="preserve">. The respondents emphasized the need for </w:t>
      </w:r>
      <w:r w:rsidRPr="00324F33">
        <w:rPr>
          <w:rFonts w:ascii="Times New Roman" w:eastAsia="Times New Roman" w:hAnsi="Times New Roman" w:cs="Times New Roman"/>
          <w:bCs/>
          <w:kern w:val="0"/>
          <w:sz w:val="24"/>
          <w:szCs w:val="24"/>
          <w14:ligatures w14:val="none"/>
        </w:rPr>
        <w:t>periodic evaluation of revenue generation practices, staff training, development of clear revenue policies, expansion of technology-driven services, and strengthening partnerships with external organizations</w:t>
      </w:r>
      <w:r w:rsidRPr="00324F33">
        <w:rPr>
          <w:rFonts w:ascii="Times New Roman" w:eastAsia="Times New Roman" w:hAnsi="Times New Roman" w:cs="Times New Roman"/>
          <w:kern w:val="0"/>
          <w:sz w:val="24"/>
          <w:szCs w:val="24"/>
          <w14:ligatures w14:val="none"/>
        </w:rPr>
        <w:t xml:space="preserve"> as major strategies for improving revenue generation. This finding suggests that improving revenue generation in university libraries requires a combination of </w:t>
      </w:r>
      <w:r w:rsidRPr="00324F33">
        <w:rPr>
          <w:rFonts w:ascii="Times New Roman" w:eastAsia="Times New Roman" w:hAnsi="Times New Roman" w:cs="Times New Roman"/>
          <w:bCs/>
          <w:kern w:val="0"/>
          <w:sz w:val="24"/>
          <w:szCs w:val="24"/>
          <w14:ligatures w14:val="none"/>
        </w:rPr>
        <w:t>institutional support, professional capacity development, and strategic management approaches</w:t>
      </w:r>
      <w:r w:rsidRPr="00324F33">
        <w:rPr>
          <w:rFonts w:ascii="Times New Roman" w:eastAsia="Times New Roman" w:hAnsi="Times New Roman" w:cs="Times New Roman"/>
          <w:kern w:val="0"/>
          <w:sz w:val="24"/>
          <w:szCs w:val="24"/>
          <w14:ligatures w14:val="none"/>
        </w:rPr>
        <w:t>. When libraries periodically review their revenue practices and implement clear operational policies, they are better positioned to identify new opportunities for generating funds and ensuring that such initiatives support effective service delivery.</w:t>
      </w:r>
    </w:p>
    <w:p w:rsidR="00324F33" w:rsidRPr="00324F33" w:rsidRDefault="00324F33"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324F33">
        <w:rPr>
          <w:rFonts w:ascii="Times New Roman" w:eastAsia="Times New Roman" w:hAnsi="Times New Roman" w:cs="Times New Roman"/>
          <w:kern w:val="0"/>
          <w:sz w:val="24"/>
          <w:szCs w:val="24"/>
          <w14:ligatures w14:val="none"/>
        </w:rPr>
        <w:t xml:space="preserve">Furthermore, the emphasis on </w:t>
      </w:r>
      <w:r w:rsidRPr="00324F33">
        <w:rPr>
          <w:rFonts w:ascii="Times New Roman" w:eastAsia="Times New Roman" w:hAnsi="Times New Roman" w:cs="Times New Roman"/>
          <w:bCs/>
          <w:kern w:val="0"/>
          <w:sz w:val="24"/>
          <w:szCs w:val="24"/>
          <w14:ligatures w14:val="none"/>
        </w:rPr>
        <w:t>staff training and capacity building</w:t>
      </w:r>
      <w:r w:rsidRPr="00324F33">
        <w:rPr>
          <w:rFonts w:ascii="Times New Roman" w:eastAsia="Times New Roman" w:hAnsi="Times New Roman" w:cs="Times New Roman"/>
          <w:kern w:val="0"/>
          <w:sz w:val="24"/>
          <w:szCs w:val="24"/>
          <w14:ligatures w14:val="none"/>
        </w:rPr>
        <w:t xml:space="preserve"> highlights the importance of equipping library personnel with the necessary managerial and entrepreneurial skills required for modern library operations. As libraries increasingly adopt innovative service models, staff competence becomes essential for implementing and sustaining revenue-generating initiatives. Supporting this finding, </w:t>
      </w:r>
      <w:proofErr w:type="spellStart"/>
      <w:r w:rsidRPr="00324F33">
        <w:rPr>
          <w:rFonts w:ascii="Times New Roman" w:eastAsia="Times New Roman" w:hAnsi="Times New Roman" w:cs="Times New Roman"/>
          <w:bCs/>
          <w:kern w:val="0"/>
          <w:sz w:val="24"/>
          <w:szCs w:val="24"/>
          <w14:ligatures w14:val="none"/>
        </w:rPr>
        <w:t>Ezeani</w:t>
      </w:r>
      <w:proofErr w:type="spellEnd"/>
      <w:r w:rsidRPr="00324F33">
        <w:rPr>
          <w:rFonts w:ascii="Times New Roman" w:eastAsia="Times New Roman" w:hAnsi="Times New Roman" w:cs="Times New Roman"/>
          <w:bCs/>
          <w:kern w:val="0"/>
          <w:sz w:val="24"/>
          <w:szCs w:val="24"/>
          <w14:ligatures w14:val="none"/>
        </w:rPr>
        <w:t xml:space="preserve"> and </w:t>
      </w:r>
      <w:proofErr w:type="spellStart"/>
      <w:r w:rsidRPr="00324F33">
        <w:rPr>
          <w:rFonts w:ascii="Times New Roman" w:eastAsia="Times New Roman" w:hAnsi="Times New Roman" w:cs="Times New Roman"/>
          <w:bCs/>
          <w:kern w:val="0"/>
          <w:sz w:val="24"/>
          <w:szCs w:val="24"/>
          <w14:ligatures w14:val="none"/>
        </w:rPr>
        <w:t>Ugwu</w:t>
      </w:r>
      <w:proofErr w:type="spellEnd"/>
      <w:r w:rsidRPr="00324F33">
        <w:rPr>
          <w:rFonts w:ascii="Times New Roman" w:eastAsia="Times New Roman" w:hAnsi="Times New Roman" w:cs="Times New Roman"/>
          <w:bCs/>
          <w:kern w:val="0"/>
          <w:sz w:val="24"/>
          <w:szCs w:val="24"/>
          <w14:ligatures w14:val="none"/>
        </w:rPr>
        <w:t xml:space="preserve"> (2020)</w:t>
      </w:r>
      <w:r w:rsidRPr="00324F33">
        <w:rPr>
          <w:rFonts w:ascii="Times New Roman" w:eastAsia="Times New Roman" w:hAnsi="Times New Roman" w:cs="Times New Roman"/>
          <w:kern w:val="0"/>
          <w:sz w:val="24"/>
          <w:szCs w:val="24"/>
          <w14:ligatures w14:val="none"/>
        </w:rPr>
        <w:t xml:space="preserve"> noted that academic libraries that invest in staff training and professional development are better able to implement sustainable revenue strategies and improve the quality of services delivered to users. Similarly, </w:t>
      </w:r>
      <w:r w:rsidRPr="00324F33">
        <w:rPr>
          <w:rFonts w:ascii="Times New Roman" w:eastAsia="Times New Roman" w:hAnsi="Times New Roman" w:cs="Times New Roman"/>
          <w:bCs/>
          <w:kern w:val="0"/>
          <w:sz w:val="24"/>
          <w:szCs w:val="24"/>
          <w14:ligatures w14:val="none"/>
        </w:rPr>
        <w:t xml:space="preserve">Ani and </w:t>
      </w:r>
      <w:proofErr w:type="spellStart"/>
      <w:r w:rsidRPr="00324F33">
        <w:rPr>
          <w:rFonts w:ascii="Times New Roman" w:eastAsia="Times New Roman" w:hAnsi="Times New Roman" w:cs="Times New Roman"/>
          <w:bCs/>
          <w:kern w:val="0"/>
          <w:sz w:val="24"/>
          <w:szCs w:val="24"/>
          <w14:ligatures w14:val="none"/>
        </w:rPr>
        <w:t>Onyekweodiri</w:t>
      </w:r>
      <w:proofErr w:type="spellEnd"/>
      <w:r w:rsidRPr="00324F33">
        <w:rPr>
          <w:rFonts w:ascii="Times New Roman" w:eastAsia="Times New Roman" w:hAnsi="Times New Roman" w:cs="Times New Roman"/>
          <w:bCs/>
          <w:kern w:val="0"/>
          <w:sz w:val="24"/>
          <w:szCs w:val="24"/>
          <w14:ligatures w14:val="none"/>
        </w:rPr>
        <w:t xml:space="preserve"> (2021)</w:t>
      </w:r>
      <w:r w:rsidRPr="00324F33">
        <w:rPr>
          <w:rFonts w:ascii="Times New Roman" w:eastAsia="Times New Roman" w:hAnsi="Times New Roman" w:cs="Times New Roman"/>
          <w:kern w:val="0"/>
          <w:sz w:val="24"/>
          <w:szCs w:val="24"/>
          <w14:ligatures w14:val="none"/>
        </w:rPr>
        <w:t xml:space="preserve"> observed that staff capacity development and supportive institutional policies are key factors that enable libraries to effectively manage internally generated revenue and expand service offerings.</w:t>
      </w:r>
    </w:p>
    <w:p w:rsidR="00324F33" w:rsidRPr="009B6A1A" w:rsidRDefault="00324F33" w:rsidP="00572935">
      <w:pPr>
        <w:spacing w:before="100" w:beforeAutospacing="1" w:after="100" w:afterAutospacing="1" w:line="360" w:lineRule="auto"/>
        <w:ind w:firstLine="720"/>
        <w:jc w:val="both"/>
        <w:rPr>
          <w:rFonts w:ascii="Times New Roman" w:eastAsia="Times New Roman" w:hAnsi="Times New Roman" w:cs="Times New Roman"/>
          <w:kern w:val="0"/>
          <w:sz w:val="24"/>
          <w:szCs w:val="24"/>
          <w14:ligatures w14:val="none"/>
        </w:rPr>
      </w:pPr>
      <w:r w:rsidRPr="00324F33">
        <w:rPr>
          <w:rFonts w:ascii="Times New Roman" w:eastAsia="Times New Roman" w:hAnsi="Times New Roman" w:cs="Times New Roman"/>
          <w:kern w:val="0"/>
          <w:sz w:val="24"/>
          <w:szCs w:val="24"/>
          <w14:ligatures w14:val="none"/>
        </w:rPr>
        <w:lastRenderedPageBreak/>
        <w:t xml:space="preserve">In addition, the finding underscores the importance of </w:t>
      </w:r>
      <w:r w:rsidRPr="00324F33">
        <w:rPr>
          <w:rFonts w:ascii="Times New Roman" w:eastAsia="Times New Roman" w:hAnsi="Times New Roman" w:cs="Times New Roman"/>
          <w:bCs/>
          <w:kern w:val="0"/>
          <w:sz w:val="24"/>
          <w:szCs w:val="24"/>
          <w14:ligatures w14:val="none"/>
        </w:rPr>
        <w:t>technology-driven services and collaborative partnerships</w:t>
      </w:r>
      <w:r w:rsidRPr="00324F33">
        <w:rPr>
          <w:rFonts w:ascii="Times New Roman" w:eastAsia="Times New Roman" w:hAnsi="Times New Roman" w:cs="Times New Roman"/>
          <w:kern w:val="0"/>
          <w:sz w:val="24"/>
          <w:szCs w:val="24"/>
          <w14:ligatures w14:val="none"/>
        </w:rPr>
        <w:t xml:space="preserve"> as strategic approaches for enhancing revenue generation in libraries. Technology-based services such as digital information access, online databases, printing services, and internet facilities can create additional income streams while simultaneously improving user satisfaction and service efficiency. Partnerships with external organizations, private institutions, and development agencies can also provide financial support, technical expertise, and new opportunities for resource sharing. In support of this finding, </w:t>
      </w:r>
      <w:proofErr w:type="spellStart"/>
      <w:r w:rsidRPr="00324F33">
        <w:rPr>
          <w:rFonts w:ascii="Times New Roman" w:eastAsia="Times New Roman" w:hAnsi="Times New Roman" w:cs="Times New Roman"/>
          <w:bCs/>
          <w:kern w:val="0"/>
          <w:sz w:val="24"/>
          <w:szCs w:val="24"/>
          <w14:ligatures w14:val="none"/>
        </w:rPr>
        <w:t>Aina</w:t>
      </w:r>
      <w:proofErr w:type="spellEnd"/>
      <w:r w:rsidRPr="00324F33">
        <w:rPr>
          <w:rFonts w:ascii="Times New Roman" w:eastAsia="Times New Roman" w:hAnsi="Times New Roman" w:cs="Times New Roman"/>
          <w:bCs/>
          <w:kern w:val="0"/>
          <w:sz w:val="24"/>
          <w:szCs w:val="24"/>
          <w14:ligatures w14:val="none"/>
        </w:rPr>
        <w:t xml:space="preserve"> (2022)</w:t>
      </w:r>
      <w:r w:rsidRPr="00324F33">
        <w:rPr>
          <w:rFonts w:ascii="Times New Roman" w:eastAsia="Times New Roman" w:hAnsi="Times New Roman" w:cs="Times New Roman"/>
          <w:kern w:val="0"/>
          <w:sz w:val="24"/>
          <w:szCs w:val="24"/>
          <w14:ligatures w14:val="none"/>
        </w:rPr>
        <w:t xml:space="preserve"> emphasized that the integration of technology and strategic collaboration has become a vital approach for academic libraries seeking to diversify their revenue sources and improve service delivery in the modern </w:t>
      </w:r>
      <w:r w:rsidRPr="009B6A1A">
        <w:rPr>
          <w:rFonts w:ascii="Times New Roman" w:eastAsia="Times New Roman" w:hAnsi="Times New Roman" w:cs="Times New Roman"/>
          <w:kern w:val="0"/>
          <w:sz w:val="24"/>
          <w:szCs w:val="24"/>
          <w14:ligatures w14:val="none"/>
        </w:rPr>
        <w:t>information environment.</w:t>
      </w:r>
    </w:p>
    <w:p w:rsidR="00FB73D8" w:rsidRPr="009B6A1A" w:rsidRDefault="00FB73D8" w:rsidP="00596134">
      <w:pPr>
        <w:jc w:val="both"/>
        <w:rPr>
          <w:rFonts w:ascii="Times New Roman" w:hAnsi="Times New Roman" w:cs="Times New Roman"/>
          <w:b/>
          <w:bCs/>
          <w:sz w:val="26"/>
          <w:szCs w:val="26"/>
        </w:rPr>
      </w:pPr>
      <w:r w:rsidRPr="009B6A1A">
        <w:rPr>
          <w:rFonts w:ascii="Times New Roman" w:hAnsi="Times New Roman" w:cs="Times New Roman"/>
          <w:b/>
          <w:bCs/>
          <w:sz w:val="26"/>
          <w:szCs w:val="26"/>
        </w:rPr>
        <w:t xml:space="preserve">Conclusion </w:t>
      </w:r>
    </w:p>
    <w:p w:rsidR="00C64E1A" w:rsidRPr="00C64E1A" w:rsidRDefault="00C64E1A" w:rsidP="00596134">
      <w:pPr>
        <w:spacing w:line="360" w:lineRule="auto"/>
        <w:ind w:firstLine="720"/>
        <w:jc w:val="both"/>
        <w:rPr>
          <w:rFonts w:ascii="Times New Roman" w:hAnsi="Times New Roman" w:cs="Times New Roman"/>
          <w:sz w:val="24"/>
          <w:szCs w:val="24"/>
        </w:rPr>
      </w:pPr>
      <w:r w:rsidRPr="00C64E1A">
        <w:rPr>
          <w:rFonts w:ascii="Times New Roman" w:hAnsi="Times New Roman" w:cs="Times New Roman"/>
          <w:sz w:val="24"/>
          <w:szCs w:val="24"/>
        </w:rPr>
        <w:t xml:space="preserve">Based on the findings of the study, it can be concluded that revenue generation practices play an important supportive role in enhancing service delivery in university libraries in Bayelsa State. The study revealed that libraries adopt several revenue-generating activities such as reprographic services, printing, internet services, and user-related charges, although professional consultancy services are less utilized. Library staff generally perceive revenue generation positively, recognizing its contribution to library growth, innovation, and operational support, despite some concerns that it may distract from traditional library responsibilities. The findings further indicate that revenue generation has moderately improved service delivery through better access to resources, improved user satisfaction, and maintenance of facilities, although its impact on ICT development remains limited. However, challenges such as lack of management support, inadequate staff training, insufficient infrastructure, poor accountability, and negative staff attitudes hinder effective implementation. The study therefore concludes that strengthening institutional support, improving staff capacity, developing clear revenue policies, expanding technology-driven services, and fostering strategic partnerships are essential for improving revenue generation practices and enhancing effective service delivery in university libraries. </w:t>
      </w:r>
    </w:p>
    <w:p w:rsidR="00FB73D8" w:rsidRPr="00883ED7" w:rsidRDefault="00FB73D8" w:rsidP="00596134">
      <w:pPr>
        <w:jc w:val="both"/>
        <w:rPr>
          <w:rFonts w:ascii="Times New Roman" w:hAnsi="Times New Roman" w:cs="Times New Roman"/>
          <w:sz w:val="28"/>
          <w:szCs w:val="28"/>
        </w:rPr>
      </w:pPr>
      <w:r w:rsidRPr="00883ED7">
        <w:rPr>
          <w:rFonts w:ascii="Times New Roman" w:hAnsi="Times New Roman" w:cs="Times New Roman"/>
          <w:b/>
          <w:bCs/>
          <w:sz w:val="28"/>
          <w:szCs w:val="28"/>
        </w:rPr>
        <w:t>Recommendations</w:t>
      </w:r>
    </w:p>
    <w:p w:rsidR="00FB73D8" w:rsidRDefault="00FB73D8" w:rsidP="00596134">
      <w:pPr>
        <w:spacing w:line="360" w:lineRule="auto"/>
        <w:jc w:val="both"/>
        <w:rPr>
          <w:sz w:val="25"/>
          <w:szCs w:val="25"/>
        </w:rPr>
      </w:pPr>
      <w:r w:rsidRPr="003A2BF4">
        <w:rPr>
          <w:rFonts w:ascii="Times New Roman" w:hAnsi="Times New Roman" w:cs="Times New Roman"/>
          <w:sz w:val="25"/>
          <w:szCs w:val="25"/>
        </w:rPr>
        <w:t>The following recommendations were made based on the findings of the study;</w:t>
      </w:r>
      <w:r w:rsidRPr="00D7430C">
        <w:rPr>
          <w:rFonts w:ascii="Times New Roman" w:eastAsia="Times New Roman" w:hAnsi="Symbol" w:cs="Times New Roman"/>
          <w:kern w:val="0"/>
          <w:sz w:val="24"/>
          <w:szCs w:val="24"/>
          <w14:ligatures w14:val="none"/>
        </w:rPr>
        <w:t xml:space="preserve"> </w:t>
      </w:r>
    </w:p>
    <w:bookmarkEnd w:id="6"/>
    <w:bookmarkEnd w:id="9"/>
    <w:p w:rsidR="00C64E1A" w:rsidRPr="00C64E1A" w:rsidRDefault="00C64E1A" w:rsidP="0059613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1. </w:t>
      </w:r>
      <w:r w:rsidRPr="00C64E1A">
        <w:rPr>
          <w:rFonts w:ascii="Times New Roman" w:eastAsia="Times New Roman" w:hAnsi="Times New Roman" w:cs="Times New Roman"/>
          <w:kern w:val="0"/>
          <w:sz w:val="24"/>
          <w:szCs w:val="24"/>
          <w14:ligatures w14:val="none"/>
        </w:rPr>
        <w:t>University libraries in Bayelsa State should prioritize expanding traditional revenue sources such as reprographic, printing, internet, and registration services while exploring professional consultancy and training services to diversify income streams.</w:t>
      </w:r>
    </w:p>
    <w:p w:rsidR="00C64E1A" w:rsidRPr="00C64E1A" w:rsidRDefault="00C64E1A" w:rsidP="0059613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2. </w:t>
      </w:r>
      <w:r w:rsidRPr="00C64E1A">
        <w:rPr>
          <w:rFonts w:ascii="Times New Roman" w:eastAsia="Times New Roman" w:hAnsi="Times New Roman" w:cs="Times New Roman"/>
          <w:kern w:val="0"/>
          <w:sz w:val="24"/>
          <w:szCs w:val="24"/>
          <w14:ligatures w14:val="none"/>
        </w:rPr>
        <w:t>Library management should create awareness programs and incentives to positively influence staff attitudes toward revenue generation, emphasizing its role in supporting job performance and overall library growth.</w:t>
      </w:r>
    </w:p>
    <w:p w:rsidR="00C64E1A" w:rsidRPr="00C64E1A" w:rsidRDefault="00C64E1A" w:rsidP="0059613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3. </w:t>
      </w:r>
      <w:r w:rsidRPr="00C64E1A">
        <w:rPr>
          <w:rFonts w:ascii="Times New Roman" w:eastAsia="Times New Roman" w:hAnsi="Times New Roman" w:cs="Times New Roman"/>
          <w:kern w:val="0"/>
          <w:sz w:val="24"/>
          <w:szCs w:val="24"/>
          <w14:ligatures w14:val="none"/>
        </w:rPr>
        <w:t>Libraries should allocate internally generated revenue strategically to improve access to current materials, maintain facilities, and gradually enhance ICT infrastructure to ensure more effective service delivery.</w:t>
      </w:r>
    </w:p>
    <w:p w:rsidR="00C64E1A" w:rsidRPr="00C64E1A" w:rsidRDefault="00C64E1A" w:rsidP="0059613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4. </w:t>
      </w:r>
      <w:r w:rsidRPr="00C64E1A">
        <w:rPr>
          <w:rFonts w:ascii="Times New Roman" w:eastAsia="Times New Roman" w:hAnsi="Times New Roman" w:cs="Times New Roman"/>
          <w:kern w:val="0"/>
          <w:sz w:val="24"/>
          <w:szCs w:val="24"/>
          <w14:ligatures w14:val="none"/>
        </w:rPr>
        <w:t>Management should provide adequate support, train staff, improve accountability and transparency, and invest in infrastructure to overcome institutional and human factors limiting revenue generation.</w:t>
      </w:r>
    </w:p>
    <w:p w:rsidR="00C64E1A" w:rsidRPr="00C64E1A" w:rsidRDefault="00C64E1A" w:rsidP="0059613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w:t>
      </w:r>
      <w:r w:rsidRPr="00C64E1A">
        <w:rPr>
          <w:rFonts w:ascii="Times New Roman" w:eastAsia="Times New Roman" w:hAnsi="Times New Roman" w:cs="Times New Roman"/>
          <w:kern w:val="0"/>
          <w:sz w:val="24"/>
          <w:szCs w:val="24"/>
          <w14:ligatures w14:val="none"/>
        </w:rPr>
        <w:t xml:space="preserve"> Libraries should implement clear revenue policies, conduct periodic evaluations of revenue practices, expand technology-driven services, and strengthen collaborations with external organizations to enhance revenue generation and sustain service quality. </w:t>
      </w:r>
    </w:p>
    <w:p w:rsidR="00FB73D8" w:rsidRPr="00C90F63" w:rsidRDefault="00FB73D8" w:rsidP="00596134">
      <w:pPr>
        <w:rPr>
          <w:rFonts w:ascii="Times New Roman" w:hAnsi="Times New Roman" w:cs="Times New Roman"/>
          <w:b/>
          <w:bCs/>
          <w:sz w:val="26"/>
          <w:szCs w:val="26"/>
        </w:rPr>
      </w:pPr>
      <w:bookmarkStart w:id="10" w:name="_GoBack"/>
      <w:bookmarkEnd w:id="7"/>
      <w:r w:rsidRPr="00C90F63">
        <w:rPr>
          <w:rFonts w:ascii="Times New Roman" w:hAnsi="Times New Roman" w:cs="Times New Roman"/>
          <w:b/>
          <w:bCs/>
          <w:sz w:val="26"/>
          <w:szCs w:val="26"/>
        </w:rPr>
        <w:t>References</w:t>
      </w:r>
    </w:p>
    <w:bookmarkEnd w:id="10"/>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proofErr w:type="spellStart"/>
      <w:r w:rsidRPr="009B6A1A">
        <w:rPr>
          <w:rFonts w:ascii="Times New Roman" w:eastAsia="Times New Roman" w:hAnsi="Times New Roman" w:cs="Times New Roman"/>
          <w:kern w:val="0"/>
          <w:sz w:val="24"/>
          <w:szCs w:val="24"/>
          <w14:ligatures w14:val="none"/>
        </w:rPr>
        <w:t>Aina</w:t>
      </w:r>
      <w:proofErr w:type="spellEnd"/>
      <w:r w:rsidRPr="009B6A1A">
        <w:rPr>
          <w:rFonts w:ascii="Times New Roman" w:eastAsia="Times New Roman" w:hAnsi="Times New Roman" w:cs="Times New Roman"/>
          <w:kern w:val="0"/>
          <w:sz w:val="24"/>
          <w:szCs w:val="24"/>
          <w14:ligatures w14:val="none"/>
        </w:rPr>
        <w:t xml:space="preserve">, L. O. (2022). </w:t>
      </w:r>
      <w:r w:rsidRPr="009B6A1A">
        <w:rPr>
          <w:rFonts w:ascii="Times New Roman" w:eastAsia="Times New Roman" w:hAnsi="Times New Roman" w:cs="Times New Roman"/>
          <w:i/>
          <w:iCs/>
          <w:kern w:val="0"/>
          <w:sz w:val="24"/>
          <w:szCs w:val="24"/>
          <w14:ligatures w14:val="none"/>
        </w:rPr>
        <w:t>Library and information science text for Africa</w:t>
      </w:r>
      <w:r w:rsidRPr="009B6A1A">
        <w:rPr>
          <w:rFonts w:ascii="Times New Roman" w:eastAsia="Times New Roman" w:hAnsi="Times New Roman" w:cs="Times New Roman"/>
          <w:kern w:val="0"/>
          <w:sz w:val="24"/>
          <w:szCs w:val="24"/>
          <w14:ligatures w14:val="none"/>
        </w:rPr>
        <w:t xml:space="preserve"> (4th ed.). Ibadan, Nigeria: Third World Information Services.</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r w:rsidRPr="009B6A1A">
        <w:rPr>
          <w:rFonts w:ascii="Times New Roman" w:eastAsia="Times New Roman" w:hAnsi="Times New Roman" w:cs="Times New Roman"/>
          <w:kern w:val="0"/>
          <w:sz w:val="24"/>
          <w:szCs w:val="24"/>
          <w14:ligatures w14:val="none"/>
        </w:rPr>
        <w:t xml:space="preserve">Ani, O. E., &amp; </w:t>
      </w:r>
      <w:proofErr w:type="spellStart"/>
      <w:r w:rsidRPr="009B6A1A">
        <w:rPr>
          <w:rFonts w:ascii="Times New Roman" w:eastAsia="Times New Roman" w:hAnsi="Times New Roman" w:cs="Times New Roman"/>
          <w:kern w:val="0"/>
          <w:sz w:val="24"/>
          <w:szCs w:val="24"/>
          <w14:ligatures w14:val="none"/>
        </w:rPr>
        <w:t>Onyekweodiri</w:t>
      </w:r>
      <w:proofErr w:type="spellEnd"/>
      <w:r w:rsidRPr="009B6A1A">
        <w:rPr>
          <w:rFonts w:ascii="Times New Roman" w:eastAsia="Times New Roman" w:hAnsi="Times New Roman" w:cs="Times New Roman"/>
          <w:kern w:val="0"/>
          <w:sz w:val="24"/>
          <w:szCs w:val="24"/>
          <w14:ligatures w14:val="none"/>
        </w:rPr>
        <w:t xml:space="preserve">, N. E. (2021). Revenue generation strategies and sustainability of academic libraries in Nigeria. </w:t>
      </w:r>
      <w:r w:rsidRPr="009B6A1A">
        <w:rPr>
          <w:rFonts w:ascii="Times New Roman" w:eastAsia="Times New Roman" w:hAnsi="Times New Roman" w:cs="Times New Roman"/>
          <w:i/>
          <w:iCs/>
          <w:kern w:val="0"/>
          <w:sz w:val="24"/>
          <w:szCs w:val="24"/>
          <w14:ligatures w14:val="none"/>
        </w:rPr>
        <w:t>Library Philosophy and Practice</w:t>
      </w:r>
      <w:r w:rsidRPr="009B6A1A">
        <w:rPr>
          <w:rFonts w:ascii="Times New Roman" w:eastAsia="Times New Roman" w:hAnsi="Times New Roman" w:cs="Times New Roman"/>
          <w:kern w:val="0"/>
          <w:sz w:val="24"/>
          <w:szCs w:val="24"/>
          <w14:ligatures w14:val="none"/>
        </w:rPr>
        <w:t>, 1–14.</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r w:rsidRPr="009B6A1A">
        <w:rPr>
          <w:rFonts w:ascii="Times New Roman" w:eastAsia="Times New Roman" w:hAnsi="Times New Roman" w:cs="Times New Roman"/>
          <w:kern w:val="0"/>
          <w:sz w:val="24"/>
          <w:szCs w:val="24"/>
          <w14:ligatures w14:val="none"/>
        </w:rPr>
        <w:t xml:space="preserve">Barfi, K. A., Boateng, H., &amp; Asante, E. (2023). Service quality and user satisfaction in academic libraries: The role of digital information services. </w:t>
      </w:r>
      <w:r w:rsidRPr="009B6A1A">
        <w:rPr>
          <w:rFonts w:ascii="Times New Roman" w:eastAsia="Times New Roman" w:hAnsi="Times New Roman" w:cs="Times New Roman"/>
          <w:i/>
          <w:iCs/>
          <w:kern w:val="0"/>
          <w:sz w:val="24"/>
          <w:szCs w:val="24"/>
          <w14:ligatures w14:val="none"/>
        </w:rPr>
        <w:t>Journal of Academic Librarianship, 49</w:t>
      </w:r>
      <w:r w:rsidRPr="009B6A1A">
        <w:rPr>
          <w:rFonts w:ascii="Times New Roman" w:eastAsia="Times New Roman" w:hAnsi="Times New Roman" w:cs="Times New Roman"/>
          <w:kern w:val="0"/>
          <w:sz w:val="24"/>
          <w:szCs w:val="24"/>
          <w14:ligatures w14:val="none"/>
        </w:rPr>
        <w:t>(2), 102610.</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proofErr w:type="spellStart"/>
      <w:r w:rsidRPr="009B6A1A">
        <w:rPr>
          <w:rFonts w:ascii="Times New Roman" w:eastAsia="Times New Roman" w:hAnsi="Times New Roman" w:cs="Times New Roman"/>
          <w:kern w:val="0"/>
          <w:sz w:val="24"/>
          <w:szCs w:val="24"/>
          <w14:ligatures w14:val="none"/>
        </w:rPr>
        <w:t>Eze</w:t>
      </w:r>
      <w:proofErr w:type="spellEnd"/>
      <w:r w:rsidRPr="009B6A1A">
        <w:rPr>
          <w:rFonts w:ascii="Times New Roman" w:eastAsia="Times New Roman" w:hAnsi="Times New Roman" w:cs="Times New Roman"/>
          <w:kern w:val="0"/>
          <w:sz w:val="24"/>
          <w:szCs w:val="24"/>
          <w14:ligatures w14:val="none"/>
        </w:rPr>
        <w:t xml:space="preserve">, G. E., &amp; </w:t>
      </w:r>
      <w:proofErr w:type="spellStart"/>
      <w:r w:rsidRPr="009B6A1A">
        <w:rPr>
          <w:rFonts w:ascii="Times New Roman" w:eastAsia="Times New Roman" w:hAnsi="Times New Roman" w:cs="Times New Roman"/>
          <w:kern w:val="0"/>
          <w:sz w:val="24"/>
          <w:szCs w:val="24"/>
          <w14:ligatures w14:val="none"/>
        </w:rPr>
        <w:t>Onoh</w:t>
      </w:r>
      <w:proofErr w:type="spellEnd"/>
      <w:r w:rsidRPr="009B6A1A">
        <w:rPr>
          <w:rFonts w:ascii="Times New Roman" w:eastAsia="Times New Roman" w:hAnsi="Times New Roman" w:cs="Times New Roman"/>
          <w:kern w:val="0"/>
          <w:sz w:val="24"/>
          <w:szCs w:val="24"/>
          <w14:ligatures w14:val="none"/>
        </w:rPr>
        <w:t xml:space="preserve">, J. O. (2023). Revenue generation practices and financial sustainability in academic libraries in Nigeria. </w:t>
      </w:r>
      <w:r w:rsidRPr="009B6A1A">
        <w:rPr>
          <w:rFonts w:ascii="Times New Roman" w:eastAsia="Times New Roman" w:hAnsi="Times New Roman" w:cs="Times New Roman"/>
          <w:i/>
          <w:iCs/>
          <w:kern w:val="0"/>
          <w:sz w:val="24"/>
          <w:szCs w:val="24"/>
          <w14:ligatures w14:val="none"/>
        </w:rPr>
        <w:t>Global Review of Library and Information Science, 19</w:t>
      </w:r>
      <w:r w:rsidRPr="009B6A1A">
        <w:rPr>
          <w:rFonts w:ascii="Times New Roman" w:eastAsia="Times New Roman" w:hAnsi="Times New Roman" w:cs="Times New Roman"/>
          <w:kern w:val="0"/>
          <w:sz w:val="24"/>
          <w:szCs w:val="24"/>
          <w14:ligatures w14:val="none"/>
        </w:rPr>
        <w:t>(1), 45–58.</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proofErr w:type="spellStart"/>
      <w:r w:rsidRPr="009B6A1A">
        <w:rPr>
          <w:rFonts w:ascii="Times New Roman" w:eastAsia="Times New Roman" w:hAnsi="Times New Roman" w:cs="Times New Roman"/>
          <w:kern w:val="0"/>
          <w:sz w:val="24"/>
          <w:szCs w:val="24"/>
          <w14:ligatures w14:val="none"/>
        </w:rPr>
        <w:t>Ezeani</w:t>
      </w:r>
      <w:proofErr w:type="spellEnd"/>
      <w:r w:rsidRPr="009B6A1A">
        <w:rPr>
          <w:rFonts w:ascii="Times New Roman" w:eastAsia="Times New Roman" w:hAnsi="Times New Roman" w:cs="Times New Roman"/>
          <w:kern w:val="0"/>
          <w:sz w:val="24"/>
          <w:szCs w:val="24"/>
          <w14:ligatures w14:val="none"/>
        </w:rPr>
        <w:t xml:space="preserve">, C. N., &amp; </w:t>
      </w:r>
      <w:proofErr w:type="spellStart"/>
      <w:r w:rsidRPr="009B6A1A">
        <w:rPr>
          <w:rFonts w:ascii="Times New Roman" w:eastAsia="Times New Roman" w:hAnsi="Times New Roman" w:cs="Times New Roman"/>
          <w:kern w:val="0"/>
          <w:sz w:val="24"/>
          <w:szCs w:val="24"/>
          <w14:ligatures w14:val="none"/>
        </w:rPr>
        <w:t>Ugwu</w:t>
      </w:r>
      <w:proofErr w:type="spellEnd"/>
      <w:r w:rsidRPr="009B6A1A">
        <w:rPr>
          <w:rFonts w:ascii="Times New Roman" w:eastAsia="Times New Roman" w:hAnsi="Times New Roman" w:cs="Times New Roman"/>
          <w:kern w:val="0"/>
          <w:sz w:val="24"/>
          <w:szCs w:val="24"/>
          <w14:ligatures w14:val="none"/>
        </w:rPr>
        <w:t xml:space="preserve">, F. C. (2020). Revenue generation and sustainability of academic libraries in Nigeria. </w:t>
      </w:r>
      <w:r w:rsidRPr="009B6A1A">
        <w:rPr>
          <w:rFonts w:ascii="Times New Roman" w:eastAsia="Times New Roman" w:hAnsi="Times New Roman" w:cs="Times New Roman"/>
          <w:i/>
          <w:iCs/>
          <w:kern w:val="0"/>
          <w:sz w:val="24"/>
          <w:szCs w:val="24"/>
          <w14:ligatures w14:val="none"/>
        </w:rPr>
        <w:t>International Journal of Library and Information Science Studies, 6</w:t>
      </w:r>
      <w:r w:rsidRPr="009B6A1A">
        <w:rPr>
          <w:rFonts w:ascii="Times New Roman" w:eastAsia="Times New Roman" w:hAnsi="Times New Roman" w:cs="Times New Roman"/>
          <w:kern w:val="0"/>
          <w:sz w:val="24"/>
          <w:szCs w:val="24"/>
          <w14:ligatures w14:val="none"/>
        </w:rPr>
        <w:t>(3), 1–12.</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proofErr w:type="spellStart"/>
      <w:r w:rsidRPr="009B6A1A">
        <w:rPr>
          <w:rFonts w:ascii="Times New Roman" w:eastAsia="Times New Roman" w:hAnsi="Times New Roman" w:cs="Times New Roman"/>
          <w:kern w:val="0"/>
          <w:sz w:val="24"/>
          <w:szCs w:val="24"/>
          <w14:ligatures w14:val="none"/>
        </w:rPr>
        <w:t>Ghalavand</w:t>
      </w:r>
      <w:proofErr w:type="spellEnd"/>
      <w:r w:rsidRPr="009B6A1A">
        <w:rPr>
          <w:rFonts w:ascii="Times New Roman" w:eastAsia="Times New Roman" w:hAnsi="Times New Roman" w:cs="Times New Roman"/>
          <w:kern w:val="0"/>
          <w:sz w:val="24"/>
          <w:szCs w:val="24"/>
          <w14:ligatures w14:val="none"/>
        </w:rPr>
        <w:t xml:space="preserve">, H. (2024). Revenue diversification strategies in academic libraries: A systematic review. </w:t>
      </w:r>
      <w:r w:rsidRPr="009B6A1A">
        <w:rPr>
          <w:rFonts w:ascii="Times New Roman" w:eastAsia="Times New Roman" w:hAnsi="Times New Roman" w:cs="Times New Roman"/>
          <w:i/>
          <w:iCs/>
          <w:kern w:val="0"/>
          <w:sz w:val="24"/>
          <w:szCs w:val="24"/>
          <w14:ligatures w14:val="none"/>
        </w:rPr>
        <w:t>Library Management, 45</w:t>
      </w:r>
      <w:r w:rsidRPr="009B6A1A">
        <w:rPr>
          <w:rFonts w:ascii="Times New Roman" w:eastAsia="Times New Roman" w:hAnsi="Times New Roman" w:cs="Times New Roman"/>
          <w:kern w:val="0"/>
          <w:sz w:val="24"/>
          <w:szCs w:val="24"/>
          <w14:ligatures w14:val="none"/>
        </w:rPr>
        <w:t>(1/2), 35–50.</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r w:rsidRPr="009B6A1A">
        <w:rPr>
          <w:rFonts w:ascii="Times New Roman" w:eastAsia="Times New Roman" w:hAnsi="Times New Roman" w:cs="Times New Roman"/>
          <w:kern w:val="0"/>
          <w:sz w:val="24"/>
          <w:szCs w:val="24"/>
          <w14:ligatures w14:val="none"/>
        </w:rPr>
        <w:lastRenderedPageBreak/>
        <w:t xml:space="preserve">International Policy Brief. (2024). </w:t>
      </w:r>
      <w:r w:rsidRPr="009B6A1A">
        <w:rPr>
          <w:rFonts w:ascii="Times New Roman" w:eastAsia="Times New Roman" w:hAnsi="Times New Roman" w:cs="Times New Roman"/>
          <w:i/>
          <w:iCs/>
          <w:kern w:val="0"/>
          <w:sz w:val="24"/>
          <w:szCs w:val="24"/>
          <w14:ligatures w14:val="none"/>
        </w:rPr>
        <w:t>Funding challenges and revenue diversification in African university libraries</w:t>
      </w:r>
      <w:r w:rsidRPr="009B6A1A">
        <w:rPr>
          <w:rFonts w:ascii="Times New Roman" w:eastAsia="Times New Roman" w:hAnsi="Times New Roman" w:cs="Times New Roman"/>
          <w:kern w:val="0"/>
          <w:sz w:val="24"/>
          <w:szCs w:val="24"/>
          <w14:ligatures w14:val="none"/>
        </w:rPr>
        <w:t>. Policy Research Institute.</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r w:rsidRPr="009B6A1A">
        <w:rPr>
          <w:rFonts w:ascii="Times New Roman" w:eastAsia="Times New Roman" w:hAnsi="Times New Roman" w:cs="Times New Roman"/>
          <w:kern w:val="0"/>
          <w:sz w:val="24"/>
          <w:szCs w:val="24"/>
          <w14:ligatures w14:val="none"/>
        </w:rPr>
        <w:t xml:space="preserve">Masinde, J. M. (2025). Digital transformation and service delivery effectiveness in university libraries. </w:t>
      </w:r>
      <w:r w:rsidRPr="009B6A1A">
        <w:rPr>
          <w:rFonts w:ascii="Times New Roman" w:eastAsia="Times New Roman" w:hAnsi="Times New Roman" w:cs="Times New Roman"/>
          <w:i/>
          <w:iCs/>
          <w:kern w:val="0"/>
          <w:sz w:val="24"/>
          <w:szCs w:val="24"/>
          <w14:ligatures w14:val="none"/>
        </w:rPr>
        <w:t>Information Development, 41</w:t>
      </w:r>
      <w:r w:rsidRPr="009B6A1A">
        <w:rPr>
          <w:rFonts w:ascii="Times New Roman" w:eastAsia="Times New Roman" w:hAnsi="Times New Roman" w:cs="Times New Roman"/>
          <w:kern w:val="0"/>
          <w:sz w:val="24"/>
          <w:szCs w:val="24"/>
          <w14:ligatures w14:val="none"/>
        </w:rPr>
        <w:t>(1), 85–98.</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r w:rsidRPr="009B6A1A">
        <w:rPr>
          <w:rFonts w:ascii="Times New Roman" w:eastAsia="Times New Roman" w:hAnsi="Times New Roman" w:cs="Times New Roman"/>
          <w:kern w:val="0"/>
          <w:sz w:val="24"/>
          <w:szCs w:val="24"/>
          <w14:ligatures w14:val="none"/>
        </w:rPr>
        <w:t xml:space="preserve">Nuhu, M., &amp; Aliyu, M. (2022). Internally generated revenue and service delivery in Nigerian academic libraries. </w:t>
      </w:r>
      <w:r w:rsidRPr="009B6A1A">
        <w:rPr>
          <w:rFonts w:ascii="Times New Roman" w:eastAsia="Times New Roman" w:hAnsi="Times New Roman" w:cs="Times New Roman"/>
          <w:i/>
          <w:iCs/>
          <w:kern w:val="0"/>
          <w:sz w:val="24"/>
          <w:szCs w:val="24"/>
          <w14:ligatures w14:val="none"/>
        </w:rPr>
        <w:t>African Journal of Library, Archives and Information Science, 32</w:t>
      </w:r>
      <w:r w:rsidRPr="009B6A1A">
        <w:rPr>
          <w:rFonts w:ascii="Times New Roman" w:eastAsia="Times New Roman" w:hAnsi="Times New Roman" w:cs="Times New Roman"/>
          <w:kern w:val="0"/>
          <w:sz w:val="24"/>
          <w:szCs w:val="24"/>
          <w14:ligatures w14:val="none"/>
        </w:rPr>
        <w:t>(1), 55–66.</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proofErr w:type="spellStart"/>
      <w:r w:rsidRPr="009B6A1A">
        <w:rPr>
          <w:rFonts w:ascii="Times New Roman" w:eastAsia="Times New Roman" w:hAnsi="Times New Roman" w:cs="Times New Roman"/>
          <w:kern w:val="0"/>
          <w:sz w:val="24"/>
          <w:szCs w:val="24"/>
          <w14:ligatures w14:val="none"/>
        </w:rPr>
        <w:t>Ogunjimi</w:t>
      </w:r>
      <w:proofErr w:type="spellEnd"/>
      <w:r w:rsidRPr="009B6A1A">
        <w:rPr>
          <w:rFonts w:ascii="Times New Roman" w:eastAsia="Times New Roman" w:hAnsi="Times New Roman" w:cs="Times New Roman"/>
          <w:kern w:val="0"/>
          <w:sz w:val="24"/>
          <w:szCs w:val="24"/>
          <w14:ligatures w14:val="none"/>
        </w:rPr>
        <w:t xml:space="preserve">, O., Bello, T., &amp; </w:t>
      </w:r>
      <w:proofErr w:type="spellStart"/>
      <w:r w:rsidRPr="009B6A1A">
        <w:rPr>
          <w:rFonts w:ascii="Times New Roman" w:eastAsia="Times New Roman" w:hAnsi="Times New Roman" w:cs="Times New Roman"/>
          <w:kern w:val="0"/>
          <w:sz w:val="24"/>
          <w:szCs w:val="24"/>
          <w14:ligatures w14:val="none"/>
        </w:rPr>
        <w:t>Olaniyi</w:t>
      </w:r>
      <w:proofErr w:type="spellEnd"/>
      <w:r w:rsidRPr="009B6A1A">
        <w:rPr>
          <w:rFonts w:ascii="Times New Roman" w:eastAsia="Times New Roman" w:hAnsi="Times New Roman" w:cs="Times New Roman"/>
          <w:kern w:val="0"/>
          <w:sz w:val="24"/>
          <w:szCs w:val="24"/>
          <w14:ligatures w14:val="none"/>
        </w:rPr>
        <w:t xml:space="preserve">, O. (2018). Revenue generation and financial sustainability in academic libraries in Nigeria. </w:t>
      </w:r>
      <w:r w:rsidRPr="009B6A1A">
        <w:rPr>
          <w:rFonts w:ascii="Times New Roman" w:eastAsia="Times New Roman" w:hAnsi="Times New Roman" w:cs="Times New Roman"/>
          <w:i/>
          <w:iCs/>
          <w:kern w:val="0"/>
          <w:sz w:val="24"/>
          <w:szCs w:val="24"/>
          <w14:ligatures w14:val="none"/>
        </w:rPr>
        <w:t>Library Philosophy and Practice</w:t>
      </w:r>
      <w:r w:rsidRPr="009B6A1A">
        <w:rPr>
          <w:rFonts w:ascii="Times New Roman" w:eastAsia="Times New Roman" w:hAnsi="Times New Roman" w:cs="Times New Roman"/>
          <w:kern w:val="0"/>
          <w:sz w:val="24"/>
          <w:szCs w:val="24"/>
          <w14:ligatures w14:val="none"/>
        </w:rPr>
        <w:t>, 1–15.</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r w:rsidRPr="009B6A1A">
        <w:rPr>
          <w:rFonts w:ascii="Times New Roman" w:eastAsia="Times New Roman" w:hAnsi="Times New Roman" w:cs="Times New Roman"/>
          <w:kern w:val="0"/>
          <w:sz w:val="24"/>
          <w:szCs w:val="24"/>
          <w14:ligatures w14:val="none"/>
        </w:rPr>
        <w:t xml:space="preserve">Okoro, C. C., &amp; </w:t>
      </w:r>
      <w:proofErr w:type="spellStart"/>
      <w:r w:rsidRPr="009B6A1A">
        <w:rPr>
          <w:rFonts w:ascii="Times New Roman" w:eastAsia="Times New Roman" w:hAnsi="Times New Roman" w:cs="Times New Roman"/>
          <w:kern w:val="0"/>
          <w:sz w:val="24"/>
          <w:szCs w:val="24"/>
          <w14:ligatures w14:val="none"/>
        </w:rPr>
        <w:t>Olowunkere</w:t>
      </w:r>
      <w:proofErr w:type="spellEnd"/>
      <w:r w:rsidRPr="009B6A1A">
        <w:rPr>
          <w:rFonts w:ascii="Times New Roman" w:eastAsia="Times New Roman" w:hAnsi="Times New Roman" w:cs="Times New Roman"/>
          <w:kern w:val="0"/>
          <w:sz w:val="24"/>
          <w:szCs w:val="24"/>
          <w14:ligatures w14:val="none"/>
        </w:rPr>
        <w:t xml:space="preserve">, I. (2024). ICT integration and revenue generation in Nigerian university libraries. </w:t>
      </w:r>
      <w:r w:rsidRPr="009B6A1A">
        <w:rPr>
          <w:rFonts w:ascii="Times New Roman" w:eastAsia="Times New Roman" w:hAnsi="Times New Roman" w:cs="Times New Roman"/>
          <w:i/>
          <w:iCs/>
          <w:kern w:val="0"/>
          <w:sz w:val="24"/>
          <w:szCs w:val="24"/>
          <w14:ligatures w14:val="none"/>
        </w:rPr>
        <w:t>Nigerian Library and Information Science Review, 12</w:t>
      </w:r>
      <w:r w:rsidRPr="009B6A1A">
        <w:rPr>
          <w:rFonts w:ascii="Times New Roman" w:eastAsia="Times New Roman" w:hAnsi="Times New Roman" w:cs="Times New Roman"/>
          <w:kern w:val="0"/>
          <w:sz w:val="24"/>
          <w:szCs w:val="24"/>
          <w14:ligatures w14:val="none"/>
        </w:rPr>
        <w:t>(2), 64–78.</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proofErr w:type="spellStart"/>
      <w:r w:rsidRPr="009B6A1A">
        <w:rPr>
          <w:rFonts w:ascii="Times New Roman" w:eastAsia="Times New Roman" w:hAnsi="Times New Roman" w:cs="Times New Roman"/>
          <w:kern w:val="0"/>
          <w:sz w:val="24"/>
          <w:szCs w:val="24"/>
          <w14:ligatures w14:val="none"/>
        </w:rPr>
        <w:t>Olaseigbe</w:t>
      </w:r>
      <w:proofErr w:type="spellEnd"/>
      <w:r w:rsidRPr="009B6A1A">
        <w:rPr>
          <w:rFonts w:ascii="Times New Roman" w:eastAsia="Times New Roman" w:hAnsi="Times New Roman" w:cs="Times New Roman"/>
          <w:kern w:val="0"/>
          <w:sz w:val="24"/>
          <w:szCs w:val="24"/>
          <w14:ligatures w14:val="none"/>
        </w:rPr>
        <w:t xml:space="preserve">, O. O. (2024). Innovative revenue generation strategies for sustainable academic library services. </w:t>
      </w:r>
      <w:r w:rsidRPr="009B6A1A">
        <w:rPr>
          <w:rFonts w:ascii="Times New Roman" w:eastAsia="Times New Roman" w:hAnsi="Times New Roman" w:cs="Times New Roman"/>
          <w:i/>
          <w:iCs/>
          <w:kern w:val="0"/>
          <w:sz w:val="24"/>
          <w:szCs w:val="24"/>
          <w14:ligatures w14:val="none"/>
        </w:rPr>
        <w:t>Journal of Library and Information Services in Distance Learning, 18</w:t>
      </w:r>
      <w:r w:rsidRPr="009B6A1A">
        <w:rPr>
          <w:rFonts w:ascii="Times New Roman" w:eastAsia="Times New Roman" w:hAnsi="Times New Roman" w:cs="Times New Roman"/>
          <w:kern w:val="0"/>
          <w:sz w:val="24"/>
          <w:szCs w:val="24"/>
          <w14:ligatures w14:val="none"/>
        </w:rPr>
        <w:t>(1), 40–55.</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proofErr w:type="spellStart"/>
      <w:r w:rsidRPr="009B6A1A">
        <w:rPr>
          <w:rFonts w:ascii="Times New Roman" w:eastAsia="Times New Roman" w:hAnsi="Times New Roman" w:cs="Times New Roman"/>
          <w:kern w:val="0"/>
          <w:sz w:val="24"/>
          <w:szCs w:val="24"/>
          <w14:ligatures w14:val="none"/>
        </w:rPr>
        <w:t>Olaseigbe</w:t>
      </w:r>
      <w:proofErr w:type="spellEnd"/>
      <w:r w:rsidRPr="009B6A1A">
        <w:rPr>
          <w:rFonts w:ascii="Times New Roman" w:eastAsia="Times New Roman" w:hAnsi="Times New Roman" w:cs="Times New Roman"/>
          <w:kern w:val="0"/>
          <w:sz w:val="24"/>
          <w:szCs w:val="24"/>
          <w14:ligatures w14:val="none"/>
        </w:rPr>
        <w:t xml:space="preserve">, O. O., Adeyemi, R., &amp; Adebayo, S. (2024). Financial sustainability and income diversification in academic libraries. </w:t>
      </w:r>
      <w:r w:rsidRPr="009B6A1A">
        <w:rPr>
          <w:rFonts w:ascii="Times New Roman" w:eastAsia="Times New Roman" w:hAnsi="Times New Roman" w:cs="Times New Roman"/>
          <w:i/>
          <w:iCs/>
          <w:kern w:val="0"/>
          <w:sz w:val="24"/>
          <w:szCs w:val="24"/>
          <w14:ligatures w14:val="none"/>
        </w:rPr>
        <w:t>International Journal of Library and Information Science, 16</w:t>
      </w:r>
      <w:r w:rsidRPr="009B6A1A">
        <w:rPr>
          <w:rFonts w:ascii="Times New Roman" w:eastAsia="Times New Roman" w:hAnsi="Times New Roman" w:cs="Times New Roman"/>
          <w:kern w:val="0"/>
          <w:sz w:val="24"/>
          <w:szCs w:val="24"/>
          <w14:ligatures w14:val="none"/>
        </w:rPr>
        <w:t>(1), 12–23.</w:t>
      </w:r>
    </w:p>
    <w:p w:rsidR="009B6A1A" w:rsidRP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proofErr w:type="spellStart"/>
      <w:r w:rsidRPr="009B6A1A">
        <w:rPr>
          <w:rFonts w:ascii="Times New Roman" w:eastAsia="Times New Roman" w:hAnsi="Times New Roman" w:cs="Times New Roman"/>
          <w:kern w:val="0"/>
          <w:sz w:val="24"/>
          <w:szCs w:val="24"/>
          <w14:ligatures w14:val="none"/>
        </w:rPr>
        <w:t>Omolade</w:t>
      </w:r>
      <w:proofErr w:type="spellEnd"/>
      <w:r w:rsidRPr="009B6A1A">
        <w:rPr>
          <w:rFonts w:ascii="Times New Roman" w:eastAsia="Times New Roman" w:hAnsi="Times New Roman" w:cs="Times New Roman"/>
          <w:kern w:val="0"/>
          <w:sz w:val="24"/>
          <w:szCs w:val="24"/>
          <w14:ligatures w14:val="none"/>
        </w:rPr>
        <w:t xml:space="preserve">, A. O., &amp; </w:t>
      </w:r>
      <w:proofErr w:type="spellStart"/>
      <w:r w:rsidRPr="009B6A1A">
        <w:rPr>
          <w:rFonts w:ascii="Times New Roman" w:eastAsia="Times New Roman" w:hAnsi="Times New Roman" w:cs="Times New Roman"/>
          <w:kern w:val="0"/>
          <w:sz w:val="24"/>
          <w:szCs w:val="24"/>
          <w14:ligatures w14:val="none"/>
        </w:rPr>
        <w:t>Owoeye</w:t>
      </w:r>
      <w:proofErr w:type="spellEnd"/>
      <w:r w:rsidRPr="009B6A1A">
        <w:rPr>
          <w:rFonts w:ascii="Times New Roman" w:eastAsia="Times New Roman" w:hAnsi="Times New Roman" w:cs="Times New Roman"/>
          <w:kern w:val="0"/>
          <w:sz w:val="24"/>
          <w:szCs w:val="24"/>
          <w14:ligatures w14:val="none"/>
        </w:rPr>
        <w:t xml:space="preserve">, J. T. (2023). Funding challenges and service delivery in Nigerian university libraries. </w:t>
      </w:r>
      <w:r w:rsidRPr="009B6A1A">
        <w:rPr>
          <w:rFonts w:ascii="Times New Roman" w:eastAsia="Times New Roman" w:hAnsi="Times New Roman" w:cs="Times New Roman"/>
          <w:i/>
          <w:iCs/>
          <w:kern w:val="0"/>
          <w:sz w:val="24"/>
          <w:szCs w:val="24"/>
          <w14:ligatures w14:val="none"/>
        </w:rPr>
        <w:t>Library Philosophy and Practice</w:t>
      </w:r>
      <w:r w:rsidRPr="009B6A1A">
        <w:rPr>
          <w:rFonts w:ascii="Times New Roman" w:eastAsia="Times New Roman" w:hAnsi="Times New Roman" w:cs="Times New Roman"/>
          <w:kern w:val="0"/>
          <w:sz w:val="24"/>
          <w:szCs w:val="24"/>
          <w14:ligatures w14:val="none"/>
        </w:rPr>
        <w:t>, 1–14.</w:t>
      </w:r>
    </w:p>
    <w:p w:rsidR="009B6A1A" w:rsidRDefault="009B6A1A" w:rsidP="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r w:rsidRPr="009B6A1A">
        <w:rPr>
          <w:rFonts w:ascii="Times New Roman" w:eastAsia="Times New Roman" w:hAnsi="Times New Roman" w:cs="Times New Roman"/>
          <w:kern w:val="0"/>
          <w:sz w:val="24"/>
          <w:szCs w:val="24"/>
          <w14:ligatures w14:val="none"/>
        </w:rPr>
        <w:t xml:space="preserve">Yusuf, F., &amp; </w:t>
      </w:r>
      <w:proofErr w:type="spellStart"/>
      <w:r w:rsidRPr="009B6A1A">
        <w:rPr>
          <w:rFonts w:ascii="Times New Roman" w:eastAsia="Times New Roman" w:hAnsi="Times New Roman" w:cs="Times New Roman"/>
          <w:kern w:val="0"/>
          <w:sz w:val="24"/>
          <w:szCs w:val="24"/>
          <w14:ligatures w14:val="none"/>
        </w:rPr>
        <w:t>Fasae</w:t>
      </w:r>
      <w:proofErr w:type="spellEnd"/>
      <w:r w:rsidRPr="009B6A1A">
        <w:rPr>
          <w:rFonts w:ascii="Times New Roman" w:eastAsia="Times New Roman" w:hAnsi="Times New Roman" w:cs="Times New Roman"/>
          <w:kern w:val="0"/>
          <w:sz w:val="24"/>
          <w:szCs w:val="24"/>
          <w14:ligatures w14:val="none"/>
        </w:rPr>
        <w:t xml:space="preserve">, J. K. (2021). Funding, technology adoption, and service delivery in Nigerian academic libraries. </w:t>
      </w:r>
      <w:r w:rsidRPr="009B6A1A">
        <w:rPr>
          <w:rFonts w:ascii="Times New Roman" w:eastAsia="Times New Roman" w:hAnsi="Times New Roman" w:cs="Times New Roman"/>
          <w:i/>
          <w:iCs/>
          <w:kern w:val="0"/>
          <w:sz w:val="24"/>
          <w:szCs w:val="24"/>
          <w14:ligatures w14:val="none"/>
        </w:rPr>
        <w:t>African Journal of Library, Archives and Information Science, 31</w:t>
      </w:r>
      <w:r w:rsidRPr="009B6A1A">
        <w:rPr>
          <w:rFonts w:ascii="Times New Roman" w:eastAsia="Times New Roman" w:hAnsi="Times New Roman" w:cs="Times New Roman"/>
          <w:kern w:val="0"/>
          <w:sz w:val="24"/>
          <w:szCs w:val="24"/>
          <w14:ligatures w14:val="none"/>
        </w:rPr>
        <w:t>(2), 189–200</w:t>
      </w:r>
    </w:p>
    <w:p w:rsidR="009B6A1A" w:rsidRDefault="009B6A1A">
      <w:pPr>
        <w:spacing w:before="100" w:beforeAutospacing="1" w:after="100" w:afterAutospacing="1" w:line="240" w:lineRule="auto"/>
        <w:ind w:left="720" w:hanging="720"/>
        <w:jc w:val="both"/>
        <w:rPr>
          <w:rFonts w:ascii="Times New Roman" w:eastAsia="Times New Roman" w:hAnsi="Times New Roman" w:cs="Times New Roman"/>
          <w:kern w:val="0"/>
          <w:sz w:val="24"/>
          <w:szCs w:val="24"/>
          <w14:ligatures w14:val="none"/>
        </w:rPr>
      </w:pPr>
    </w:p>
    <w:sectPr w:rsidR="009B6A1A" w:rsidSect="00FB73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E1700"/>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E611F"/>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953D0"/>
    <w:multiLevelType w:val="multilevel"/>
    <w:tmpl w:val="5BC87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161D75"/>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C36E66"/>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6B3190"/>
    <w:multiLevelType w:val="multilevel"/>
    <w:tmpl w:val="5D060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BC5B2B"/>
    <w:multiLevelType w:val="multilevel"/>
    <w:tmpl w:val="89AE7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B079E8"/>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D90790"/>
    <w:multiLevelType w:val="multilevel"/>
    <w:tmpl w:val="C0E0E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06437C"/>
    <w:multiLevelType w:val="multilevel"/>
    <w:tmpl w:val="5BC87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8466A9"/>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713F47"/>
    <w:multiLevelType w:val="multilevel"/>
    <w:tmpl w:val="76A4F41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E80A90"/>
    <w:multiLevelType w:val="multilevel"/>
    <w:tmpl w:val="C1BCC0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D256F8"/>
    <w:multiLevelType w:val="multilevel"/>
    <w:tmpl w:val="3F6EF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D84C7A"/>
    <w:multiLevelType w:val="multilevel"/>
    <w:tmpl w:val="47E6C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8941D3"/>
    <w:multiLevelType w:val="multilevel"/>
    <w:tmpl w:val="5BC87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8C1E4B"/>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7D77EC"/>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E01C82"/>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0B64CF"/>
    <w:multiLevelType w:val="multilevel"/>
    <w:tmpl w:val="35FECED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2E1E3A"/>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010A3A"/>
    <w:multiLevelType w:val="multilevel"/>
    <w:tmpl w:val="1722F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9B361C"/>
    <w:multiLevelType w:val="multilevel"/>
    <w:tmpl w:val="7652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221029"/>
    <w:multiLevelType w:val="multilevel"/>
    <w:tmpl w:val="48264AA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9"/>
  </w:num>
  <w:num w:numId="4">
    <w:abstractNumId w:val="1"/>
  </w:num>
  <w:num w:numId="5">
    <w:abstractNumId w:val="2"/>
  </w:num>
  <w:num w:numId="6">
    <w:abstractNumId w:val="8"/>
  </w:num>
  <w:num w:numId="7">
    <w:abstractNumId w:val="15"/>
  </w:num>
  <w:num w:numId="8">
    <w:abstractNumId w:val="7"/>
  </w:num>
  <w:num w:numId="9">
    <w:abstractNumId w:val="10"/>
  </w:num>
  <w:num w:numId="10">
    <w:abstractNumId w:val="0"/>
  </w:num>
  <w:num w:numId="11">
    <w:abstractNumId w:val="17"/>
  </w:num>
  <w:num w:numId="12">
    <w:abstractNumId w:val="20"/>
  </w:num>
  <w:num w:numId="13">
    <w:abstractNumId w:val="4"/>
  </w:num>
  <w:num w:numId="14">
    <w:abstractNumId w:val="3"/>
  </w:num>
  <w:num w:numId="15">
    <w:abstractNumId w:val="22"/>
  </w:num>
  <w:num w:numId="16">
    <w:abstractNumId w:val="18"/>
  </w:num>
  <w:num w:numId="17">
    <w:abstractNumId w:val="16"/>
  </w:num>
  <w:num w:numId="18">
    <w:abstractNumId w:val="12"/>
  </w:num>
  <w:num w:numId="19">
    <w:abstractNumId w:val="23"/>
  </w:num>
  <w:num w:numId="20">
    <w:abstractNumId w:val="11"/>
  </w:num>
  <w:num w:numId="21">
    <w:abstractNumId w:val="13"/>
  </w:num>
  <w:num w:numId="22">
    <w:abstractNumId w:val="14"/>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D8"/>
    <w:rsid w:val="000318C2"/>
    <w:rsid w:val="00057E21"/>
    <w:rsid w:val="000E3D4D"/>
    <w:rsid w:val="00155483"/>
    <w:rsid w:val="00214427"/>
    <w:rsid w:val="00224FCC"/>
    <w:rsid w:val="002C753F"/>
    <w:rsid w:val="00324F33"/>
    <w:rsid w:val="00395CBB"/>
    <w:rsid w:val="003967D3"/>
    <w:rsid w:val="00422812"/>
    <w:rsid w:val="00427577"/>
    <w:rsid w:val="004F2E5B"/>
    <w:rsid w:val="00572935"/>
    <w:rsid w:val="00596134"/>
    <w:rsid w:val="005F56FE"/>
    <w:rsid w:val="006373D1"/>
    <w:rsid w:val="00692C70"/>
    <w:rsid w:val="006B0AB2"/>
    <w:rsid w:val="006C7B6A"/>
    <w:rsid w:val="006E4CAE"/>
    <w:rsid w:val="00707791"/>
    <w:rsid w:val="00712891"/>
    <w:rsid w:val="007552C1"/>
    <w:rsid w:val="00877524"/>
    <w:rsid w:val="00877821"/>
    <w:rsid w:val="00883ED7"/>
    <w:rsid w:val="008E00B4"/>
    <w:rsid w:val="009460C9"/>
    <w:rsid w:val="009816D7"/>
    <w:rsid w:val="009B6A1A"/>
    <w:rsid w:val="009D7426"/>
    <w:rsid w:val="009E2FCB"/>
    <w:rsid w:val="009F5D34"/>
    <w:rsid w:val="00A32E7D"/>
    <w:rsid w:val="00AC4C81"/>
    <w:rsid w:val="00B00737"/>
    <w:rsid w:val="00BC484E"/>
    <w:rsid w:val="00BE603C"/>
    <w:rsid w:val="00C2340F"/>
    <w:rsid w:val="00C64E1A"/>
    <w:rsid w:val="00C94AEA"/>
    <w:rsid w:val="00D345BC"/>
    <w:rsid w:val="00D60992"/>
    <w:rsid w:val="00DF70E9"/>
    <w:rsid w:val="00E32FE6"/>
    <w:rsid w:val="00E5031B"/>
    <w:rsid w:val="00F1626D"/>
    <w:rsid w:val="00F170FF"/>
    <w:rsid w:val="00F50C15"/>
    <w:rsid w:val="00FB73D8"/>
    <w:rsid w:val="00FD4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32B4"/>
  <w15:chartTrackingRefBased/>
  <w15:docId w15:val="{7FD1DF11-E54D-48FD-89E5-8A9D7F8C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73D8"/>
    <w:pPr>
      <w:spacing w:after="200" w:line="276" w:lineRule="auto"/>
    </w:pPr>
    <w:rPr>
      <w:kern w:val="2"/>
      <w14:ligatures w14:val="standardContextual"/>
    </w:rPr>
  </w:style>
  <w:style w:type="paragraph" w:styleId="Heading1">
    <w:name w:val="heading 1"/>
    <w:basedOn w:val="Normal"/>
    <w:next w:val="Normal"/>
    <w:link w:val="Heading1Char"/>
    <w:uiPriority w:val="9"/>
    <w:qFormat/>
    <w:rsid w:val="00FB73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73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73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73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73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FB73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73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73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73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3D8"/>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FB73D8"/>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FB73D8"/>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FB73D8"/>
    <w:rPr>
      <w:rFonts w:eastAsiaTheme="majorEastAsia" w:cstheme="majorBidi"/>
      <w:i/>
      <w:iCs/>
      <w:color w:val="2F5496" w:themeColor="accent1" w:themeShade="BF"/>
      <w:kern w:val="2"/>
      <w14:ligatures w14:val="standardContextual"/>
    </w:rPr>
  </w:style>
  <w:style w:type="character" w:customStyle="1" w:styleId="Heading6Char">
    <w:name w:val="Heading 6 Char"/>
    <w:basedOn w:val="DefaultParagraphFont"/>
    <w:link w:val="Heading6"/>
    <w:uiPriority w:val="9"/>
    <w:rsid w:val="00FB73D8"/>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FB73D8"/>
    <w:rPr>
      <w:rFonts w:eastAsiaTheme="majorEastAsia" w:cstheme="majorBidi"/>
      <w:color w:val="595959" w:themeColor="text1" w:themeTint="A6"/>
      <w:kern w:val="2"/>
      <w14:ligatures w14:val="standardContextual"/>
    </w:rPr>
  </w:style>
  <w:style w:type="character" w:customStyle="1" w:styleId="Heading5Char">
    <w:name w:val="Heading 5 Char"/>
    <w:basedOn w:val="DefaultParagraphFont"/>
    <w:link w:val="Heading5"/>
    <w:uiPriority w:val="9"/>
    <w:semiHidden/>
    <w:rsid w:val="00FB73D8"/>
    <w:rPr>
      <w:rFonts w:eastAsiaTheme="majorEastAsia" w:cstheme="majorBidi"/>
      <w:color w:val="2F5496" w:themeColor="accent1" w:themeShade="BF"/>
      <w:kern w:val="2"/>
      <w14:ligatures w14:val="standardContextual"/>
    </w:rPr>
  </w:style>
  <w:style w:type="character" w:customStyle="1" w:styleId="Heading8Char">
    <w:name w:val="Heading 8 Char"/>
    <w:basedOn w:val="DefaultParagraphFont"/>
    <w:link w:val="Heading8"/>
    <w:uiPriority w:val="9"/>
    <w:semiHidden/>
    <w:rsid w:val="00FB73D8"/>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FB73D8"/>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FB73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3D8"/>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FB73D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3D8"/>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FB73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73D8"/>
    <w:rPr>
      <w:i/>
      <w:iCs/>
      <w:color w:val="404040" w:themeColor="text1" w:themeTint="BF"/>
      <w:kern w:val="2"/>
      <w14:ligatures w14:val="standardContextual"/>
    </w:rPr>
  </w:style>
  <w:style w:type="paragraph" w:styleId="ListParagraph">
    <w:name w:val="List Paragraph"/>
    <w:basedOn w:val="Normal"/>
    <w:uiPriority w:val="34"/>
    <w:qFormat/>
    <w:rsid w:val="00FB73D8"/>
    <w:pPr>
      <w:ind w:left="720"/>
      <w:contextualSpacing/>
    </w:pPr>
  </w:style>
  <w:style w:type="character" w:styleId="IntenseEmphasis">
    <w:name w:val="Intense Emphasis"/>
    <w:basedOn w:val="DefaultParagraphFont"/>
    <w:uiPriority w:val="21"/>
    <w:qFormat/>
    <w:rsid w:val="00FB73D8"/>
    <w:rPr>
      <w:i/>
      <w:iCs/>
      <w:color w:val="2F5496" w:themeColor="accent1" w:themeShade="BF"/>
    </w:rPr>
  </w:style>
  <w:style w:type="paragraph" w:styleId="IntenseQuote">
    <w:name w:val="Intense Quote"/>
    <w:basedOn w:val="Normal"/>
    <w:next w:val="Normal"/>
    <w:link w:val="IntenseQuoteChar"/>
    <w:uiPriority w:val="30"/>
    <w:qFormat/>
    <w:rsid w:val="00FB73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73D8"/>
    <w:rPr>
      <w:i/>
      <w:iCs/>
      <w:color w:val="2F5496" w:themeColor="accent1" w:themeShade="BF"/>
      <w:kern w:val="2"/>
      <w14:ligatures w14:val="standardContextual"/>
    </w:rPr>
  </w:style>
  <w:style w:type="character" w:styleId="IntenseReference">
    <w:name w:val="Intense Reference"/>
    <w:basedOn w:val="DefaultParagraphFont"/>
    <w:uiPriority w:val="32"/>
    <w:qFormat/>
    <w:rsid w:val="00FB73D8"/>
    <w:rPr>
      <w:b/>
      <w:bCs/>
      <w:smallCaps/>
      <w:color w:val="2F5496" w:themeColor="accent1" w:themeShade="BF"/>
      <w:spacing w:val="5"/>
    </w:rPr>
  </w:style>
  <w:style w:type="paragraph" w:styleId="NormalWeb">
    <w:name w:val="Normal (Web)"/>
    <w:basedOn w:val="Normal"/>
    <w:uiPriority w:val="99"/>
    <w:unhideWhenUsed/>
    <w:qFormat/>
    <w:rsid w:val="00FB73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B73D8"/>
    <w:rPr>
      <w:b/>
      <w:bCs/>
    </w:rPr>
  </w:style>
  <w:style w:type="paragraph" w:customStyle="1" w:styleId="Default">
    <w:name w:val="Default"/>
    <w:rsid w:val="00FB73D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B73D8"/>
    <w:rPr>
      <w:color w:val="0563C1" w:themeColor="hyperlink"/>
      <w:u w:val="single"/>
    </w:rPr>
  </w:style>
  <w:style w:type="character" w:styleId="Emphasis">
    <w:name w:val="Emphasis"/>
    <w:basedOn w:val="DefaultParagraphFont"/>
    <w:uiPriority w:val="20"/>
    <w:qFormat/>
    <w:rsid w:val="00FB73D8"/>
    <w:rPr>
      <w:i/>
      <w:iCs/>
    </w:rPr>
  </w:style>
  <w:style w:type="table" w:styleId="TableGrid">
    <w:name w:val="Table Grid"/>
    <w:basedOn w:val="TableNormal"/>
    <w:uiPriority w:val="59"/>
    <w:rsid w:val="00FB73D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7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3D8"/>
    <w:rPr>
      <w:kern w:val="2"/>
      <w14:ligatures w14:val="standardContextual"/>
    </w:rPr>
  </w:style>
  <w:style w:type="paragraph" w:styleId="Footer">
    <w:name w:val="footer"/>
    <w:basedOn w:val="Normal"/>
    <w:link w:val="FooterChar"/>
    <w:uiPriority w:val="99"/>
    <w:unhideWhenUsed/>
    <w:rsid w:val="00FB7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3D8"/>
    <w:rPr>
      <w:kern w:val="2"/>
      <w14:ligatures w14:val="standardContextual"/>
    </w:rPr>
  </w:style>
  <w:style w:type="paragraph" w:customStyle="1" w:styleId="NoSpacing1">
    <w:name w:val="No Spacing1"/>
    <w:uiPriority w:val="1"/>
    <w:qFormat/>
    <w:rsid w:val="00FB73D8"/>
    <w:pPr>
      <w:spacing w:after="0" w:line="240" w:lineRule="auto"/>
    </w:pPr>
    <w:rPr>
      <w:rFonts w:ascii="Calibri" w:eastAsia="Calibri" w:hAnsi="Calibri" w:cs="SimSun"/>
    </w:rPr>
  </w:style>
  <w:style w:type="character" w:styleId="UnresolvedMention">
    <w:name w:val="Unresolved Mention"/>
    <w:basedOn w:val="DefaultParagraphFont"/>
    <w:uiPriority w:val="99"/>
    <w:semiHidden/>
    <w:unhideWhenUsed/>
    <w:rsid w:val="00707791"/>
    <w:rPr>
      <w:color w:val="605E5C"/>
      <w:shd w:val="clear" w:color="auto" w:fill="E1DFDD"/>
    </w:rPr>
  </w:style>
  <w:style w:type="character" w:customStyle="1" w:styleId="whitespace-normal">
    <w:name w:val="whitespace-normal"/>
    <w:basedOn w:val="DefaultParagraphFont"/>
    <w:rsid w:val="00637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58612">
      <w:bodyDiv w:val="1"/>
      <w:marLeft w:val="0"/>
      <w:marRight w:val="0"/>
      <w:marTop w:val="0"/>
      <w:marBottom w:val="0"/>
      <w:divBdr>
        <w:top w:val="none" w:sz="0" w:space="0" w:color="auto"/>
        <w:left w:val="none" w:sz="0" w:space="0" w:color="auto"/>
        <w:bottom w:val="none" w:sz="0" w:space="0" w:color="auto"/>
        <w:right w:val="none" w:sz="0" w:space="0" w:color="auto"/>
      </w:divBdr>
    </w:div>
    <w:div w:id="96218784">
      <w:bodyDiv w:val="1"/>
      <w:marLeft w:val="0"/>
      <w:marRight w:val="0"/>
      <w:marTop w:val="0"/>
      <w:marBottom w:val="0"/>
      <w:divBdr>
        <w:top w:val="none" w:sz="0" w:space="0" w:color="auto"/>
        <w:left w:val="none" w:sz="0" w:space="0" w:color="auto"/>
        <w:bottom w:val="none" w:sz="0" w:space="0" w:color="auto"/>
        <w:right w:val="none" w:sz="0" w:space="0" w:color="auto"/>
      </w:divBdr>
    </w:div>
    <w:div w:id="206993284">
      <w:bodyDiv w:val="1"/>
      <w:marLeft w:val="0"/>
      <w:marRight w:val="0"/>
      <w:marTop w:val="0"/>
      <w:marBottom w:val="0"/>
      <w:divBdr>
        <w:top w:val="none" w:sz="0" w:space="0" w:color="auto"/>
        <w:left w:val="none" w:sz="0" w:space="0" w:color="auto"/>
        <w:bottom w:val="none" w:sz="0" w:space="0" w:color="auto"/>
        <w:right w:val="none" w:sz="0" w:space="0" w:color="auto"/>
      </w:divBdr>
    </w:div>
    <w:div w:id="250431803">
      <w:bodyDiv w:val="1"/>
      <w:marLeft w:val="0"/>
      <w:marRight w:val="0"/>
      <w:marTop w:val="0"/>
      <w:marBottom w:val="0"/>
      <w:divBdr>
        <w:top w:val="none" w:sz="0" w:space="0" w:color="auto"/>
        <w:left w:val="none" w:sz="0" w:space="0" w:color="auto"/>
        <w:bottom w:val="none" w:sz="0" w:space="0" w:color="auto"/>
        <w:right w:val="none" w:sz="0" w:space="0" w:color="auto"/>
      </w:divBdr>
    </w:div>
    <w:div w:id="259918180">
      <w:bodyDiv w:val="1"/>
      <w:marLeft w:val="0"/>
      <w:marRight w:val="0"/>
      <w:marTop w:val="0"/>
      <w:marBottom w:val="0"/>
      <w:divBdr>
        <w:top w:val="none" w:sz="0" w:space="0" w:color="auto"/>
        <w:left w:val="none" w:sz="0" w:space="0" w:color="auto"/>
        <w:bottom w:val="none" w:sz="0" w:space="0" w:color="auto"/>
        <w:right w:val="none" w:sz="0" w:space="0" w:color="auto"/>
      </w:divBdr>
      <w:divsChild>
        <w:div w:id="36050269">
          <w:marLeft w:val="0"/>
          <w:marRight w:val="0"/>
          <w:marTop w:val="0"/>
          <w:marBottom w:val="0"/>
          <w:divBdr>
            <w:top w:val="none" w:sz="0" w:space="0" w:color="auto"/>
            <w:left w:val="none" w:sz="0" w:space="0" w:color="auto"/>
            <w:bottom w:val="none" w:sz="0" w:space="0" w:color="auto"/>
            <w:right w:val="none" w:sz="0" w:space="0" w:color="auto"/>
          </w:divBdr>
          <w:divsChild>
            <w:div w:id="19807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456190">
      <w:bodyDiv w:val="1"/>
      <w:marLeft w:val="0"/>
      <w:marRight w:val="0"/>
      <w:marTop w:val="0"/>
      <w:marBottom w:val="0"/>
      <w:divBdr>
        <w:top w:val="none" w:sz="0" w:space="0" w:color="auto"/>
        <w:left w:val="none" w:sz="0" w:space="0" w:color="auto"/>
        <w:bottom w:val="none" w:sz="0" w:space="0" w:color="auto"/>
        <w:right w:val="none" w:sz="0" w:space="0" w:color="auto"/>
      </w:divBdr>
    </w:div>
    <w:div w:id="334041583">
      <w:bodyDiv w:val="1"/>
      <w:marLeft w:val="0"/>
      <w:marRight w:val="0"/>
      <w:marTop w:val="0"/>
      <w:marBottom w:val="0"/>
      <w:divBdr>
        <w:top w:val="none" w:sz="0" w:space="0" w:color="auto"/>
        <w:left w:val="none" w:sz="0" w:space="0" w:color="auto"/>
        <w:bottom w:val="none" w:sz="0" w:space="0" w:color="auto"/>
        <w:right w:val="none" w:sz="0" w:space="0" w:color="auto"/>
      </w:divBdr>
    </w:div>
    <w:div w:id="627977434">
      <w:bodyDiv w:val="1"/>
      <w:marLeft w:val="0"/>
      <w:marRight w:val="0"/>
      <w:marTop w:val="0"/>
      <w:marBottom w:val="0"/>
      <w:divBdr>
        <w:top w:val="none" w:sz="0" w:space="0" w:color="auto"/>
        <w:left w:val="none" w:sz="0" w:space="0" w:color="auto"/>
        <w:bottom w:val="none" w:sz="0" w:space="0" w:color="auto"/>
        <w:right w:val="none" w:sz="0" w:space="0" w:color="auto"/>
      </w:divBdr>
    </w:div>
    <w:div w:id="729502741">
      <w:bodyDiv w:val="1"/>
      <w:marLeft w:val="0"/>
      <w:marRight w:val="0"/>
      <w:marTop w:val="0"/>
      <w:marBottom w:val="0"/>
      <w:divBdr>
        <w:top w:val="none" w:sz="0" w:space="0" w:color="auto"/>
        <w:left w:val="none" w:sz="0" w:space="0" w:color="auto"/>
        <w:bottom w:val="none" w:sz="0" w:space="0" w:color="auto"/>
        <w:right w:val="none" w:sz="0" w:space="0" w:color="auto"/>
      </w:divBdr>
    </w:div>
    <w:div w:id="1189562926">
      <w:bodyDiv w:val="1"/>
      <w:marLeft w:val="0"/>
      <w:marRight w:val="0"/>
      <w:marTop w:val="0"/>
      <w:marBottom w:val="0"/>
      <w:divBdr>
        <w:top w:val="none" w:sz="0" w:space="0" w:color="auto"/>
        <w:left w:val="none" w:sz="0" w:space="0" w:color="auto"/>
        <w:bottom w:val="none" w:sz="0" w:space="0" w:color="auto"/>
        <w:right w:val="none" w:sz="0" w:space="0" w:color="auto"/>
      </w:divBdr>
    </w:div>
    <w:div w:id="1372149699">
      <w:bodyDiv w:val="1"/>
      <w:marLeft w:val="0"/>
      <w:marRight w:val="0"/>
      <w:marTop w:val="0"/>
      <w:marBottom w:val="0"/>
      <w:divBdr>
        <w:top w:val="none" w:sz="0" w:space="0" w:color="auto"/>
        <w:left w:val="none" w:sz="0" w:space="0" w:color="auto"/>
        <w:bottom w:val="none" w:sz="0" w:space="0" w:color="auto"/>
        <w:right w:val="none" w:sz="0" w:space="0" w:color="auto"/>
      </w:divBdr>
    </w:div>
    <w:div w:id="1387336659">
      <w:bodyDiv w:val="1"/>
      <w:marLeft w:val="0"/>
      <w:marRight w:val="0"/>
      <w:marTop w:val="0"/>
      <w:marBottom w:val="0"/>
      <w:divBdr>
        <w:top w:val="none" w:sz="0" w:space="0" w:color="auto"/>
        <w:left w:val="none" w:sz="0" w:space="0" w:color="auto"/>
        <w:bottom w:val="none" w:sz="0" w:space="0" w:color="auto"/>
        <w:right w:val="none" w:sz="0" w:space="0" w:color="auto"/>
      </w:divBdr>
      <w:divsChild>
        <w:div w:id="1110399425">
          <w:marLeft w:val="0"/>
          <w:marRight w:val="0"/>
          <w:marTop w:val="0"/>
          <w:marBottom w:val="0"/>
          <w:divBdr>
            <w:top w:val="none" w:sz="0" w:space="0" w:color="auto"/>
            <w:left w:val="none" w:sz="0" w:space="0" w:color="auto"/>
            <w:bottom w:val="none" w:sz="0" w:space="0" w:color="auto"/>
            <w:right w:val="none" w:sz="0" w:space="0" w:color="auto"/>
          </w:divBdr>
          <w:divsChild>
            <w:div w:id="754785891">
              <w:marLeft w:val="0"/>
              <w:marRight w:val="0"/>
              <w:marTop w:val="0"/>
              <w:marBottom w:val="0"/>
              <w:divBdr>
                <w:top w:val="none" w:sz="0" w:space="0" w:color="auto"/>
                <w:left w:val="none" w:sz="0" w:space="0" w:color="auto"/>
                <w:bottom w:val="none" w:sz="0" w:space="0" w:color="auto"/>
                <w:right w:val="none" w:sz="0" w:space="0" w:color="auto"/>
              </w:divBdr>
              <w:divsChild>
                <w:div w:id="1937983741">
                  <w:marLeft w:val="0"/>
                  <w:marRight w:val="0"/>
                  <w:marTop w:val="0"/>
                  <w:marBottom w:val="0"/>
                  <w:divBdr>
                    <w:top w:val="none" w:sz="0" w:space="0" w:color="auto"/>
                    <w:left w:val="none" w:sz="0" w:space="0" w:color="auto"/>
                    <w:bottom w:val="none" w:sz="0" w:space="0" w:color="auto"/>
                    <w:right w:val="none" w:sz="0" w:space="0" w:color="auto"/>
                  </w:divBdr>
                  <w:divsChild>
                    <w:div w:id="1092122572">
                      <w:marLeft w:val="0"/>
                      <w:marRight w:val="0"/>
                      <w:marTop w:val="0"/>
                      <w:marBottom w:val="0"/>
                      <w:divBdr>
                        <w:top w:val="none" w:sz="0" w:space="0" w:color="auto"/>
                        <w:left w:val="none" w:sz="0" w:space="0" w:color="auto"/>
                        <w:bottom w:val="none" w:sz="0" w:space="0" w:color="auto"/>
                        <w:right w:val="none" w:sz="0" w:space="0" w:color="auto"/>
                      </w:divBdr>
                      <w:divsChild>
                        <w:div w:id="1727535164">
                          <w:marLeft w:val="0"/>
                          <w:marRight w:val="0"/>
                          <w:marTop w:val="0"/>
                          <w:marBottom w:val="0"/>
                          <w:divBdr>
                            <w:top w:val="none" w:sz="0" w:space="0" w:color="auto"/>
                            <w:left w:val="none" w:sz="0" w:space="0" w:color="auto"/>
                            <w:bottom w:val="none" w:sz="0" w:space="0" w:color="auto"/>
                            <w:right w:val="none" w:sz="0" w:space="0" w:color="auto"/>
                          </w:divBdr>
                          <w:divsChild>
                            <w:div w:id="2147042855">
                              <w:marLeft w:val="0"/>
                              <w:marRight w:val="0"/>
                              <w:marTop w:val="0"/>
                              <w:marBottom w:val="0"/>
                              <w:divBdr>
                                <w:top w:val="none" w:sz="0" w:space="0" w:color="auto"/>
                                <w:left w:val="none" w:sz="0" w:space="0" w:color="auto"/>
                                <w:bottom w:val="none" w:sz="0" w:space="0" w:color="auto"/>
                                <w:right w:val="none" w:sz="0" w:space="0" w:color="auto"/>
                              </w:divBdr>
                              <w:divsChild>
                                <w:div w:id="7471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438690">
      <w:bodyDiv w:val="1"/>
      <w:marLeft w:val="0"/>
      <w:marRight w:val="0"/>
      <w:marTop w:val="0"/>
      <w:marBottom w:val="0"/>
      <w:divBdr>
        <w:top w:val="none" w:sz="0" w:space="0" w:color="auto"/>
        <w:left w:val="none" w:sz="0" w:space="0" w:color="auto"/>
        <w:bottom w:val="none" w:sz="0" w:space="0" w:color="auto"/>
        <w:right w:val="none" w:sz="0" w:space="0" w:color="auto"/>
      </w:divBdr>
    </w:div>
    <w:div w:id="1603757748">
      <w:bodyDiv w:val="1"/>
      <w:marLeft w:val="0"/>
      <w:marRight w:val="0"/>
      <w:marTop w:val="0"/>
      <w:marBottom w:val="0"/>
      <w:divBdr>
        <w:top w:val="none" w:sz="0" w:space="0" w:color="auto"/>
        <w:left w:val="none" w:sz="0" w:space="0" w:color="auto"/>
        <w:bottom w:val="none" w:sz="0" w:space="0" w:color="auto"/>
        <w:right w:val="none" w:sz="0" w:space="0" w:color="auto"/>
      </w:divBdr>
    </w:div>
    <w:div w:id="1697581304">
      <w:bodyDiv w:val="1"/>
      <w:marLeft w:val="0"/>
      <w:marRight w:val="0"/>
      <w:marTop w:val="0"/>
      <w:marBottom w:val="0"/>
      <w:divBdr>
        <w:top w:val="none" w:sz="0" w:space="0" w:color="auto"/>
        <w:left w:val="none" w:sz="0" w:space="0" w:color="auto"/>
        <w:bottom w:val="none" w:sz="0" w:space="0" w:color="auto"/>
        <w:right w:val="none" w:sz="0" w:space="0" w:color="auto"/>
      </w:divBdr>
    </w:div>
    <w:div w:id="1853837491">
      <w:bodyDiv w:val="1"/>
      <w:marLeft w:val="0"/>
      <w:marRight w:val="0"/>
      <w:marTop w:val="0"/>
      <w:marBottom w:val="0"/>
      <w:divBdr>
        <w:top w:val="none" w:sz="0" w:space="0" w:color="auto"/>
        <w:left w:val="none" w:sz="0" w:space="0" w:color="auto"/>
        <w:bottom w:val="none" w:sz="0" w:space="0" w:color="auto"/>
        <w:right w:val="none" w:sz="0" w:space="0" w:color="auto"/>
      </w:divBdr>
    </w:div>
    <w:div w:id="1935547721">
      <w:bodyDiv w:val="1"/>
      <w:marLeft w:val="0"/>
      <w:marRight w:val="0"/>
      <w:marTop w:val="0"/>
      <w:marBottom w:val="0"/>
      <w:divBdr>
        <w:top w:val="none" w:sz="0" w:space="0" w:color="auto"/>
        <w:left w:val="none" w:sz="0" w:space="0" w:color="auto"/>
        <w:bottom w:val="none" w:sz="0" w:space="0" w:color="auto"/>
        <w:right w:val="none" w:sz="0" w:space="0" w:color="auto"/>
      </w:divBdr>
    </w:div>
    <w:div w:id="194827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yinpreyeblessing@gmail.com" TargetMode="External"/><Relationship Id="rId5" Type="http://schemas.openxmlformats.org/officeDocument/2006/relationships/hyperlink" Target="mailto:veedonkz4info@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21</Pages>
  <Words>7229</Words>
  <Characters>41211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Ebiye Victor</dc:creator>
  <cp:keywords/>
  <dc:description/>
  <cp:lastModifiedBy>Dr Ebiye Victor</cp:lastModifiedBy>
  <cp:revision>10</cp:revision>
  <dcterms:created xsi:type="dcterms:W3CDTF">2026-03-13T07:16:00Z</dcterms:created>
  <dcterms:modified xsi:type="dcterms:W3CDTF">2026-03-20T06:47:00Z</dcterms:modified>
</cp:coreProperties>
</file>