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0F8" w:rsidRDefault="007B67C1">
      <w:pPr>
        <w:spacing w:line="360" w:lineRule="auto"/>
        <w:jc w:val="center"/>
        <w:rPr>
          <w:rFonts w:ascii="Times New Roman" w:hAnsi="Times New Roman" w:cs="Times New Roman"/>
          <w:b/>
          <w:sz w:val="24"/>
        </w:rPr>
      </w:pPr>
      <w:r>
        <w:rPr>
          <w:rFonts w:ascii="Times New Roman" w:hAnsi="Times New Roman" w:cs="Times New Roman"/>
          <w:b/>
          <w:sz w:val="24"/>
        </w:rPr>
        <w:t>Digital Library in Knowledge Organization in Nigeria: Opportunity and Challenges</w:t>
      </w:r>
    </w:p>
    <w:p w:rsidR="00693942" w:rsidRDefault="00693942" w:rsidP="00693942">
      <w:pPr>
        <w:spacing w:line="360" w:lineRule="auto"/>
        <w:jc w:val="center"/>
        <w:rPr>
          <w:rFonts w:ascii="Times New Roman" w:hAnsi="Times New Roman" w:cs="Times New Roman"/>
          <w:b/>
          <w:sz w:val="24"/>
          <w:szCs w:val="24"/>
        </w:rPr>
      </w:pPr>
    </w:p>
    <w:p w:rsidR="00693942" w:rsidRPr="00693942" w:rsidRDefault="00693942" w:rsidP="00693942">
      <w:pPr>
        <w:spacing w:line="360" w:lineRule="auto"/>
        <w:jc w:val="center"/>
        <w:rPr>
          <w:rFonts w:ascii="Times New Roman" w:hAnsi="Times New Roman" w:cs="Times New Roman"/>
          <w:b/>
          <w:sz w:val="24"/>
          <w:szCs w:val="24"/>
        </w:rPr>
      </w:pPr>
    </w:p>
    <w:p w:rsidR="00693942" w:rsidRPr="00693942" w:rsidRDefault="00693942" w:rsidP="00693942">
      <w:pPr>
        <w:numPr>
          <w:ilvl w:val="0"/>
          <w:numId w:val="7"/>
        </w:numPr>
        <w:spacing w:after="0" w:line="240" w:lineRule="auto"/>
        <w:contextualSpacing/>
        <w:jc w:val="center"/>
        <w:rPr>
          <w:rFonts w:ascii="Times New Roman" w:hAnsi="Times New Roman" w:cs="Times New Roman"/>
          <w:b/>
          <w:sz w:val="24"/>
          <w:szCs w:val="24"/>
        </w:rPr>
      </w:pPr>
      <w:r w:rsidRPr="00693942">
        <w:rPr>
          <w:rFonts w:ascii="Times New Roman" w:hAnsi="Times New Roman" w:cs="Times New Roman"/>
          <w:b/>
          <w:sz w:val="24"/>
          <w:szCs w:val="24"/>
        </w:rPr>
        <w:t xml:space="preserve">Adebola Aderemi </w:t>
      </w:r>
      <w:r w:rsidRPr="00693942">
        <w:rPr>
          <w:rFonts w:ascii="Times New Roman" w:hAnsi="Times New Roman" w:cs="Times New Roman"/>
          <w:b/>
          <w:sz w:val="24"/>
          <w:szCs w:val="24"/>
        </w:rPr>
        <w:t>OLATOYE</w:t>
      </w:r>
      <w:r>
        <w:rPr>
          <w:rFonts w:ascii="Times New Roman" w:hAnsi="Times New Roman" w:cs="Times New Roman"/>
          <w:b/>
          <w:sz w:val="24"/>
          <w:szCs w:val="24"/>
        </w:rPr>
        <w:t xml:space="preserve"> (Ph.D)</w:t>
      </w:r>
    </w:p>
    <w:p w:rsidR="00693942" w:rsidRPr="00693942" w:rsidRDefault="00693942" w:rsidP="00693942">
      <w:pPr>
        <w:spacing w:after="0" w:line="240" w:lineRule="auto"/>
        <w:ind w:left="360" w:firstLine="720"/>
        <w:jc w:val="center"/>
        <w:rPr>
          <w:rFonts w:ascii="Times New Roman" w:hAnsi="Times New Roman" w:cs="Times New Roman"/>
          <w:sz w:val="24"/>
          <w:szCs w:val="24"/>
        </w:rPr>
      </w:pPr>
      <w:r w:rsidRPr="00693942">
        <w:rPr>
          <w:rFonts w:ascii="Times New Roman" w:hAnsi="Times New Roman" w:cs="Times New Roman"/>
          <w:sz w:val="24"/>
          <w:szCs w:val="24"/>
        </w:rPr>
        <w:t>The Nigerian Baptist Theological Seminary,</w:t>
      </w:r>
    </w:p>
    <w:p w:rsidR="00693942" w:rsidRPr="00693942" w:rsidRDefault="00693942" w:rsidP="00693942">
      <w:pPr>
        <w:spacing w:after="0" w:line="240" w:lineRule="auto"/>
        <w:ind w:left="360" w:firstLine="720"/>
        <w:jc w:val="center"/>
        <w:rPr>
          <w:rFonts w:ascii="Times New Roman" w:hAnsi="Times New Roman" w:cs="Times New Roman"/>
          <w:sz w:val="24"/>
          <w:szCs w:val="24"/>
        </w:rPr>
      </w:pPr>
      <w:r w:rsidRPr="00693942">
        <w:rPr>
          <w:rFonts w:ascii="Times New Roman" w:hAnsi="Times New Roman" w:cs="Times New Roman"/>
          <w:sz w:val="24"/>
          <w:szCs w:val="24"/>
        </w:rPr>
        <w:t>Ogbomoso, Oyo State.</w:t>
      </w:r>
    </w:p>
    <w:p w:rsidR="00693942" w:rsidRPr="00693942" w:rsidRDefault="00693942" w:rsidP="00693942">
      <w:pPr>
        <w:spacing w:after="0" w:line="240" w:lineRule="auto"/>
        <w:ind w:left="360" w:firstLine="720"/>
        <w:jc w:val="center"/>
        <w:rPr>
          <w:rFonts w:ascii="Times New Roman" w:hAnsi="Times New Roman" w:cs="Times New Roman"/>
          <w:sz w:val="24"/>
          <w:szCs w:val="24"/>
        </w:rPr>
      </w:pPr>
      <w:hyperlink r:id="rId7" w:history="1">
        <w:r w:rsidRPr="00693942">
          <w:rPr>
            <w:rFonts w:ascii="Times New Roman" w:hAnsi="Times New Roman" w:cs="Times New Roman"/>
            <w:color w:val="0000FF" w:themeColor="hyperlink"/>
            <w:sz w:val="24"/>
            <w:szCs w:val="24"/>
            <w:u w:val="single"/>
          </w:rPr>
          <w:t>adebolaadeyemo0108@gmail.com</w:t>
        </w:r>
      </w:hyperlink>
    </w:p>
    <w:p w:rsidR="00693942" w:rsidRDefault="00693942" w:rsidP="00693942">
      <w:pPr>
        <w:spacing w:after="0" w:line="240" w:lineRule="auto"/>
        <w:ind w:left="360" w:firstLine="720"/>
        <w:jc w:val="center"/>
        <w:rPr>
          <w:rFonts w:ascii="Times New Roman" w:hAnsi="Times New Roman" w:cs="Times New Roman"/>
          <w:sz w:val="24"/>
          <w:szCs w:val="24"/>
        </w:rPr>
      </w:pPr>
      <w:r w:rsidRPr="00693942">
        <w:rPr>
          <w:rFonts w:ascii="Times New Roman" w:hAnsi="Times New Roman" w:cs="Times New Roman"/>
          <w:sz w:val="24"/>
          <w:szCs w:val="24"/>
        </w:rPr>
        <w:t>+2348038853216</w:t>
      </w:r>
    </w:p>
    <w:p w:rsidR="00693942" w:rsidRDefault="00693942" w:rsidP="00693942">
      <w:pPr>
        <w:spacing w:after="0" w:line="240" w:lineRule="auto"/>
        <w:ind w:left="360" w:firstLine="720"/>
        <w:jc w:val="center"/>
        <w:rPr>
          <w:rFonts w:ascii="Times New Roman" w:hAnsi="Times New Roman" w:cs="Times New Roman"/>
          <w:sz w:val="24"/>
          <w:szCs w:val="24"/>
        </w:rPr>
      </w:pPr>
    </w:p>
    <w:p w:rsidR="00693942" w:rsidRDefault="00693942" w:rsidP="00693942">
      <w:pPr>
        <w:spacing w:after="0" w:line="240" w:lineRule="auto"/>
        <w:ind w:left="360" w:firstLine="720"/>
        <w:jc w:val="center"/>
        <w:rPr>
          <w:rFonts w:ascii="Times New Roman" w:hAnsi="Times New Roman" w:cs="Times New Roman"/>
          <w:sz w:val="24"/>
          <w:szCs w:val="24"/>
        </w:rPr>
      </w:pPr>
    </w:p>
    <w:p w:rsidR="00693942" w:rsidRPr="00693942" w:rsidRDefault="00693942" w:rsidP="00693942">
      <w:pPr>
        <w:spacing w:after="0" w:line="240" w:lineRule="auto"/>
        <w:ind w:left="360" w:firstLine="720"/>
        <w:jc w:val="center"/>
        <w:rPr>
          <w:rFonts w:ascii="Times New Roman" w:hAnsi="Times New Roman" w:cs="Times New Roman"/>
          <w:b/>
          <w:sz w:val="24"/>
          <w:szCs w:val="24"/>
        </w:rPr>
      </w:pPr>
    </w:p>
    <w:p w:rsidR="00693942" w:rsidRPr="00693942" w:rsidRDefault="00693942" w:rsidP="00693942">
      <w:pPr>
        <w:pStyle w:val="ListParagraph"/>
        <w:numPr>
          <w:ilvl w:val="0"/>
          <w:numId w:val="7"/>
        </w:numPr>
        <w:spacing w:after="0" w:line="240" w:lineRule="auto"/>
        <w:jc w:val="center"/>
        <w:rPr>
          <w:rFonts w:ascii="Times New Roman" w:hAnsi="Times New Roman" w:cs="Times New Roman"/>
          <w:b/>
          <w:sz w:val="24"/>
          <w:szCs w:val="24"/>
        </w:rPr>
      </w:pPr>
      <w:r w:rsidRPr="00693942">
        <w:rPr>
          <w:rFonts w:ascii="Times New Roman" w:hAnsi="Times New Roman" w:cs="Times New Roman"/>
          <w:b/>
          <w:sz w:val="24"/>
          <w:szCs w:val="24"/>
        </w:rPr>
        <w:t>Gladys Titilayo OLORUNYOMI (Ph.D)</w:t>
      </w:r>
    </w:p>
    <w:p w:rsidR="00693942" w:rsidRDefault="00693942" w:rsidP="00693942">
      <w:pPr>
        <w:pStyle w:val="ListParagraph"/>
        <w:spacing w:after="0" w:line="240" w:lineRule="auto"/>
        <w:ind w:left="1860"/>
        <w:jc w:val="center"/>
        <w:rPr>
          <w:rFonts w:ascii="Times New Roman" w:hAnsi="Times New Roman" w:cs="Times New Roman"/>
          <w:sz w:val="24"/>
          <w:szCs w:val="24"/>
        </w:rPr>
      </w:pPr>
      <w:r>
        <w:rPr>
          <w:rFonts w:ascii="Times New Roman" w:hAnsi="Times New Roman" w:cs="Times New Roman"/>
          <w:sz w:val="24"/>
          <w:szCs w:val="24"/>
        </w:rPr>
        <w:t>Federal Polytechnic Ile-Oluji,</w:t>
      </w:r>
    </w:p>
    <w:p w:rsidR="00693942" w:rsidRDefault="00693942" w:rsidP="00693942">
      <w:pPr>
        <w:pStyle w:val="ListParagraph"/>
        <w:spacing w:after="0" w:line="240" w:lineRule="auto"/>
        <w:ind w:left="1860"/>
        <w:jc w:val="center"/>
        <w:rPr>
          <w:rFonts w:ascii="Times New Roman" w:hAnsi="Times New Roman" w:cs="Times New Roman"/>
          <w:sz w:val="24"/>
          <w:szCs w:val="24"/>
        </w:rPr>
      </w:pPr>
      <w:r>
        <w:rPr>
          <w:rFonts w:ascii="Times New Roman" w:hAnsi="Times New Roman" w:cs="Times New Roman"/>
          <w:sz w:val="24"/>
          <w:szCs w:val="24"/>
        </w:rPr>
        <w:t>Ondo State</w:t>
      </w:r>
    </w:p>
    <w:p w:rsidR="00693942" w:rsidRDefault="00693942" w:rsidP="00693942">
      <w:pPr>
        <w:pStyle w:val="ListParagraph"/>
        <w:spacing w:after="0" w:line="240" w:lineRule="auto"/>
        <w:ind w:left="1860"/>
        <w:jc w:val="center"/>
        <w:rPr>
          <w:rFonts w:ascii="Times New Roman" w:hAnsi="Times New Roman" w:cs="Times New Roman"/>
          <w:sz w:val="24"/>
          <w:szCs w:val="24"/>
        </w:rPr>
      </w:pPr>
      <w:hyperlink r:id="rId8" w:history="1">
        <w:r w:rsidRPr="00B107F7">
          <w:rPr>
            <w:rStyle w:val="Hyperlink"/>
            <w:rFonts w:ascii="Times New Roman" w:hAnsi="Times New Roman" w:cs="Times New Roman"/>
            <w:sz w:val="24"/>
            <w:szCs w:val="24"/>
          </w:rPr>
          <w:t>titolorunyomi@fedpolel.edu.ng</w:t>
        </w:r>
      </w:hyperlink>
      <w:r>
        <w:rPr>
          <w:rFonts w:ascii="Times New Roman" w:hAnsi="Times New Roman" w:cs="Times New Roman"/>
          <w:sz w:val="24"/>
          <w:szCs w:val="24"/>
        </w:rPr>
        <w:t xml:space="preserve"> </w:t>
      </w:r>
    </w:p>
    <w:p w:rsidR="00693942" w:rsidRPr="00693942" w:rsidRDefault="00693942" w:rsidP="00693942">
      <w:pPr>
        <w:pStyle w:val="ListParagraph"/>
        <w:spacing w:after="0" w:line="240" w:lineRule="auto"/>
        <w:ind w:left="1860"/>
        <w:jc w:val="center"/>
        <w:rPr>
          <w:rFonts w:ascii="Times New Roman" w:hAnsi="Times New Roman" w:cs="Times New Roman"/>
          <w:sz w:val="24"/>
          <w:szCs w:val="24"/>
        </w:rPr>
      </w:pPr>
      <w:r>
        <w:rPr>
          <w:rFonts w:ascii="Times New Roman" w:hAnsi="Times New Roman" w:cs="Times New Roman"/>
          <w:sz w:val="24"/>
          <w:szCs w:val="24"/>
        </w:rPr>
        <w:t>+2348038538539</w:t>
      </w:r>
    </w:p>
    <w:p w:rsidR="00AD50F8" w:rsidRDefault="00AD50F8">
      <w:pPr>
        <w:spacing w:line="360" w:lineRule="auto"/>
        <w:jc w:val="both"/>
        <w:rPr>
          <w:rFonts w:ascii="Times New Roman" w:hAnsi="Times New Roman" w:cs="Times New Roman"/>
          <w:sz w:val="24"/>
        </w:rPr>
      </w:pPr>
    </w:p>
    <w:p w:rsidR="00693942" w:rsidRDefault="00693942">
      <w:pPr>
        <w:spacing w:line="360" w:lineRule="auto"/>
        <w:jc w:val="both"/>
        <w:rPr>
          <w:rFonts w:ascii="Times New Roman" w:hAnsi="Times New Roman" w:cs="Times New Roman"/>
          <w:b/>
          <w:sz w:val="24"/>
        </w:rPr>
      </w:pPr>
    </w:p>
    <w:p w:rsidR="00693942" w:rsidRDefault="00693942">
      <w:pPr>
        <w:spacing w:line="360" w:lineRule="auto"/>
        <w:jc w:val="both"/>
        <w:rPr>
          <w:rFonts w:ascii="Times New Roman" w:hAnsi="Times New Roman" w:cs="Times New Roman"/>
          <w:b/>
          <w:sz w:val="24"/>
        </w:rPr>
      </w:pPr>
    </w:p>
    <w:p w:rsidR="00693942" w:rsidRDefault="00693942">
      <w:pPr>
        <w:spacing w:line="360" w:lineRule="auto"/>
        <w:jc w:val="both"/>
        <w:rPr>
          <w:rFonts w:ascii="Times New Roman" w:hAnsi="Times New Roman" w:cs="Times New Roman"/>
          <w:b/>
          <w:sz w:val="24"/>
        </w:rPr>
      </w:pPr>
    </w:p>
    <w:p w:rsidR="00693942" w:rsidRDefault="00693942">
      <w:pPr>
        <w:spacing w:line="360" w:lineRule="auto"/>
        <w:jc w:val="both"/>
        <w:rPr>
          <w:rFonts w:ascii="Times New Roman" w:hAnsi="Times New Roman" w:cs="Times New Roman"/>
          <w:b/>
          <w:sz w:val="24"/>
        </w:rPr>
      </w:pPr>
    </w:p>
    <w:p w:rsidR="00693942" w:rsidRDefault="00693942">
      <w:pPr>
        <w:spacing w:line="360" w:lineRule="auto"/>
        <w:jc w:val="both"/>
        <w:rPr>
          <w:rFonts w:ascii="Times New Roman" w:hAnsi="Times New Roman" w:cs="Times New Roman"/>
          <w:b/>
          <w:sz w:val="24"/>
        </w:rPr>
      </w:pPr>
    </w:p>
    <w:p w:rsidR="00693942" w:rsidRDefault="00693942">
      <w:pPr>
        <w:spacing w:line="360" w:lineRule="auto"/>
        <w:jc w:val="both"/>
        <w:rPr>
          <w:rFonts w:ascii="Times New Roman" w:hAnsi="Times New Roman" w:cs="Times New Roman"/>
          <w:b/>
          <w:sz w:val="24"/>
        </w:rPr>
      </w:pPr>
    </w:p>
    <w:p w:rsidR="00693942" w:rsidRDefault="00693942">
      <w:pPr>
        <w:spacing w:line="360" w:lineRule="auto"/>
        <w:jc w:val="both"/>
        <w:rPr>
          <w:rFonts w:ascii="Times New Roman" w:hAnsi="Times New Roman" w:cs="Times New Roman"/>
          <w:b/>
          <w:sz w:val="24"/>
        </w:rPr>
      </w:pPr>
    </w:p>
    <w:p w:rsidR="00693942" w:rsidRDefault="00693942">
      <w:pPr>
        <w:spacing w:line="360" w:lineRule="auto"/>
        <w:jc w:val="both"/>
        <w:rPr>
          <w:rFonts w:ascii="Times New Roman" w:hAnsi="Times New Roman" w:cs="Times New Roman"/>
          <w:b/>
          <w:sz w:val="24"/>
        </w:rPr>
      </w:pPr>
    </w:p>
    <w:p w:rsidR="00693942" w:rsidRDefault="00693942">
      <w:pPr>
        <w:spacing w:line="360" w:lineRule="auto"/>
        <w:jc w:val="both"/>
        <w:rPr>
          <w:rFonts w:ascii="Times New Roman" w:hAnsi="Times New Roman" w:cs="Times New Roman"/>
          <w:b/>
          <w:sz w:val="24"/>
        </w:rPr>
      </w:pPr>
    </w:p>
    <w:p w:rsidR="00693942" w:rsidRDefault="00693942">
      <w:pPr>
        <w:spacing w:line="360" w:lineRule="auto"/>
        <w:jc w:val="both"/>
        <w:rPr>
          <w:rFonts w:ascii="Times New Roman" w:hAnsi="Times New Roman" w:cs="Times New Roman"/>
          <w:b/>
          <w:sz w:val="24"/>
        </w:rPr>
      </w:pPr>
    </w:p>
    <w:p w:rsidR="00693942" w:rsidRDefault="00693942">
      <w:pPr>
        <w:spacing w:line="360" w:lineRule="auto"/>
        <w:jc w:val="both"/>
        <w:rPr>
          <w:rFonts w:ascii="Times New Roman" w:hAnsi="Times New Roman" w:cs="Times New Roman"/>
          <w:b/>
          <w:sz w:val="24"/>
        </w:rPr>
      </w:pPr>
    </w:p>
    <w:p w:rsidR="00AD50F8" w:rsidRDefault="007B67C1">
      <w:pPr>
        <w:spacing w:line="360" w:lineRule="auto"/>
        <w:jc w:val="both"/>
        <w:rPr>
          <w:rFonts w:ascii="Times New Roman" w:hAnsi="Times New Roman" w:cs="Times New Roman"/>
          <w:sz w:val="24"/>
        </w:rPr>
      </w:pPr>
      <w:r>
        <w:rPr>
          <w:rFonts w:ascii="Times New Roman" w:hAnsi="Times New Roman" w:cs="Times New Roman"/>
          <w:b/>
          <w:sz w:val="24"/>
        </w:rPr>
        <w:lastRenderedPageBreak/>
        <w:t xml:space="preserve">Abstract </w:t>
      </w:r>
    </w:p>
    <w:p w:rsidR="00AD50F8" w:rsidRDefault="007B67C1">
      <w:pPr>
        <w:jc w:val="both"/>
        <w:rPr>
          <w:rFonts w:ascii="Times New Roman" w:hAnsi="Times New Roman" w:cs="Times New Roman"/>
          <w:sz w:val="24"/>
        </w:rPr>
      </w:pPr>
      <w:r>
        <w:rPr>
          <w:rFonts w:ascii="Times New Roman" w:hAnsi="Times New Roman" w:cs="Times New Roman"/>
          <w:sz w:val="24"/>
        </w:rPr>
        <w:t>The study investigated the opportunities and challenges in having digital libraries in knowledge organizations. It aimed at establishing these by adopting a survey research design, with the 170 librarians from Federal University Libraries in Southwest Nige</w:t>
      </w:r>
      <w:r>
        <w:rPr>
          <w:rFonts w:ascii="Times New Roman" w:hAnsi="Times New Roman" w:cs="Times New Roman"/>
          <w:sz w:val="24"/>
        </w:rPr>
        <w:t xml:space="preserve">ria as the study population. The study had a sample size of 115, using the Krejcie and Morgan (1970) sample size determination table. The research instrument was the questionnaire, and data analyses were by means of tables, frequency, and Mean values. The </w:t>
      </w:r>
      <w:r>
        <w:rPr>
          <w:rFonts w:ascii="Times New Roman" w:hAnsi="Times New Roman" w:cs="Times New Roman"/>
          <w:sz w:val="24"/>
        </w:rPr>
        <w:t>findings reveal that digital libraries significantly enhance access to scholarly resources, support academic research, and promote open access and institutional visibility. However, persistent challenges like inadequate funding, limited ICT infrastructure,</w:t>
      </w:r>
      <w:r>
        <w:rPr>
          <w:rFonts w:ascii="Times New Roman" w:hAnsi="Times New Roman" w:cs="Times New Roman"/>
          <w:sz w:val="24"/>
        </w:rPr>
        <w:t xml:space="preserve"> low digital literacy, and insufficient staff capacity are undermining their optimal functionality. Despite these limitations, digital libraries offer considerable opportunities for innovation, resource sharing, and professional development within the know</w:t>
      </w:r>
      <w:r>
        <w:rPr>
          <w:rFonts w:ascii="Times New Roman" w:hAnsi="Times New Roman" w:cs="Times New Roman"/>
          <w:sz w:val="24"/>
        </w:rPr>
        <w:t>ledge economy. The study underscored the need for strategic investment in digital infrastructure, and capacity building for librarians and library users to enable knowledge organizations in Nigeria to fully leverage digital libraries.</w:t>
      </w:r>
    </w:p>
    <w:p w:rsidR="00AD50F8" w:rsidRDefault="007B67C1">
      <w:pPr>
        <w:jc w:val="both"/>
        <w:rPr>
          <w:rFonts w:ascii="Times New Roman" w:hAnsi="Times New Roman" w:cs="Times New Roman"/>
          <w:sz w:val="24"/>
        </w:rPr>
      </w:pPr>
      <w:r>
        <w:rPr>
          <w:rFonts w:ascii="Times New Roman" w:hAnsi="Times New Roman" w:cs="Times New Roman"/>
          <w:b/>
          <w:sz w:val="24"/>
        </w:rPr>
        <w:t>Key words</w:t>
      </w:r>
      <w:r>
        <w:rPr>
          <w:rFonts w:ascii="Times New Roman" w:hAnsi="Times New Roman" w:cs="Times New Roman"/>
          <w:sz w:val="24"/>
        </w:rPr>
        <w:t>: Academic r</w:t>
      </w:r>
      <w:r>
        <w:rPr>
          <w:rFonts w:ascii="Times New Roman" w:hAnsi="Times New Roman" w:cs="Times New Roman"/>
          <w:sz w:val="24"/>
        </w:rPr>
        <w:t xml:space="preserve">esearch, Digital library, Digital literacy, Information access, Infrastructure, Knowledge organization, </w:t>
      </w:r>
    </w:p>
    <w:p w:rsidR="00AD50F8" w:rsidRDefault="00AD50F8">
      <w:pPr>
        <w:spacing w:line="360" w:lineRule="auto"/>
        <w:jc w:val="both"/>
        <w:rPr>
          <w:rFonts w:ascii="Times New Roman" w:hAnsi="Times New Roman" w:cs="Times New Roman"/>
          <w:sz w:val="24"/>
        </w:rPr>
      </w:pPr>
    </w:p>
    <w:p w:rsidR="00693942" w:rsidRDefault="00693942">
      <w:pPr>
        <w:spacing w:line="360" w:lineRule="auto"/>
        <w:jc w:val="both"/>
        <w:rPr>
          <w:rFonts w:ascii="Times New Roman" w:hAnsi="Times New Roman" w:cs="Times New Roman"/>
          <w:b/>
          <w:sz w:val="24"/>
        </w:rPr>
      </w:pPr>
    </w:p>
    <w:p w:rsidR="00693942" w:rsidRDefault="00693942">
      <w:pPr>
        <w:spacing w:line="360" w:lineRule="auto"/>
        <w:jc w:val="both"/>
        <w:rPr>
          <w:rFonts w:ascii="Times New Roman" w:hAnsi="Times New Roman" w:cs="Times New Roman"/>
          <w:b/>
          <w:sz w:val="24"/>
        </w:rPr>
      </w:pPr>
    </w:p>
    <w:p w:rsidR="00693942" w:rsidRDefault="00693942">
      <w:pPr>
        <w:spacing w:line="360" w:lineRule="auto"/>
        <w:jc w:val="both"/>
        <w:rPr>
          <w:rFonts w:ascii="Times New Roman" w:hAnsi="Times New Roman" w:cs="Times New Roman"/>
          <w:b/>
          <w:sz w:val="24"/>
        </w:rPr>
      </w:pPr>
    </w:p>
    <w:p w:rsidR="00693942" w:rsidRDefault="00693942">
      <w:pPr>
        <w:spacing w:line="360" w:lineRule="auto"/>
        <w:jc w:val="both"/>
        <w:rPr>
          <w:rFonts w:ascii="Times New Roman" w:hAnsi="Times New Roman" w:cs="Times New Roman"/>
          <w:b/>
          <w:sz w:val="24"/>
        </w:rPr>
      </w:pPr>
    </w:p>
    <w:p w:rsidR="00693942" w:rsidRDefault="00693942">
      <w:pPr>
        <w:spacing w:line="360" w:lineRule="auto"/>
        <w:jc w:val="both"/>
        <w:rPr>
          <w:rFonts w:ascii="Times New Roman" w:hAnsi="Times New Roman" w:cs="Times New Roman"/>
          <w:b/>
          <w:sz w:val="24"/>
        </w:rPr>
      </w:pPr>
    </w:p>
    <w:p w:rsidR="00693942" w:rsidRDefault="00693942">
      <w:pPr>
        <w:spacing w:line="360" w:lineRule="auto"/>
        <w:jc w:val="both"/>
        <w:rPr>
          <w:rFonts w:ascii="Times New Roman" w:hAnsi="Times New Roman" w:cs="Times New Roman"/>
          <w:b/>
          <w:sz w:val="24"/>
        </w:rPr>
      </w:pPr>
    </w:p>
    <w:p w:rsidR="00693942" w:rsidRDefault="00693942">
      <w:pPr>
        <w:spacing w:line="360" w:lineRule="auto"/>
        <w:jc w:val="both"/>
        <w:rPr>
          <w:rFonts w:ascii="Times New Roman" w:hAnsi="Times New Roman" w:cs="Times New Roman"/>
          <w:b/>
          <w:sz w:val="24"/>
        </w:rPr>
      </w:pPr>
    </w:p>
    <w:p w:rsidR="00693942" w:rsidRDefault="00693942">
      <w:pPr>
        <w:spacing w:line="360" w:lineRule="auto"/>
        <w:jc w:val="both"/>
        <w:rPr>
          <w:rFonts w:ascii="Times New Roman" w:hAnsi="Times New Roman" w:cs="Times New Roman"/>
          <w:b/>
          <w:sz w:val="24"/>
        </w:rPr>
      </w:pPr>
    </w:p>
    <w:p w:rsidR="00693942" w:rsidRDefault="00693942">
      <w:pPr>
        <w:spacing w:line="360" w:lineRule="auto"/>
        <w:jc w:val="both"/>
        <w:rPr>
          <w:rFonts w:ascii="Times New Roman" w:hAnsi="Times New Roman" w:cs="Times New Roman"/>
          <w:b/>
          <w:sz w:val="24"/>
        </w:rPr>
      </w:pPr>
    </w:p>
    <w:p w:rsidR="00693942" w:rsidRDefault="00693942">
      <w:pPr>
        <w:spacing w:line="360" w:lineRule="auto"/>
        <w:jc w:val="both"/>
        <w:rPr>
          <w:rFonts w:ascii="Times New Roman" w:hAnsi="Times New Roman" w:cs="Times New Roman"/>
          <w:b/>
          <w:sz w:val="24"/>
        </w:rPr>
      </w:pPr>
    </w:p>
    <w:p w:rsidR="004F4FFF" w:rsidRDefault="004F4FFF">
      <w:pPr>
        <w:spacing w:line="360" w:lineRule="auto"/>
        <w:jc w:val="both"/>
        <w:rPr>
          <w:rFonts w:ascii="Times New Roman" w:hAnsi="Times New Roman" w:cs="Times New Roman"/>
          <w:b/>
          <w:sz w:val="24"/>
        </w:rPr>
      </w:pPr>
    </w:p>
    <w:p w:rsidR="00AD50F8" w:rsidRDefault="007B67C1">
      <w:pPr>
        <w:spacing w:line="360" w:lineRule="auto"/>
        <w:jc w:val="both"/>
        <w:rPr>
          <w:rFonts w:ascii="Times New Roman" w:hAnsi="Times New Roman" w:cs="Times New Roman"/>
          <w:b/>
          <w:sz w:val="24"/>
        </w:rPr>
      </w:pPr>
      <w:r>
        <w:rPr>
          <w:rFonts w:ascii="Times New Roman" w:hAnsi="Times New Roman" w:cs="Times New Roman"/>
          <w:b/>
          <w:sz w:val="24"/>
        </w:rPr>
        <w:lastRenderedPageBreak/>
        <w:t xml:space="preserve">Introduction </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In the contemporary information era, digital libraries have emerged as transformative tools for organising, preserving, and disseminatin</w:t>
      </w:r>
      <w:r>
        <w:rPr>
          <w:rFonts w:ascii="Times New Roman" w:hAnsi="Times New Roman" w:cs="Times New Roman"/>
          <w:sz w:val="24"/>
        </w:rPr>
        <w:t>g knowledge across sectors. In Nigeria, the adoption of digital libraries has become increasingly critical in addressing the limitations of traditional library systems, especially in response to growing demands for access to up-to-date, reliable, and diver</w:t>
      </w:r>
      <w:r>
        <w:rPr>
          <w:rFonts w:ascii="Times New Roman" w:hAnsi="Times New Roman" w:cs="Times New Roman"/>
          <w:sz w:val="24"/>
        </w:rPr>
        <w:t>sified information resources. Afolabi and Abolaji (2022) noted that digital libraries integrate information and communication technologies (ICTs) to facilitate the storage, retrieval, and sharing of digital contents, thereby enhancing access to knowledge b</w:t>
      </w:r>
      <w:r>
        <w:rPr>
          <w:rFonts w:ascii="Times New Roman" w:hAnsi="Times New Roman" w:cs="Times New Roman"/>
          <w:sz w:val="24"/>
        </w:rPr>
        <w:t>eyond the confines of physical infrastructure.</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Knowledge organizations are known for the systemic arrangement and categorization of information resources, and they remain central to the functions of digital libraries. Through metadata, indexing, classifica</w:t>
      </w:r>
      <w:r>
        <w:rPr>
          <w:rFonts w:ascii="Times New Roman" w:hAnsi="Times New Roman" w:cs="Times New Roman"/>
          <w:sz w:val="24"/>
        </w:rPr>
        <w:t>tion scheme, and subject headings, digital libraries support efficient information retrieval and user access. In Nigeria, Owolabi and Okafor (2021) opined that universities, research institutions, and public agencies are increasingly relying on digital lib</w:t>
      </w:r>
      <w:r>
        <w:rPr>
          <w:rFonts w:ascii="Times New Roman" w:hAnsi="Times New Roman" w:cs="Times New Roman"/>
          <w:sz w:val="24"/>
        </w:rPr>
        <w:t>rary platforms for the curation of scholarly outputs, digitization of indigenous knowledge, and facilitation of academic collaboration.</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However, the deployment and optimization of digital libraries in Nigeria face significant challenges, including inadequa</w:t>
      </w:r>
      <w:r>
        <w:rPr>
          <w:rFonts w:ascii="Times New Roman" w:hAnsi="Times New Roman" w:cs="Times New Roman"/>
          <w:sz w:val="24"/>
        </w:rPr>
        <w:t>te ICT infrastructure, poor funding, limited digital literacy, and inconsistent policy support. Despite these constraints, Onyancha (2023) noted with array of hope that progressive strides have been recorded through national and institutional initiatives a</w:t>
      </w:r>
      <w:r>
        <w:rPr>
          <w:rFonts w:ascii="Times New Roman" w:hAnsi="Times New Roman" w:cs="Times New Roman"/>
          <w:sz w:val="24"/>
        </w:rPr>
        <w:t xml:space="preserve">imed at building digital repositories such as the Nigerian Virtual Library Project and open access mandates in several universities. </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As Nigeria aspires to become a knowledge-driven economy, digital libraries are indispensable in shaping equitable access t</w:t>
      </w:r>
      <w:r>
        <w:rPr>
          <w:rFonts w:ascii="Times New Roman" w:hAnsi="Times New Roman" w:cs="Times New Roman"/>
          <w:sz w:val="24"/>
        </w:rPr>
        <w:t>o information, fostering innovation, and enhancing the quality of education and research. Their role in knowledge organizations not only support academic productivity but also contributes to national development by ensuring that knowledge is systematically</w:t>
      </w:r>
      <w:r>
        <w:rPr>
          <w:rFonts w:ascii="Times New Roman" w:hAnsi="Times New Roman" w:cs="Times New Roman"/>
          <w:sz w:val="24"/>
        </w:rPr>
        <w:t xml:space="preserve"> curated and made accessible for use and re-use. </w:t>
      </w:r>
    </w:p>
    <w:p w:rsidR="00AD50F8" w:rsidRDefault="00AD50F8">
      <w:pPr>
        <w:spacing w:line="360" w:lineRule="auto"/>
        <w:jc w:val="both"/>
        <w:rPr>
          <w:rFonts w:ascii="Times New Roman" w:hAnsi="Times New Roman" w:cs="Times New Roman"/>
          <w:sz w:val="24"/>
        </w:rPr>
      </w:pPr>
    </w:p>
    <w:p w:rsidR="004F4FFF" w:rsidRDefault="004F4FFF">
      <w:pPr>
        <w:spacing w:line="360" w:lineRule="auto"/>
        <w:jc w:val="both"/>
        <w:rPr>
          <w:rFonts w:ascii="Times New Roman" w:hAnsi="Times New Roman" w:cs="Times New Roman"/>
          <w:b/>
          <w:sz w:val="24"/>
        </w:rPr>
      </w:pPr>
    </w:p>
    <w:p w:rsidR="00AD50F8" w:rsidRDefault="007B67C1">
      <w:pPr>
        <w:spacing w:line="360" w:lineRule="auto"/>
        <w:jc w:val="both"/>
        <w:rPr>
          <w:rFonts w:ascii="Times New Roman" w:hAnsi="Times New Roman" w:cs="Times New Roman"/>
          <w:b/>
          <w:sz w:val="24"/>
        </w:rPr>
      </w:pPr>
      <w:r>
        <w:rPr>
          <w:rFonts w:ascii="Times New Roman" w:hAnsi="Times New Roman" w:cs="Times New Roman"/>
          <w:b/>
          <w:sz w:val="24"/>
        </w:rPr>
        <w:t xml:space="preserve">Research Objectives </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The aim of the study is to investigate opportunities and challenges of having digital libraries in Knowledge Organizations. The specific objectives are to determine:</w:t>
      </w:r>
    </w:p>
    <w:p w:rsidR="00AD50F8" w:rsidRDefault="007B67C1">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sz w:val="24"/>
        </w:rPr>
        <w:t>opportunities in h</w:t>
      </w:r>
      <w:r>
        <w:rPr>
          <w:rFonts w:ascii="Times New Roman" w:hAnsi="Times New Roman" w:cs="Times New Roman"/>
          <w:sz w:val="24"/>
        </w:rPr>
        <w:t xml:space="preserve">aving digital libraries in knowledge organizations; and </w:t>
      </w:r>
    </w:p>
    <w:p w:rsidR="00AD50F8" w:rsidRDefault="007B67C1">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sz w:val="24"/>
        </w:rPr>
        <w:t xml:space="preserve">challenges in having digital libraries in knowledge organizations </w:t>
      </w:r>
    </w:p>
    <w:p w:rsidR="00AD50F8" w:rsidRDefault="00AD50F8">
      <w:pPr>
        <w:spacing w:line="360" w:lineRule="auto"/>
        <w:jc w:val="both"/>
        <w:rPr>
          <w:rFonts w:ascii="Times New Roman" w:hAnsi="Times New Roman" w:cs="Times New Roman"/>
          <w:sz w:val="24"/>
        </w:rPr>
      </w:pPr>
    </w:p>
    <w:p w:rsidR="00AD50F8" w:rsidRDefault="007B67C1">
      <w:pPr>
        <w:spacing w:line="360" w:lineRule="auto"/>
        <w:jc w:val="both"/>
        <w:rPr>
          <w:rFonts w:ascii="Times New Roman" w:hAnsi="Times New Roman" w:cs="Times New Roman"/>
          <w:b/>
          <w:sz w:val="24"/>
        </w:rPr>
      </w:pPr>
      <w:r>
        <w:rPr>
          <w:rFonts w:ascii="Times New Roman" w:hAnsi="Times New Roman" w:cs="Times New Roman"/>
          <w:b/>
          <w:sz w:val="24"/>
        </w:rPr>
        <w:t xml:space="preserve">Literature Review </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Several empirical studies have established the pivotal roles digital libraries play in improving knowledge org</w:t>
      </w:r>
      <w:r>
        <w:rPr>
          <w:rFonts w:ascii="Times New Roman" w:hAnsi="Times New Roman" w:cs="Times New Roman"/>
          <w:sz w:val="24"/>
        </w:rPr>
        <w:t>anization practices in Nigerian universities. Afolabi and Abolaji (2022), in a survey of six federal universities, found that 78% of librarians agreed that digital libraries have significantly improved the classification and retrieval of research materials</w:t>
      </w:r>
      <w:r>
        <w:rPr>
          <w:rFonts w:ascii="Times New Roman" w:hAnsi="Times New Roman" w:cs="Times New Roman"/>
          <w:sz w:val="24"/>
        </w:rPr>
        <w:t xml:space="preserve"> through metadata and digital cataloguing. They observed that tools like institutional repositories and digital object identifiers (DOIs) have made knowledge more searchable and accessible for scholars and students alike. Similarly, Oduwole and Oyewumi (20</w:t>
      </w:r>
      <w:r>
        <w:rPr>
          <w:rFonts w:ascii="Times New Roman" w:hAnsi="Times New Roman" w:cs="Times New Roman"/>
          <w:sz w:val="24"/>
        </w:rPr>
        <w:t>20) conducted a case study pf the University of Ibadan and found that the digital library significantly enhanced scholarly communication by organizing these, dissertations, and journal articles into accessible repositories. The study concluded that digital</w:t>
      </w:r>
      <w:r>
        <w:rPr>
          <w:rFonts w:ascii="Times New Roman" w:hAnsi="Times New Roman" w:cs="Times New Roman"/>
          <w:sz w:val="24"/>
        </w:rPr>
        <w:t xml:space="preserve"> libraries help maintain intellectual output and make it visible to the global audience, supporting collaboration and academic integrity.</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A study by Oknokwo and Ezeani (2021) focused on the use of knowledge organization tools such as Dublin Core, Library o</w:t>
      </w:r>
      <w:r>
        <w:rPr>
          <w:rFonts w:ascii="Times New Roman" w:hAnsi="Times New Roman" w:cs="Times New Roman"/>
          <w:sz w:val="24"/>
        </w:rPr>
        <w:t>f Congress Subject Headings (LCSH), and classification systems in Nigerian digital libraries. Their findings indicated that while there is a growing awareness and application of these tools, only 42% of libraries use them consistently, citing inadequate tr</w:t>
      </w:r>
      <w:r>
        <w:rPr>
          <w:rFonts w:ascii="Times New Roman" w:hAnsi="Times New Roman" w:cs="Times New Roman"/>
          <w:sz w:val="24"/>
        </w:rPr>
        <w:t>aining and poor infrastructure as constraints. They recommended continuous professional development and improved ICT funding to maximize the use of knowledge organization systems. Adebayo and Bello (2022) examined digital efforts in Northern Nigeria to dig</w:t>
      </w:r>
      <w:r>
        <w:rPr>
          <w:rFonts w:ascii="Times New Roman" w:hAnsi="Times New Roman" w:cs="Times New Roman"/>
          <w:sz w:val="24"/>
        </w:rPr>
        <w:t xml:space="preserve">itize cultural knowledge, local agricultural practices, and traditional medicine. Their study revealed that digital libraries facilitate </w:t>
      </w:r>
      <w:r>
        <w:rPr>
          <w:rFonts w:ascii="Times New Roman" w:hAnsi="Times New Roman" w:cs="Times New Roman"/>
          <w:sz w:val="24"/>
        </w:rPr>
        <w:lastRenderedPageBreak/>
        <w:t>knowledge preservation through structured metadata and content categorization, though challenges like language diversit</w:t>
      </w:r>
      <w:r>
        <w:rPr>
          <w:rFonts w:ascii="Times New Roman" w:hAnsi="Times New Roman" w:cs="Times New Roman"/>
          <w:sz w:val="24"/>
        </w:rPr>
        <w:t>y and lack of documentation persist.</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Beyond Nigeria, empirical studies from Ghana and Kenya reinforce similar findings. In Ghana, Mensah and Adjei (2023) found that digital libraries have transformed research visibility in public universities, particularly</w:t>
      </w:r>
      <w:r>
        <w:rPr>
          <w:rFonts w:ascii="Times New Roman" w:hAnsi="Times New Roman" w:cs="Times New Roman"/>
          <w:sz w:val="24"/>
        </w:rPr>
        <w:t xml:space="preserve"> through the implementation of structured knowledge repositories. Likewise, a study in Kenya by Wambua, et. al (2021) showed that 63% of digital libraries reported improved user satisfaction due to enhanced subject classification and search functionalities</w:t>
      </w:r>
      <w:r>
        <w:rPr>
          <w:rFonts w:ascii="Times New Roman" w:hAnsi="Times New Roman" w:cs="Times New Roman"/>
          <w:sz w:val="24"/>
        </w:rPr>
        <w:t>.</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Empirical findings consistently underscore the role of digital libraries in facilitating effective knowledge organization, improving information retrieval, and enhancing access to scholarly content. However, challenges such as poor infrastructure, limite</w:t>
      </w:r>
      <w:r>
        <w:rPr>
          <w:rFonts w:ascii="Times New Roman" w:hAnsi="Times New Roman" w:cs="Times New Roman"/>
          <w:sz w:val="24"/>
        </w:rPr>
        <w:t>d digital skills, and lack of standardized tools hinder full optimization. Strengthening capacity, adopting international metadata standards, and fostering digital policy reforms are recommended to ensure that digital libraries fulfill their potential in k</w:t>
      </w:r>
      <w:r>
        <w:rPr>
          <w:rFonts w:ascii="Times New Roman" w:hAnsi="Times New Roman" w:cs="Times New Roman"/>
          <w:sz w:val="24"/>
        </w:rPr>
        <w:t xml:space="preserve">nowledge-driven societies. </w:t>
      </w:r>
    </w:p>
    <w:p w:rsidR="00AD50F8" w:rsidRDefault="00AD50F8">
      <w:pPr>
        <w:spacing w:line="360" w:lineRule="auto"/>
        <w:jc w:val="both"/>
        <w:rPr>
          <w:rFonts w:ascii="Times New Roman" w:hAnsi="Times New Roman" w:cs="Times New Roman"/>
          <w:sz w:val="24"/>
        </w:rPr>
      </w:pPr>
    </w:p>
    <w:p w:rsidR="00AD50F8" w:rsidRDefault="007B67C1">
      <w:pPr>
        <w:spacing w:line="360" w:lineRule="auto"/>
        <w:jc w:val="both"/>
        <w:rPr>
          <w:rFonts w:ascii="Times New Roman" w:hAnsi="Times New Roman" w:cs="Times New Roman"/>
          <w:b/>
          <w:sz w:val="24"/>
        </w:rPr>
      </w:pPr>
      <w:r>
        <w:rPr>
          <w:rFonts w:ascii="Times New Roman" w:hAnsi="Times New Roman" w:cs="Times New Roman"/>
          <w:b/>
          <w:sz w:val="24"/>
        </w:rPr>
        <w:t xml:space="preserve">Methodology </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 xml:space="preserve">The study adopted the descriptive survey research design. The population of the study is the 170 librarians in Federal university libraries in Southwest, Nigeria. The sample size for the study was determined by </w:t>
      </w:r>
      <w:r>
        <w:rPr>
          <w:rFonts w:ascii="Times New Roman" w:hAnsi="Times New Roman" w:cs="Times New Roman"/>
          <w:sz w:val="24"/>
        </w:rPr>
        <w:t xml:space="preserve">Krejcie and Morgan (1970) sample size determination. From their Table the sample size is pegged at 115. The number was gotten as the first 115 librarians that responded to the research questionnaire that was hosted on Google Form; which had been subjected </w:t>
      </w:r>
      <w:r>
        <w:rPr>
          <w:rFonts w:ascii="Times New Roman" w:hAnsi="Times New Roman" w:cs="Times New Roman"/>
          <w:sz w:val="24"/>
        </w:rPr>
        <w:t xml:space="preserve">to validity and reliability, using a pilot study from the University of Benin to test for the reliability. Collected data were analysed using statistical tools of tables, frequencies, and mean. </w:t>
      </w:r>
    </w:p>
    <w:p w:rsidR="00693942" w:rsidRDefault="00693942">
      <w:pPr>
        <w:spacing w:line="360" w:lineRule="auto"/>
        <w:jc w:val="both"/>
        <w:rPr>
          <w:rFonts w:ascii="Times New Roman" w:hAnsi="Times New Roman" w:cs="Times New Roman"/>
          <w:i/>
          <w:sz w:val="24"/>
        </w:rPr>
      </w:pPr>
    </w:p>
    <w:p w:rsidR="00693942" w:rsidRDefault="00693942">
      <w:pPr>
        <w:spacing w:line="360" w:lineRule="auto"/>
        <w:jc w:val="both"/>
        <w:rPr>
          <w:rFonts w:ascii="Times New Roman" w:hAnsi="Times New Roman" w:cs="Times New Roman"/>
          <w:i/>
          <w:sz w:val="24"/>
        </w:rPr>
      </w:pPr>
    </w:p>
    <w:p w:rsidR="00693942" w:rsidRDefault="00693942">
      <w:pPr>
        <w:spacing w:line="360" w:lineRule="auto"/>
        <w:jc w:val="both"/>
        <w:rPr>
          <w:rFonts w:ascii="Times New Roman" w:hAnsi="Times New Roman" w:cs="Times New Roman"/>
          <w:i/>
          <w:sz w:val="24"/>
        </w:rPr>
      </w:pPr>
    </w:p>
    <w:p w:rsidR="00693942" w:rsidRDefault="00693942">
      <w:pPr>
        <w:spacing w:line="360" w:lineRule="auto"/>
        <w:jc w:val="both"/>
        <w:rPr>
          <w:rFonts w:ascii="Times New Roman" w:hAnsi="Times New Roman" w:cs="Times New Roman"/>
          <w:i/>
          <w:sz w:val="24"/>
        </w:rPr>
      </w:pPr>
    </w:p>
    <w:p w:rsidR="00AD50F8" w:rsidRPr="00693942" w:rsidRDefault="007B67C1">
      <w:pPr>
        <w:spacing w:line="360" w:lineRule="auto"/>
        <w:jc w:val="both"/>
        <w:rPr>
          <w:rFonts w:ascii="Times New Roman" w:hAnsi="Times New Roman" w:cs="Times New Roman"/>
          <w:sz w:val="24"/>
        </w:rPr>
      </w:pPr>
      <w:r w:rsidRPr="00693942">
        <w:rPr>
          <w:rFonts w:ascii="Times New Roman" w:hAnsi="Times New Roman" w:cs="Times New Roman"/>
          <w:sz w:val="24"/>
        </w:rPr>
        <w:lastRenderedPageBreak/>
        <w:t>Table 1: Study Population</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786"/>
        <w:gridCol w:w="2552"/>
      </w:tblGrid>
      <w:tr w:rsidR="00AD50F8">
        <w:trPr>
          <w:jc w:val="center"/>
        </w:trPr>
        <w:tc>
          <w:tcPr>
            <w:tcW w:w="4786" w:type="dxa"/>
          </w:tcPr>
          <w:p w:rsidR="00AD50F8" w:rsidRDefault="007B67C1">
            <w:pPr>
              <w:spacing w:after="200"/>
              <w:jc w:val="both"/>
              <w:rPr>
                <w:rFonts w:ascii="Times New Roman" w:hAnsi="Times New Roman" w:cs="Times New Roman"/>
                <w:b/>
                <w:sz w:val="24"/>
                <w:szCs w:val="24"/>
              </w:rPr>
            </w:pPr>
            <w:r>
              <w:rPr>
                <w:rFonts w:ascii="Times New Roman" w:hAnsi="Times New Roman" w:cs="Times New Roman"/>
                <w:b/>
                <w:sz w:val="24"/>
                <w:szCs w:val="24"/>
              </w:rPr>
              <w:t xml:space="preserve">Federal University in Southwestern </w:t>
            </w:r>
            <w:r>
              <w:rPr>
                <w:rFonts w:ascii="Times New Roman" w:hAnsi="Times New Roman" w:cs="Times New Roman"/>
                <w:b/>
                <w:sz w:val="24"/>
                <w:szCs w:val="24"/>
              </w:rPr>
              <w:t>Nigeria</w:t>
            </w:r>
          </w:p>
        </w:tc>
        <w:tc>
          <w:tcPr>
            <w:tcW w:w="2552" w:type="dxa"/>
          </w:tcPr>
          <w:p w:rsidR="00AD50F8" w:rsidRDefault="007B67C1">
            <w:pPr>
              <w:spacing w:after="200"/>
              <w:jc w:val="both"/>
              <w:rPr>
                <w:rFonts w:ascii="Times New Roman" w:hAnsi="Times New Roman" w:cs="Times New Roman"/>
                <w:b/>
                <w:sz w:val="24"/>
                <w:szCs w:val="24"/>
              </w:rPr>
            </w:pPr>
            <w:r>
              <w:rPr>
                <w:rFonts w:ascii="Times New Roman" w:hAnsi="Times New Roman" w:cs="Times New Roman"/>
                <w:b/>
                <w:sz w:val="24"/>
                <w:szCs w:val="24"/>
              </w:rPr>
              <w:t>Number of Librarians</w:t>
            </w:r>
          </w:p>
        </w:tc>
      </w:tr>
      <w:tr w:rsidR="00AD50F8">
        <w:trPr>
          <w:jc w:val="center"/>
        </w:trPr>
        <w:tc>
          <w:tcPr>
            <w:tcW w:w="4786" w:type="dxa"/>
          </w:tcPr>
          <w:p w:rsidR="00AD50F8" w:rsidRDefault="007B67C1">
            <w:pPr>
              <w:spacing w:after="200"/>
              <w:jc w:val="both"/>
              <w:rPr>
                <w:rFonts w:ascii="Times New Roman" w:hAnsi="Times New Roman" w:cs="Times New Roman"/>
                <w:sz w:val="24"/>
                <w:szCs w:val="24"/>
              </w:rPr>
            </w:pPr>
            <w:r>
              <w:rPr>
                <w:rFonts w:ascii="Times New Roman" w:hAnsi="Times New Roman" w:cs="Times New Roman"/>
                <w:sz w:val="24"/>
                <w:szCs w:val="24"/>
              </w:rPr>
              <w:t>Federal University of Agriculture, Ogun State</w:t>
            </w:r>
          </w:p>
          <w:p w:rsidR="00AD50F8" w:rsidRDefault="007B67C1">
            <w:pPr>
              <w:spacing w:after="200"/>
              <w:jc w:val="both"/>
              <w:rPr>
                <w:rFonts w:ascii="Times New Roman" w:hAnsi="Times New Roman" w:cs="Times New Roman"/>
                <w:sz w:val="24"/>
                <w:szCs w:val="24"/>
              </w:rPr>
            </w:pPr>
            <w:r>
              <w:rPr>
                <w:rFonts w:ascii="Times New Roman" w:hAnsi="Times New Roman" w:cs="Times New Roman"/>
                <w:sz w:val="24"/>
                <w:szCs w:val="24"/>
              </w:rPr>
              <w:t>Federal University  of Technology, Ondo State</w:t>
            </w:r>
          </w:p>
          <w:p w:rsidR="00AD50F8" w:rsidRDefault="007B67C1">
            <w:pPr>
              <w:spacing w:after="200"/>
              <w:jc w:val="both"/>
              <w:rPr>
                <w:rFonts w:ascii="Times New Roman" w:hAnsi="Times New Roman" w:cs="Times New Roman"/>
                <w:sz w:val="24"/>
                <w:szCs w:val="24"/>
              </w:rPr>
            </w:pPr>
            <w:r>
              <w:rPr>
                <w:rFonts w:ascii="Times New Roman" w:hAnsi="Times New Roman" w:cs="Times New Roman"/>
                <w:sz w:val="24"/>
                <w:szCs w:val="24"/>
              </w:rPr>
              <w:t>Federal University, Ekiti State</w:t>
            </w:r>
          </w:p>
          <w:p w:rsidR="00AD50F8" w:rsidRDefault="007B67C1">
            <w:pPr>
              <w:spacing w:after="200"/>
              <w:jc w:val="both"/>
              <w:rPr>
                <w:rFonts w:ascii="Times New Roman" w:hAnsi="Times New Roman" w:cs="Times New Roman"/>
                <w:sz w:val="24"/>
                <w:szCs w:val="24"/>
              </w:rPr>
            </w:pPr>
            <w:r>
              <w:rPr>
                <w:rFonts w:ascii="Times New Roman" w:hAnsi="Times New Roman" w:cs="Times New Roman"/>
                <w:sz w:val="24"/>
                <w:szCs w:val="24"/>
              </w:rPr>
              <w:t>Obafemi Awolowo University, Osun State</w:t>
            </w:r>
          </w:p>
          <w:p w:rsidR="00AD50F8" w:rsidRDefault="007B67C1">
            <w:pPr>
              <w:spacing w:after="200"/>
              <w:jc w:val="both"/>
              <w:rPr>
                <w:rFonts w:ascii="Times New Roman" w:hAnsi="Times New Roman" w:cs="Times New Roman"/>
                <w:sz w:val="24"/>
                <w:szCs w:val="24"/>
              </w:rPr>
            </w:pPr>
            <w:r>
              <w:rPr>
                <w:rFonts w:ascii="Times New Roman" w:hAnsi="Times New Roman" w:cs="Times New Roman"/>
                <w:sz w:val="24"/>
                <w:szCs w:val="24"/>
              </w:rPr>
              <w:t>University of Ibadan, Oyo State</w:t>
            </w:r>
          </w:p>
          <w:p w:rsidR="00AD50F8" w:rsidRDefault="007B67C1">
            <w:pPr>
              <w:spacing w:after="200"/>
              <w:jc w:val="both"/>
              <w:rPr>
                <w:rFonts w:ascii="Times New Roman" w:hAnsi="Times New Roman" w:cs="Times New Roman"/>
                <w:sz w:val="24"/>
                <w:szCs w:val="24"/>
              </w:rPr>
            </w:pPr>
            <w:r>
              <w:rPr>
                <w:rFonts w:ascii="Times New Roman" w:hAnsi="Times New Roman" w:cs="Times New Roman"/>
                <w:sz w:val="24"/>
                <w:szCs w:val="24"/>
              </w:rPr>
              <w:t>University of Lagos</w:t>
            </w:r>
          </w:p>
        </w:tc>
        <w:tc>
          <w:tcPr>
            <w:tcW w:w="2552" w:type="dxa"/>
          </w:tcPr>
          <w:p w:rsidR="00AD50F8" w:rsidRDefault="007B67C1">
            <w:pPr>
              <w:spacing w:after="200"/>
              <w:jc w:val="center"/>
              <w:rPr>
                <w:rFonts w:ascii="Times New Roman" w:hAnsi="Times New Roman" w:cs="Times New Roman"/>
                <w:sz w:val="24"/>
                <w:szCs w:val="24"/>
              </w:rPr>
            </w:pPr>
            <w:r>
              <w:rPr>
                <w:rFonts w:ascii="Times New Roman" w:hAnsi="Times New Roman" w:cs="Times New Roman"/>
                <w:sz w:val="24"/>
                <w:szCs w:val="24"/>
              </w:rPr>
              <w:t>24</w:t>
            </w:r>
          </w:p>
          <w:p w:rsidR="00AD50F8" w:rsidRDefault="007B67C1">
            <w:pPr>
              <w:spacing w:after="200"/>
              <w:jc w:val="center"/>
              <w:rPr>
                <w:rFonts w:ascii="Times New Roman" w:hAnsi="Times New Roman" w:cs="Times New Roman"/>
                <w:sz w:val="24"/>
                <w:szCs w:val="24"/>
              </w:rPr>
            </w:pPr>
            <w:r>
              <w:rPr>
                <w:rFonts w:ascii="Times New Roman" w:hAnsi="Times New Roman" w:cs="Times New Roman"/>
                <w:sz w:val="24"/>
                <w:szCs w:val="24"/>
              </w:rPr>
              <w:t>26</w:t>
            </w:r>
          </w:p>
          <w:p w:rsidR="00AD50F8" w:rsidRDefault="007B67C1">
            <w:pPr>
              <w:spacing w:after="200"/>
              <w:jc w:val="center"/>
              <w:rPr>
                <w:rFonts w:ascii="Times New Roman" w:hAnsi="Times New Roman" w:cs="Times New Roman"/>
                <w:sz w:val="24"/>
                <w:szCs w:val="24"/>
              </w:rPr>
            </w:pPr>
            <w:r>
              <w:rPr>
                <w:rFonts w:ascii="Times New Roman" w:hAnsi="Times New Roman" w:cs="Times New Roman"/>
                <w:sz w:val="24"/>
                <w:szCs w:val="24"/>
              </w:rPr>
              <w:t>12</w:t>
            </w:r>
          </w:p>
          <w:p w:rsidR="00AD50F8" w:rsidRDefault="007B67C1">
            <w:pPr>
              <w:spacing w:after="200"/>
              <w:jc w:val="center"/>
              <w:rPr>
                <w:rFonts w:ascii="Times New Roman" w:hAnsi="Times New Roman" w:cs="Times New Roman"/>
                <w:sz w:val="24"/>
                <w:szCs w:val="24"/>
              </w:rPr>
            </w:pPr>
            <w:r>
              <w:rPr>
                <w:rFonts w:ascii="Times New Roman" w:hAnsi="Times New Roman" w:cs="Times New Roman"/>
                <w:sz w:val="24"/>
                <w:szCs w:val="24"/>
              </w:rPr>
              <w:t>28</w:t>
            </w:r>
          </w:p>
          <w:p w:rsidR="00AD50F8" w:rsidRDefault="007B67C1">
            <w:pPr>
              <w:spacing w:after="200"/>
              <w:jc w:val="center"/>
              <w:rPr>
                <w:rFonts w:ascii="Times New Roman" w:hAnsi="Times New Roman" w:cs="Times New Roman"/>
                <w:sz w:val="24"/>
                <w:szCs w:val="24"/>
              </w:rPr>
            </w:pPr>
            <w:r>
              <w:rPr>
                <w:rFonts w:ascii="Times New Roman" w:hAnsi="Times New Roman" w:cs="Times New Roman"/>
                <w:sz w:val="24"/>
                <w:szCs w:val="24"/>
              </w:rPr>
              <w:t>60</w:t>
            </w:r>
          </w:p>
          <w:p w:rsidR="00AD50F8" w:rsidRDefault="007B67C1">
            <w:pPr>
              <w:spacing w:after="200"/>
              <w:jc w:val="center"/>
              <w:rPr>
                <w:rFonts w:ascii="Times New Roman" w:hAnsi="Times New Roman" w:cs="Times New Roman"/>
                <w:sz w:val="24"/>
                <w:szCs w:val="24"/>
              </w:rPr>
            </w:pPr>
            <w:r>
              <w:rPr>
                <w:rFonts w:ascii="Times New Roman" w:hAnsi="Times New Roman" w:cs="Times New Roman"/>
                <w:sz w:val="24"/>
                <w:szCs w:val="24"/>
              </w:rPr>
              <w:t>20</w:t>
            </w:r>
          </w:p>
        </w:tc>
      </w:tr>
      <w:tr w:rsidR="00AD50F8">
        <w:trPr>
          <w:jc w:val="center"/>
        </w:trPr>
        <w:tc>
          <w:tcPr>
            <w:tcW w:w="4786" w:type="dxa"/>
          </w:tcPr>
          <w:p w:rsidR="00AD50F8" w:rsidRDefault="007B67C1">
            <w:pPr>
              <w:spacing w:after="200"/>
              <w:jc w:val="center"/>
              <w:rPr>
                <w:rFonts w:ascii="Times New Roman" w:hAnsi="Times New Roman" w:cs="Times New Roman"/>
                <w:b/>
                <w:sz w:val="24"/>
                <w:szCs w:val="24"/>
              </w:rPr>
            </w:pPr>
            <w:r>
              <w:rPr>
                <w:rFonts w:ascii="Times New Roman" w:hAnsi="Times New Roman" w:cs="Times New Roman"/>
                <w:b/>
                <w:sz w:val="24"/>
                <w:szCs w:val="24"/>
              </w:rPr>
              <w:t>Total</w:t>
            </w:r>
          </w:p>
        </w:tc>
        <w:tc>
          <w:tcPr>
            <w:tcW w:w="2552" w:type="dxa"/>
          </w:tcPr>
          <w:p w:rsidR="00AD50F8" w:rsidRDefault="007B67C1">
            <w:pPr>
              <w:spacing w:after="200"/>
              <w:jc w:val="center"/>
              <w:rPr>
                <w:rFonts w:ascii="Times New Roman" w:hAnsi="Times New Roman" w:cs="Times New Roman"/>
                <w:b/>
                <w:sz w:val="24"/>
                <w:szCs w:val="24"/>
              </w:rPr>
            </w:pPr>
            <w:r>
              <w:rPr>
                <w:rFonts w:ascii="Times New Roman" w:hAnsi="Times New Roman" w:cs="Times New Roman"/>
                <w:b/>
                <w:sz w:val="24"/>
                <w:szCs w:val="24"/>
              </w:rPr>
              <w:t>170</w:t>
            </w:r>
          </w:p>
        </w:tc>
      </w:tr>
    </w:tbl>
    <w:p w:rsidR="00AD50F8" w:rsidRDefault="00AD50F8">
      <w:pPr>
        <w:spacing w:line="360" w:lineRule="auto"/>
        <w:jc w:val="both"/>
        <w:rPr>
          <w:rFonts w:ascii="Times New Roman" w:hAnsi="Times New Roman" w:cs="Times New Roman"/>
          <w:sz w:val="24"/>
        </w:rPr>
      </w:pPr>
    </w:p>
    <w:p w:rsidR="00AD50F8" w:rsidRDefault="007B67C1">
      <w:pPr>
        <w:spacing w:line="360" w:lineRule="auto"/>
        <w:jc w:val="both"/>
        <w:rPr>
          <w:rFonts w:ascii="Times New Roman" w:hAnsi="Times New Roman" w:cs="Times New Roman"/>
          <w:b/>
          <w:sz w:val="24"/>
        </w:rPr>
      </w:pPr>
      <w:r>
        <w:rPr>
          <w:rFonts w:ascii="Times New Roman" w:hAnsi="Times New Roman" w:cs="Times New Roman"/>
          <w:b/>
          <w:sz w:val="24"/>
        </w:rPr>
        <w:t xml:space="preserve">Presentation of Results </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 xml:space="preserve">The total number of responses to the questionnaire that was hosted online was 115. This made up for 100% response rate. The analyses of the research are based on the returned copies of the questionnaire. </w:t>
      </w:r>
    </w:p>
    <w:p w:rsidR="00AD50F8" w:rsidRDefault="007B67C1">
      <w:pPr>
        <w:spacing w:line="360" w:lineRule="auto"/>
        <w:jc w:val="both"/>
        <w:rPr>
          <w:rFonts w:ascii="Times New Roman" w:hAnsi="Times New Roman" w:cs="Times New Roman"/>
          <w:b/>
          <w:sz w:val="24"/>
        </w:rPr>
      </w:pPr>
      <w:r>
        <w:rPr>
          <w:rFonts w:ascii="Times New Roman" w:hAnsi="Times New Roman" w:cs="Times New Roman"/>
          <w:b/>
          <w:sz w:val="24"/>
        </w:rPr>
        <w:t xml:space="preserve">Table 2: Opportunities Digital Libraries offer Knowledge Organization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878"/>
        <w:gridCol w:w="701"/>
        <w:gridCol w:w="563"/>
        <w:gridCol w:w="698"/>
        <w:gridCol w:w="701"/>
        <w:gridCol w:w="819"/>
      </w:tblGrid>
      <w:tr w:rsidR="00AD50F8">
        <w:tc>
          <w:tcPr>
            <w:tcW w:w="6062" w:type="dxa"/>
          </w:tcPr>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Opportunity in Digital Libraries</w:t>
            </w:r>
          </w:p>
        </w:tc>
        <w:tc>
          <w:tcPr>
            <w:tcW w:w="709" w:type="dxa"/>
          </w:tcPr>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SA</w:t>
            </w:r>
          </w:p>
        </w:tc>
        <w:tc>
          <w:tcPr>
            <w:tcW w:w="567" w:type="dxa"/>
          </w:tcPr>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A</w:t>
            </w:r>
          </w:p>
        </w:tc>
        <w:tc>
          <w:tcPr>
            <w:tcW w:w="708" w:type="dxa"/>
          </w:tcPr>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D</w:t>
            </w:r>
          </w:p>
        </w:tc>
        <w:tc>
          <w:tcPr>
            <w:tcW w:w="709" w:type="dxa"/>
          </w:tcPr>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SD</w:t>
            </w:r>
          </w:p>
        </w:tc>
        <w:tc>
          <w:tcPr>
            <w:tcW w:w="821" w:type="dxa"/>
          </w:tcPr>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Mean</w:t>
            </w:r>
          </w:p>
        </w:tc>
      </w:tr>
      <w:tr w:rsidR="00AD50F8">
        <w:tc>
          <w:tcPr>
            <w:tcW w:w="6062" w:type="dxa"/>
          </w:tcPr>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Preservation of academic and research outputs</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Improved visibility and accessibility of local knowledge</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 xml:space="preserve">Support teaching, learning, and </w:t>
            </w:r>
            <w:r>
              <w:rPr>
                <w:rFonts w:ascii="Times New Roman" w:hAnsi="Times New Roman" w:cs="Times New Roman"/>
                <w:sz w:val="24"/>
              </w:rPr>
              <w:t>research</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Provision of friendly user interface</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Allows for multiple access by different people</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Enhancement of access to diverse information resources</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Support long-term archiving of knowledge</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 xml:space="preserve">Support open access and knowledge sharing </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 xml:space="preserve">Bridging the knowledge </w:t>
            </w:r>
            <w:r>
              <w:rPr>
                <w:rFonts w:ascii="Times New Roman" w:hAnsi="Times New Roman" w:cs="Times New Roman"/>
                <w:sz w:val="24"/>
              </w:rPr>
              <w:t>gap in developing countries</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Preservation of cultural heritage and indigenous knowledge</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Support decision-making through organized knowledge</w:t>
            </w:r>
          </w:p>
        </w:tc>
        <w:tc>
          <w:tcPr>
            <w:tcW w:w="709" w:type="dxa"/>
          </w:tcPr>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71</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66</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89</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46</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72</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83</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73</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43</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37</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72</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61</w:t>
            </w:r>
          </w:p>
        </w:tc>
        <w:tc>
          <w:tcPr>
            <w:tcW w:w="567" w:type="dxa"/>
          </w:tcPr>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22</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16</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14</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37</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14</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11</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27</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25</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26</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32</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18</w:t>
            </w:r>
          </w:p>
        </w:tc>
        <w:tc>
          <w:tcPr>
            <w:tcW w:w="708" w:type="dxa"/>
          </w:tcPr>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17</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19</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12</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18</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21</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17</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9</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29</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37</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8</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27</w:t>
            </w:r>
          </w:p>
        </w:tc>
        <w:tc>
          <w:tcPr>
            <w:tcW w:w="709" w:type="dxa"/>
          </w:tcPr>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5</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14</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0</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14</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8</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4</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6</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18</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15</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3</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9</w:t>
            </w:r>
          </w:p>
        </w:tc>
        <w:tc>
          <w:tcPr>
            <w:tcW w:w="821" w:type="dxa"/>
          </w:tcPr>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3.38</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3.17</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3.57</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3.0</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3.3</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3.5</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3.45</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2.81</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2.74</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3.5</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3.14</w:t>
            </w:r>
          </w:p>
        </w:tc>
      </w:tr>
      <w:tr w:rsidR="00AD50F8">
        <w:tc>
          <w:tcPr>
            <w:tcW w:w="6062" w:type="dxa"/>
          </w:tcPr>
          <w:p w:rsidR="00AD50F8" w:rsidRDefault="007B67C1" w:rsidP="00693942">
            <w:pPr>
              <w:spacing w:line="360" w:lineRule="auto"/>
              <w:jc w:val="right"/>
              <w:rPr>
                <w:rFonts w:ascii="Times New Roman" w:hAnsi="Times New Roman" w:cs="Times New Roman"/>
                <w:sz w:val="24"/>
              </w:rPr>
            </w:pPr>
            <w:r>
              <w:rPr>
                <w:rFonts w:ascii="Times New Roman" w:hAnsi="Times New Roman" w:cs="Times New Roman"/>
                <w:sz w:val="24"/>
              </w:rPr>
              <w:lastRenderedPageBreak/>
              <w:t>Average Mean</w:t>
            </w:r>
          </w:p>
          <w:p w:rsidR="00AD50F8" w:rsidRDefault="007B67C1" w:rsidP="00693942">
            <w:pPr>
              <w:spacing w:line="360" w:lineRule="auto"/>
              <w:jc w:val="right"/>
              <w:rPr>
                <w:rFonts w:ascii="Times New Roman" w:hAnsi="Times New Roman" w:cs="Times New Roman"/>
                <w:sz w:val="24"/>
              </w:rPr>
            </w:pPr>
            <w:r>
              <w:rPr>
                <w:rFonts w:ascii="Times New Roman" w:hAnsi="Times New Roman" w:cs="Times New Roman"/>
                <w:sz w:val="24"/>
              </w:rPr>
              <w:t>Criterion Mean</w:t>
            </w:r>
          </w:p>
          <w:p w:rsidR="00AD50F8" w:rsidRDefault="007B67C1" w:rsidP="00693942">
            <w:pPr>
              <w:spacing w:line="360" w:lineRule="auto"/>
              <w:jc w:val="right"/>
              <w:rPr>
                <w:rFonts w:ascii="Times New Roman" w:hAnsi="Times New Roman" w:cs="Times New Roman"/>
                <w:sz w:val="24"/>
              </w:rPr>
            </w:pPr>
            <w:r>
              <w:rPr>
                <w:rFonts w:ascii="Times New Roman" w:hAnsi="Times New Roman" w:cs="Times New Roman"/>
                <w:sz w:val="24"/>
              </w:rPr>
              <w:t>N</w:t>
            </w:r>
          </w:p>
        </w:tc>
        <w:tc>
          <w:tcPr>
            <w:tcW w:w="709" w:type="dxa"/>
          </w:tcPr>
          <w:p w:rsidR="00AD50F8" w:rsidRDefault="00AD50F8" w:rsidP="00693942">
            <w:pPr>
              <w:spacing w:line="360" w:lineRule="auto"/>
              <w:jc w:val="both"/>
              <w:rPr>
                <w:rFonts w:ascii="Times New Roman" w:hAnsi="Times New Roman" w:cs="Times New Roman"/>
                <w:sz w:val="24"/>
              </w:rPr>
            </w:pPr>
          </w:p>
        </w:tc>
        <w:tc>
          <w:tcPr>
            <w:tcW w:w="567" w:type="dxa"/>
          </w:tcPr>
          <w:p w:rsidR="00AD50F8" w:rsidRDefault="00AD50F8" w:rsidP="00693942">
            <w:pPr>
              <w:spacing w:line="360" w:lineRule="auto"/>
              <w:jc w:val="both"/>
              <w:rPr>
                <w:rFonts w:ascii="Times New Roman" w:hAnsi="Times New Roman" w:cs="Times New Roman"/>
                <w:sz w:val="24"/>
              </w:rPr>
            </w:pPr>
          </w:p>
        </w:tc>
        <w:tc>
          <w:tcPr>
            <w:tcW w:w="708" w:type="dxa"/>
          </w:tcPr>
          <w:p w:rsidR="00AD50F8" w:rsidRDefault="00AD50F8" w:rsidP="00693942">
            <w:pPr>
              <w:spacing w:line="360" w:lineRule="auto"/>
              <w:jc w:val="both"/>
              <w:rPr>
                <w:rFonts w:ascii="Times New Roman" w:hAnsi="Times New Roman" w:cs="Times New Roman"/>
                <w:sz w:val="24"/>
              </w:rPr>
            </w:pPr>
          </w:p>
        </w:tc>
        <w:tc>
          <w:tcPr>
            <w:tcW w:w="709" w:type="dxa"/>
          </w:tcPr>
          <w:p w:rsidR="00AD50F8" w:rsidRDefault="00AD50F8" w:rsidP="00693942">
            <w:pPr>
              <w:spacing w:line="360" w:lineRule="auto"/>
              <w:jc w:val="both"/>
              <w:rPr>
                <w:rFonts w:ascii="Times New Roman" w:hAnsi="Times New Roman" w:cs="Times New Roman"/>
                <w:sz w:val="24"/>
              </w:rPr>
            </w:pPr>
          </w:p>
        </w:tc>
        <w:tc>
          <w:tcPr>
            <w:tcW w:w="821" w:type="dxa"/>
          </w:tcPr>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3.23</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2.5</w:t>
            </w:r>
          </w:p>
          <w:p w:rsidR="00AD50F8" w:rsidRDefault="007B67C1" w:rsidP="00693942">
            <w:pPr>
              <w:spacing w:line="360" w:lineRule="auto"/>
              <w:jc w:val="both"/>
              <w:rPr>
                <w:rFonts w:ascii="Times New Roman" w:hAnsi="Times New Roman" w:cs="Times New Roman"/>
                <w:sz w:val="24"/>
              </w:rPr>
            </w:pPr>
            <w:r>
              <w:rPr>
                <w:rFonts w:ascii="Times New Roman" w:hAnsi="Times New Roman" w:cs="Times New Roman"/>
                <w:sz w:val="24"/>
              </w:rPr>
              <w:t>115</w:t>
            </w:r>
          </w:p>
        </w:tc>
      </w:tr>
    </w:tbl>
    <w:p w:rsidR="00AD50F8" w:rsidRDefault="00AD50F8">
      <w:pPr>
        <w:spacing w:line="360" w:lineRule="auto"/>
        <w:jc w:val="both"/>
        <w:rPr>
          <w:rFonts w:ascii="Times New Roman" w:hAnsi="Times New Roman" w:cs="Times New Roman"/>
          <w:sz w:val="24"/>
        </w:rPr>
      </w:pP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Table 2 showed the opportunities that digital libraries offer to knowledge organizations. The study revealed that these opportunities include preservation of academic and research outputs (Mean = 3.38), support teaching, learning, and research (Mean = 3.57</w:t>
      </w:r>
      <w:r>
        <w:rPr>
          <w:rFonts w:ascii="Times New Roman" w:hAnsi="Times New Roman" w:cs="Times New Roman"/>
          <w:sz w:val="24"/>
        </w:rPr>
        <w:t xml:space="preserve">), enhancement of access to diverse information resources (Mean = 3.5), preservation of cultural heritage and indigenous knowledge (Mean = 3.5), support long-term archiving of knowledge (Mean = 3.45), allows for multiple access by different people (Mean = </w:t>
      </w:r>
      <w:r>
        <w:rPr>
          <w:rFonts w:ascii="Times New Roman" w:hAnsi="Times New Roman" w:cs="Times New Roman"/>
          <w:sz w:val="24"/>
        </w:rPr>
        <w:t>3.3), improved visibility and accessibility of local knowledge (Mean = 3.17), support decision-making through organized knowledge (Mean = 3.14), provision of friendly user interface (Mean = 3.0), support open access and knowledge sharing (Mean = 2.81), and</w:t>
      </w:r>
      <w:r>
        <w:rPr>
          <w:rFonts w:ascii="Times New Roman" w:hAnsi="Times New Roman" w:cs="Times New Roman"/>
          <w:sz w:val="24"/>
        </w:rPr>
        <w:t xml:space="preserve"> bridging the knowledge gap in developing countries (Mean = 2.74). The Average Mean is 3.23, showing that the above Table presents opportunities that can be offered by digital libraries to knowledge organizations in Federal Universities in Southwest Nigeri</w:t>
      </w:r>
      <w:r>
        <w:rPr>
          <w:rFonts w:ascii="Times New Roman" w:hAnsi="Times New Roman" w:cs="Times New Roman"/>
          <w:sz w:val="24"/>
        </w:rPr>
        <w:t xml:space="preserve">a. </w:t>
      </w:r>
    </w:p>
    <w:p w:rsidR="00AD50F8" w:rsidRDefault="00AD50F8">
      <w:pPr>
        <w:spacing w:line="360" w:lineRule="auto"/>
        <w:jc w:val="both"/>
        <w:rPr>
          <w:rFonts w:ascii="Times New Roman" w:hAnsi="Times New Roman" w:cs="Times New Roman"/>
          <w:sz w:val="24"/>
        </w:rPr>
      </w:pPr>
    </w:p>
    <w:p w:rsidR="00AD50F8" w:rsidRDefault="007B67C1">
      <w:pPr>
        <w:spacing w:line="360" w:lineRule="auto"/>
        <w:jc w:val="both"/>
        <w:rPr>
          <w:rFonts w:ascii="Times New Roman" w:hAnsi="Times New Roman" w:cs="Times New Roman"/>
          <w:b/>
          <w:sz w:val="24"/>
        </w:rPr>
      </w:pPr>
      <w:r>
        <w:rPr>
          <w:rFonts w:ascii="Times New Roman" w:hAnsi="Times New Roman" w:cs="Times New Roman"/>
          <w:b/>
          <w:sz w:val="24"/>
        </w:rPr>
        <w:t>Challenges in having Digital Libraries in Knowledge Organization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878"/>
        <w:gridCol w:w="701"/>
        <w:gridCol w:w="563"/>
        <w:gridCol w:w="698"/>
        <w:gridCol w:w="701"/>
        <w:gridCol w:w="819"/>
      </w:tblGrid>
      <w:tr w:rsidR="00AD50F8">
        <w:tc>
          <w:tcPr>
            <w:tcW w:w="6062" w:type="dxa"/>
          </w:tcPr>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Challenges in Digital Libraries</w:t>
            </w:r>
          </w:p>
        </w:tc>
        <w:tc>
          <w:tcPr>
            <w:tcW w:w="709" w:type="dxa"/>
          </w:tcPr>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SA</w:t>
            </w:r>
          </w:p>
        </w:tc>
        <w:tc>
          <w:tcPr>
            <w:tcW w:w="567" w:type="dxa"/>
          </w:tcPr>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A</w:t>
            </w:r>
          </w:p>
        </w:tc>
        <w:tc>
          <w:tcPr>
            <w:tcW w:w="708" w:type="dxa"/>
          </w:tcPr>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D</w:t>
            </w:r>
          </w:p>
        </w:tc>
        <w:tc>
          <w:tcPr>
            <w:tcW w:w="709" w:type="dxa"/>
          </w:tcPr>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SD</w:t>
            </w:r>
          </w:p>
        </w:tc>
        <w:tc>
          <w:tcPr>
            <w:tcW w:w="821" w:type="dxa"/>
          </w:tcPr>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Mean</w:t>
            </w:r>
          </w:p>
        </w:tc>
      </w:tr>
      <w:tr w:rsidR="00AD50F8">
        <w:tc>
          <w:tcPr>
            <w:tcW w:w="6062" w:type="dxa"/>
          </w:tcPr>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Inadequate Funding</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Poor ICT Infrastructure</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Limited internet access</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Low digital literacy among library staff</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 xml:space="preserve">Inadequate training for </w:t>
            </w:r>
            <w:r>
              <w:rPr>
                <w:rFonts w:ascii="Times New Roman" w:hAnsi="Times New Roman" w:cs="Times New Roman"/>
                <w:sz w:val="24"/>
              </w:rPr>
              <w:t>librarians</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Poor user awareness</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 xml:space="preserve">Lack of technical infrastructure </w:t>
            </w:r>
          </w:p>
        </w:tc>
        <w:tc>
          <w:tcPr>
            <w:tcW w:w="709" w:type="dxa"/>
          </w:tcPr>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89</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83</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73</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72</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72</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71</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66</w:t>
            </w:r>
          </w:p>
        </w:tc>
        <w:tc>
          <w:tcPr>
            <w:tcW w:w="567" w:type="dxa"/>
          </w:tcPr>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17</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23</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21</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19</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22</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27</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23</w:t>
            </w:r>
          </w:p>
        </w:tc>
        <w:tc>
          <w:tcPr>
            <w:tcW w:w="708" w:type="dxa"/>
          </w:tcPr>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7</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4</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13</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17</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7</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11</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23</w:t>
            </w:r>
          </w:p>
        </w:tc>
        <w:tc>
          <w:tcPr>
            <w:tcW w:w="709" w:type="dxa"/>
          </w:tcPr>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2</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5</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8</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7</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14</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6</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3</w:t>
            </w:r>
          </w:p>
        </w:tc>
        <w:tc>
          <w:tcPr>
            <w:tcW w:w="821" w:type="dxa"/>
          </w:tcPr>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3.68</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3.6</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3.38</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3.36</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3.26</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3.41</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3.32</w:t>
            </w:r>
          </w:p>
        </w:tc>
      </w:tr>
      <w:tr w:rsidR="00AD50F8">
        <w:tc>
          <w:tcPr>
            <w:tcW w:w="6062" w:type="dxa"/>
          </w:tcPr>
          <w:p w:rsidR="00AD50F8" w:rsidRDefault="007B67C1">
            <w:pPr>
              <w:spacing w:line="360" w:lineRule="auto"/>
              <w:jc w:val="right"/>
              <w:rPr>
                <w:rFonts w:ascii="Times New Roman" w:hAnsi="Times New Roman" w:cs="Times New Roman"/>
                <w:sz w:val="24"/>
              </w:rPr>
            </w:pPr>
            <w:r>
              <w:rPr>
                <w:rFonts w:ascii="Times New Roman" w:hAnsi="Times New Roman" w:cs="Times New Roman"/>
                <w:sz w:val="24"/>
              </w:rPr>
              <w:t>Average Mean</w:t>
            </w:r>
          </w:p>
          <w:p w:rsidR="00AD50F8" w:rsidRDefault="007B67C1">
            <w:pPr>
              <w:spacing w:line="360" w:lineRule="auto"/>
              <w:jc w:val="right"/>
              <w:rPr>
                <w:rFonts w:ascii="Times New Roman" w:hAnsi="Times New Roman" w:cs="Times New Roman"/>
                <w:sz w:val="24"/>
              </w:rPr>
            </w:pPr>
            <w:r>
              <w:rPr>
                <w:rFonts w:ascii="Times New Roman" w:hAnsi="Times New Roman" w:cs="Times New Roman"/>
                <w:sz w:val="24"/>
              </w:rPr>
              <w:t>Criterion Mean</w:t>
            </w:r>
          </w:p>
          <w:p w:rsidR="00AD50F8" w:rsidRDefault="007B67C1">
            <w:pPr>
              <w:spacing w:line="360" w:lineRule="auto"/>
              <w:jc w:val="right"/>
              <w:rPr>
                <w:rFonts w:ascii="Times New Roman" w:hAnsi="Times New Roman" w:cs="Times New Roman"/>
                <w:sz w:val="24"/>
              </w:rPr>
            </w:pPr>
            <w:r>
              <w:rPr>
                <w:rFonts w:ascii="Times New Roman" w:hAnsi="Times New Roman" w:cs="Times New Roman"/>
                <w:sz w:val="24"/>
              </w:rPr>
              <w:t>N</w:t>
            </w:r>
          </w:p>
        </w:tc>
        <w:tc>
          <w:tcPr>
            <w:tcW w:w="709" w:type="dxa"/>
          </w:tcPr>
          <w:p w:rsidR="00AD50F8" w:rsidRDefault="00AD50F8">
            <w:pPr>
              <w:spacing w:line="360" w:lineRule="auto"/>
              <w:jc w:val="both"/>
              <w:rPr>
                <w:rFonts w:ascii="Times New Roman" w:hAnsi="Times New Roman" w:cs="Times New Roman"/>
                <w:sz w:val="24"/>
              </w:rPr>
            </w:pPr>
          </w:p>
        </w:tc>
        <w:tc>
          <w:tcPr>
            <w:tcW w:w="567" w:type="dxa"/>
          </w:tcPr>
          <w:p w:rsidR="00AD50F8" w:rsidRDefault="00AD50F8">
            <w:pPr>
              <w:spacing w:line="360" w:lineRule="auto"/>
              <w:jc w:val="both"/>
              <w:rPr>
                <w:rFonts w:ascii="Times New Roman" w:hAnsi="Times New Roman" w:cs="Times New Roman"/>
                <w:sz w:val="24"/>
              </w:rPr>
            </w:pPr>
          </w:p>
        </w:tc>
        <w:tc>
          <w:tcPr>
            <w:tcW w:w="708" w:type="dxa"/>
          </w:tcPr>
          <w:p w:rsidR="00AD50F8" w:rsidRDefault="00AD50F8">
            <w:pPr>
              <w:spacing w:line="360" w:lineRule="auto"/>
              <w:jc w:val="both"/>
              <w:rPr>
                <w:rFonts w:ascii="Times New Roman" w:hAnsi="Times New Roman" w:cs="Times New Roman"/>
                <w:sz w:val="24"/>
              </w:rPr>
            </w:pPr>
          </w:p>
        </w:tc>
        <w:tc>
          <w:tcPr>
            <w:tcW w:w="709" w:type="dxa"/>
          </w:tcPr>
          <w:p w:rsidR="00AD50F8" w:rsidRDefault="00AD50F8">
            <w:pPr>
              <w:spacing w:line="360" w:lineRule="auto"/>
              <w:jc w:val="both"/>
              <w:rPr>
                <w:rFonts w:ascii="Times New Roman" w:hAnsi="Times New Roman" w:cs="Times New Roman"/>
                <w:sz w:val="24"/>
              </w:rPr>
            </w:pPr>
          </w:p>
        </w:tc>
        <w:tc>
          <w:tcPr>
            <w:tcW w:w="821" w:type="dxa"/>
          </w:tcPr>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3.43</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2.5</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115</w:t>
            </w:r>
          </w:p>
        </w:tc>
      </w:tr>
    </w:tbl>
    <w:p w:rsidR="00AD50F8" w:rsidRDefault="00AD50F8">
      <w:pPr>
        <w:spacing w:line="360" w:lineRule="auto"/>
        <w:jc w:val="both"/>
        <w:rPr>
          <w:rFonts w:ascii="Times New Roman" w:hAnsi="Times New Roman" w:cs="Times New Roman"/>
          <w:sz w:val="24"/>
        </w:rPr>
      </w:pP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lastRenderedPageBreak/>
        <w:t>Table 3 showed the challenges in</w:t>
      </w:r>
      <w:r>
        <w:rPr>
          <w:rFonts w:ascii="Times New Roman" w:hAnsi="Times New Roman" w:cs="Times New Roman"/>
          <w:sz w:val="24"/>
        </w:rPr>
        <w:t xml:space="preserve"> having digital libraries in knowledge organizations. The study revealed that these challenges include inadequate funding (Mean = 3.68), poor user awareness (Mean = 3.41), poor ICT Infrastructure (Mean = 3.6), limited internet access (Mean = 3.38), low dig</w:t>
      </w:r>
      <w:r>
        <w:rPr>
          <w:rFonts w:ascii="Times New Roman" w:hAnsi="Times New Roman" w:cs="Times New Roman"/>
          <w:sz w:val="24"/>
        </w:rPr>
        <w:t>ital literacy among library staff (Mean = 3.36), lack of technical infrastructure (Mean = 3.32), and inadequate training for librarians (Mean = 3.26). The Average Mean is 3.43, showing that the above Table presents challenges that are encountered in trying</w:t>
      </w:r>
      <w:r>
        <w:rPr>
          <w:rFonts w:ascii="Times New Roman" w:hAnsi="Times New Roman" w:cs="Times New Roman"/>
          <w:sz w:val="24"/>
        </w:rPr>
        <w:t xml:space="preserve"> to establish digital libraries in knowledge organizations in Federal Universities in Southwest Nigeria. </w:t>
      </w:r>
    </w:p>
    <w:p w:rsidR="00AD50F8" w:rsidRDefault="00AD50F8">
      <w:pPr>
        <w:spacing w:line="360" w:lineRule="auto"/>
        <w:jc w:val="both"/>
        <w:rPr>
          <w:rFonts w:ascii="Times New Roman" w:hAnsi="Times New Roman" w:cs="Times New Roman"/>
          <w:sz w:val="24"/>
        </w:rPr>
      </w:pPr>
    </w:p>
    <w:p w:rsidR="00AD50F8" w:rsidRDefault="007B67C1">
      <w:pPr>
        <w:spacing w:line="360" w:lineRule="auto"/>
        <w:jc w:val="both"/>
        <w:rPr>
          <w:rFonts w:ascii="Times New Roman" w:hAnsi="Times New Roman" w:cs="Times New Roman"/>
          <w:b/>
          <w:sz w:val="24"/>
        </w:rPr>
      </w:pPr>
      <w:r>
        <w:rPr>
          <w:rFonts w:ascii="Times New Roman" w:hAnsi="Times New Roman" w:cs="Times New Roman"/>
          <w:b/>
          <w:sz w:val="24"/>
        </w:rPr>
        <w:t xml:space="preserve">Discussion of Findings </w:t>
      </w:r>
    </w:p>
    <w:p w:rsidR="00AD50F8" w:rsidRDefault="007B67C1">
      <w:pPr>
        <w:spacing w:before="100" w:before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findings revealed that digital libraries significantly improve access to information resources. Respondents acknowledged</w:t>
      </w:r>
      <w:r>
        <w:rPr>
          <w:rFonts w:ascii="Times New Roman" w:eastAsia="Times New Roman" w:hAnsi="Times New Roman" w:cs="Times New Roman"/>
          <w:sz w:val="24"/>
          <w:szCs w:val="24"/>
        </w:rPr>
        <w:t xml:space="preserve"> that digital libraries provide seamless access to a broad spectrum of digital content. This enhanced access facilitates timely and efficient retrieval of relevant materials, supporting the needs of students, researchers, and faculty members.</w:t>
      </w:r>
    </w:p>
    <w:p w:rsidR="00AD50F8" w:rsidRDefault="007B67C1">
      <w:pPr>
        <w:spacing w:before="100" w:before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finding </w:t>
      </w:r>
      <w:r>
        <w:rPr>
          <w:rFonts w:ascii="Times New Roman" w:eastAsia="Times New Roman" w:hAnsi="Times New Roman" w:cs="Times New Roman"/>
          <w:sz w:val="24"/>
          <w:szCs w:val="24"/>
        </w:rPr>
        <w:t>aligns with the views of Mutshewa and Kekwaletswe (2022), who argue that digital libraries serve as gateways to equitable access to knowledge, particularly in resource-constrained environments. The use of standardized metadata and classification schemes fu</w:t>
      </w:r>
      <w:r>
        <w:rPr>
          <w:rFonts w:ascii="Times New Roman" w:eastAsia="Times New Roman" w:hAnsi="Times New Roman" w:cs="Times New Roman"/>
          <w:sz w:val="24"/>
          <w:szCs w:val="24"/>
        </w:rPr>
        <w:t>rther enhances information discoverability and retrieval.</w:t>
      </w:r>
    </w:p>
    <w:p w:rsidR="00AD50F8" w:rsidRDefault="007B67C1">
      <w:pPr>
        <w:spacing w:before="100" w:before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Another prominent role identified is the preservation of institutional knowledge. Participants noted that digital libraries serve as preservative for research and academic outputs. This long-term pr</w:t>
      </w:r>
      <w:r>
        <w:rPr>
          <w:rFonts w:ascii="Times New Roman" w:eastAsia="Times New Roman" w:hAnsi="Times New Roman" w:cs="Times New Roman"/>
          <w:sz w:val="24"/>
          <w:szCs w:val="24"/>
        </w:rPr>
        <w:t>eservation function safeguards institutional memory and ensures the sustainability of academic outputs.</w:t>
      </w:r>
    </w:p>
    <w:p w:rsidR="00AD50F8" w:rsidRDefault="007B67C1">
      <w:pPr>
        <w:spacing w:before="100" w:before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Onyegbule and Odu (2023) support this view, emphasizing that digital repositories in Nigerian universities play a crucial role in documenting and preser</w:t>
      </w:r>
      <w:r>
        <w:rPr>
          <w:rFonts w:ascii="Times New Roman" w:eastAsia="Times New Roman" w:hAnsi="Times New Roman" w:cs="Times New Roman"/>
          <w:sz w:val="24"/>
          <w:szCs w:val="24"/>
        </w:rPr>
        <w:t>ving intellectual capital. The digital format reduces the risk of physical deterioration and enables global access.</w:t>
      </w:r>
    </w:p>
    <w:p w:rsidR="00AD50F8" w:rsidRDefault="007B67C1">
      <w:pPr>
        <w:spacing w:before="100" w:before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study also found that digital libraries promote open access by providing unrestricted availability of academic content. Respondents </w:t>
      </w:r>
      <w:r>
        <w:rPr>
          <w:rFonts w:ascii="Times New Roman" w:eastAsia="Times New Roman" w:hAnsi="Times New Roman" w:cs="Times New Roman"/>
          <w:sz w:val="24"/>
          <w:szCs w:val="24"/>
        </w:rPr>
        <w:t xml:space="preserve">observed that open access initiatives foster </w:t>
      </w:r>
      <w:r>
        <w:rPr>
          <w:rFonts w:ascii="Times New Roman" w:eastAsia="Times New Roman" w:hAnsi="Times New Roman" w:cs="Times New Roman"/>
          <w:sz w:val="24"/>
          <w:szCs w:val="24"/>
        </w:rPr>
        <w:lastRenderedPageBreak/>
        <w:t>collaboration, reduce information inequality, and promote the dissemination of local research to a wider audience.</w:t>
      </w:r>
    </w:p>
    <w:p w:rsidR="00AD50F8" w:rsidRDefault="007B67C1">
      <w:pPr>
        <w:spacing w:before="100" w:before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aligns with Edewor, Oghenetega, and Emeka (2021), who highlight that digital libraries enha</w:t>
      </w:r>
      <w:r>
        <w:rPr>
          <w:rFonts w:ascii="Times New Roman" w:eastAsia="Times New Roman" w:hAnsi="Times New Roman" w:cs="Times New Roman"/>
          <w:sz w:val="24"/>
          <w:szCs w:val="24"/>
        </w:rPr>
        <w:t>nce scholarly communication and visibility, especially in the context of Nigerian higher education. By supporting open access publishing, institutions contribute to global knowledge exchange.</w:t>
      </w:r>
    </w:p>
    <w:p w:rsidR="00AD50F8" w:rsidRDefault="007B67C1">
      <w:pPr>
        <w:spacing w:before="100" w:before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significant finding of the study is the role of digital librar</w:t>
      </w:r>
      <w:r>
        <w:rPr>
          <w:rFonts w:ascii="Times New Roman" w:eastAsia="Times New Roman" w:hAnsi="Times New Roman" w:cs="Times New Roman"/>
          <w:sz w:val="24"/>
          <w:szCs w:val="24"/>
        </w:rPr>
        <w:t>ies in academic development. Respondents emphasized that digital libraries support research by providing up-to-date resources and analytical tools. They also enhance teaching and learning by supplying relevant learning materials and supporting blended lear</w:t>
      </w:r>
      <w:r>
        <w:rPr>
          <w:rFonts w:ascii="Times New Roman" w:eastAsia="Times New Roman" w:hAnsi="Times New Roman" w:cs="Times New Roman"/>
          <w:sz w:val="24"/>
          <w:szCs w:val="24"/>
        </w:rPr>
        <w:t>ning environments.</w:t>
      </w:r>
    </w:p>
    <w:p w:rsidR="00AD50F8" w:rsidRDefault="007B67C1">
      <w:pPr>
        <w:spacing w:before="100" w:before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These findings are corroborated by Igwe and Nwegbu (2022), who noted the positive impact of digital libraries on educational outcomes and research productivity. Access to electronic resources empowers faculty and students to engage in in</w:t>
      </w:r>
      <w:r>
        <w:rPr>
          <w:rFonts w:ascii="Times New Roman" w:eastAsia="Times New Roman" w:hAnsi="Times New Roman" w:cs="Times New Roman"/>
          <w:sz w:val="24"/>
          <w:szCs w:val="24"/>
        </w:rPr>
        <w:t>formed academic activities.</w:t>
      </w:r>
    </w:p>
    <w:p w:rsidR="00AD50F8" w:rsidRDefault="007B67C1">
      <w:pPr>
        <w:spacing w:before="100" w:before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Despite their contributions, digital libraries face several challenges. The study identified issues such as inadequate funding, insufficient ICT infrastructure, lack of skilled personnel, and limited user awareness. These challe</w:t>
      </w:r>
      <w:r>
        <w:rPr>
          <w:rFonts w:ascii="Times New Roman" w:eastAsia="Times New Roman" w:hAnsi="Times New Roman" w:cs="Times New Roman"/>
          <w:sz w:val="24"/>
          <w:szCs w:val="24"/>
        </w:rPr>
        <w:t>nges hinder the effective implementation and use of digital libraries for knowledge organization.</w:t>
      </w:r>
    </w:p>
    <w:p w:rsidR="00AD50F8" w:rsidRDefault="007B67C1">
      <w:pPr>
        <w:spacing w:before="100" w:before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Nwosu and Alhassan (2023) argue that without proper investment in digital infrastructure and staff capacity, the potential of digital libraries cannot be full</w:t>
      </w:r>
      <w:r>
        <w:rPr>
          <w:rFonts w:ascii="Times New Roman" w:eastAsia="Times New Roman" w:hAnsi="Times New Roman" w:cs="Times New Roman"/>
          <w:sz w:val="24"/>
          <w:szCs w:val="24"/>
        </w:rPr>
        <w:t>y realized. Institutions must address these barriers to enhance the impact of digital libraries.</w:t>
      </w:r>
    </w:p>
    <w:p w:rsidR="00AD50F8" w:rsidRDefault="007B67C1">
      <w:pPr>
        <w:spacing w:before="100" w:before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findings of this study underscore the vital roles digital libraries play in enhancing knowledge organization. From improving access and preservation to pro</w:t>
      </w:r>
      <w:r>
        <w:rPr>
          <w:rFonts w:ascii="Times New Roman" w:eastAsia="Times New Roman" w:hAnsi="Times New Roman" w:cs="Times New Roman"/>
          <w:sz w:val="24"/>
          <w:szCs w:val="24"/>
        </w:rPr>
        <w:t>moting open access and supporting academic activities, digital libraries are indispensable tools for institutional development. However, to optimize their roles, it is imperative to address the infrastructural and operational challenges identified. The nex</w:t>
      </w:r>
      <w:r>
        <w:rPr>
          <w:rFonts w:ascii="Times New Roman" w:eastAsia="Times New Roman" w:hAnsi="Times New Roman" w:cs="Times New Roman"/>
          <w:sz w:val="24"/>
          <w:szCs w:val="24"/>
        </w:rPr>
        <w:t>t chapter will present the summary, conclusions, and recommendations based on these findings.</w:t>
      </w:r>
    </w:p>
    <w:p w:rsidR="004F4FFF" w:rsidRDefault="004F4FFF">
      <w:pPr>
        <w:spacing w:line="360" w:lineRule="auto"/>
        <w:jc w:val="both"/>
        <w:rPr>
          <w:rFonts w:ascii="Times New Roman" w:hAnsi="Times New Roman" w:cs="Times New Roman"/>
          <w:b/>
          <w:sz w:val="24"/>
        </w:rPr>
      </w:pPr>
    </w:p>
    <w:p w:rsidR="00AD50F8" w:rsidRDefault="007B67C1">
      <w:pPr>
        <w:spacing w:line="360" w:lineRule="auto"/>
        <w:jc w:val="both"/>
        <w:rPr>
          <w:rFonts w:ascii="Times New Roman" w:hAnsi="Times New Roman" w:cs="Times New Roman"/>
          <w:sz w:val="24"/>
        </w:rPr>
      </w:pPr>
      <w:r>
        <w:rPr>
          <w:rFonts w:ascii="Times New Roman" w:hAnsi="Times New Roman" w:cs="Times New Roman"/>
          <w:b/>
          <w:sz w:val="24"/>
        </w:rPr>
        <w:lastRenderedPageBreak/>
        <w:t xml:space="preserve">Conclusion </w:t>
      </w:r>
    </w:p>
    <w:p w:rsidR="00AD50F8" w:rsidRDefault="007B67C1">
      <w:pPr>
        <w:spacing w:line="360" w:lineRule="auto"/>
        <w:jc w:val="both"/>
        <w:rPr>
          <w:rFonts w:ascii="Times New Roman" w:hAnsi="Times New Roman" w:cs="Times New Roman"/>
          <w:sz w:val="24"/>
          <w:szCs w:val="24"/>
        </w:rPr>
      </w:pPr>
      <w:r>
        <w:rPr>
          <w:rFonts w:ascii="Times New Roman" w:hAnsi="Times New Roman" w:cs="Times New Roman"/>
          <w:sz w:val="24"/>
          <w:szCs w:val="24"/>
        </w:rPr>
        <w:t>The integration of digital libraries into knowledge organizations in Nigeria represents a transformative shift in how information is accessed, manage</w:t>
      </w:r>
      <w:r>
        <w:rPr>
          <w:rFonts w:ascii="Times New Roman" w:hAnsi="Times New Roman" w:cs="Times New Roman"/>
          <w:sz w:val="24"/>
          <w:szCs w:val="24"/>
        </w:rPr>
        <w:t>d, and disseminated. As revealed in the findings, digital libraries offer numerous opportunities for academic and research institutions, including enhanced access to scholarly resources, support for teaching and learning, preservation of institutional memo</w:t>
      </w:r>
      <w:r>
        <w:rPr>
          <w:rFonts w:ascii="Times New Roman" w:hAnsi="Times New Roman" w:cs="Times New Roman"/>
          <w:sz w:val="24"/>
          <w:szCs w:val="24"/>
        </w:rPr>
        <w:t>ry, and promotion of open access. They also enable institutions to engage in global knowledge sharing, adopt innovative digital tools, and facilitate lifelong learning. However, these opportunities are tempered by significant challenges such as limited fun</w:t>
      </w:r>
      <w:r>
        <w:rPr>
          <w:rFonts w:ascii="Times New Roman" w:hAnsi="Times New Roman" w:cs="Times New Roman"/>
          <w:sz w:val="24"/>
          <w:szCs w:val="24"/>
        </w:rPr>
        <w:t>ding, inadequate infrastructure, poor ICT literacy among users, and insufficient technical expertise among library staff. These limitations hinder the full realization of the potential benefits of digital libraries and call for strategic investments in dig</w:t>
      </w:r>
      <w:r>
        <w:rPr>
          <w:rFonts w:ascii="Times New Roman" w:hAnsi="Times New Roman" w:cs="Times New Roman"/>
          <w:sz w:val="24"/>
          <w:szCs w:val="24"/>
        </w:rPr>
        <w:t xml:space="preserve">ital infrastructure, capacity building, and user sensitization. </w:t>
      </w:r>
    </w:p>
    <w:p w:rsidR="00AD50F8" w:rsidRDefault="007B67C1">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Overall, the development and deployment of digital libraries in Nigerian knowledge organizations present a dual landscape of promise and constraint. Addressing the identified challenges will </w:t>
      </w:r>
      <w:r>
        <w:rPr>
          <w:rFonts w:ascii="Times New Roman" w:hAnsi="Times New Roman" w:cs="Times New Roman"/>
          <w:sz w:val="24"/>
          <w:szCs w:val="24"/>
        </w:rPr>
        <w:t xml:space="preserve">not only strengthen the role of digital libraries but also enhance the broader goals of knowledge creation, academic excellence, and national development. </w:t>
      </w:r>
      <w:r>
        <w:rPr>
          <w:rFonts w:ascii="Times New Roman" w:eastAsia="Times New Roman" w:hAnsi="Times New Roman" w:cs="Times New Roman"/>
          <w:sz w:val="24"/>
          <w:szCs w:val="24"/>
        </w:rPr>
        <w:t>The findings of the study underscore the vital role of digital libraries in modern knowledge organiza</w:t>
      </w:r>
      <w:r>
        <w:rPr>
          <w:rFonts w:ascii="Times New Roman" w:eastAsia="Times New Roman" w:hAnsi="Times New Roman" w:cs="Times New Roman"/>
          <w:sz w:val="24"/>
          <w:szCs w:val="24"/>
        </w:rPr>
        <w:t>tions. Digital libraries have become indispensable tools in advancing knowledge organization through their capacity to provide seamless access to academic resources, preserve intellectual assets, and support educational and research activities.</w:t>
      </w:r>
      <w:r>
        <w:rPr>
          <w:rFonts w:ascii="Times New Roman" w:hAnsi="Times New Roman" w:cs="Times New Roman"/>
          <w:sz w:val="24"/>
          <w:szCs w:val="24"/>
        </w:rPr>
        <w:t xml:space="preserve"> </w:t>
      </w:r>
      <w:r>
        <w:rPr>
          <w:rFonts w:ascii="Times New Roman" w:eastAsia="Times New Roman" w:hAnsi="Times New Roman" w:cs="Times New Roman"/>
          <w:sz w:val="24"/>
          <w:szCs w:val="24"/>
        </w:rPr>
        <w:t>In Nigeria,</w:t>
      </w:r>
      <w:r>
        <w:rPr>
          <w:rFonts w:ascii="Times New Roman" w:eastAsia="Times New Roman" w:hAnsi="Times New Roman" w:cs="Times New Roman"/>
          <w:sz w:val="24"/>
          <w:szCs w:val="24"/>
        </w:rPr>
        <w:t xml:space="preserve"> the opportunities presented by digital libraries are considerable, particularly in enhancing global collaboration, improving research visibility, and fostering digital literacy. Yet, these potentials remain underutilized due to systemic challenges. </w:t>
      </w:r>
    </w:p>
    <w:p w:rsidR="00AD50F8" w:rsidRDefault="00AD50F8">
      <w:pPr>
        <w:spacing w:line="360" w:lineRule="auto"/>
        <w:jc w:val="both"/>
        <w:rPr>
          <w:rFonts w:ascii="Times New Roman" w:hAnsi="Times New Roman" w:cs="Times New Roman"/>
          <w:sz w:val="24"/>
        </w:rPr>
      </w:pPr>
    </w:p>
    <w:p w:rsidR="00693942" w:rsidRDefault="00693942">
      <w:pPr>
        <w:spacing w:line="360" w:lineRule="auto"/>
        <w:jc w:val="both"/>
        <w:rPr>
          <w:rFonts w:ascii="Times New Roman" w:hAnsi="Times New Roman" w:cs="Times New Roman"/>
          <w:sz w:val="24"/>
        </w:rPr>
      </w:pPr>
    </w:p>
    <w:p w:rsidR="004F4FFF" w:rsidRDefault="004F4FFF">
      <w:pPr>
        <w:spacing w:line="360" w:lineRule="auto"/>
        <w:jc w:val="both"/>
        <w:rPr>
          <w:rFonts w:ascii="Times New Roman" w:hAnsi="Times New Roman" w:cs="Times New Roman"/>
          <w:b/>
          <w:sz w:val="24"/>
        </w:rPr>
      </w:pPr>
    </w:p>
    <w:p w:rsidR="004F4FFF" w:rsidRDefault="004F4FFF">
      <w:pPr>
        <w:spacing w:line="360" w:lineRule="auto"/>
        <w:jc w:val="both"/>
        <w:rPr>
          <w:rFonts w:ascii="Times New Roman" w:hAnsi="Times New Roman" w:cs="Times New Roman"/>
          <w:b/>
          <w:sz w:val="24"/>
        </w:rPr>
      </w:pPr>
    </w:p>
    <w:p w:rsidR="004F4FFF" w:rsidRDefault="004F4FFF">
      <w:pPr>
        <w:spacing w:line="360" w:lineRule="auto"/>
        <w:jc w:val="both"/>
        <w:rPr>
          <w:rFonts w:ascii="Times New Roman" w:hAnsi="Times New Roman" w:cs="Times New Roman"/>
          <w:b/>
          <w:sz w:val="24"/>
        </w:rPr>
      </w:pPr>
    </w:p>
    <w:p w:rsidR="004F4FFF" w:rsidRDefault="004F4FFF">
      <w:pPr>
        <w:spacing w:line="360" w:lineRule="auto"/>
        <w:jc w:val="both"/>
        <w:rPr>
          <w:rFonts w:ascii="Times New Roman" w:hAnsi="Times New Roman" w:cs="Times New Roman"/>
          <w:b/>
          <w:sz w:val="24"/>
        </w:rPr>
      </w:pPr>
    </w:p>
    <w:p w:rsidR="00AD50F8" w:rsidRDefault="007B67C1">
      <w:pPr>
        <w:spacing w:line="360" w:lineRule="auto"/>
        <w:jc w:val="both"/>
        <w:rPr>
          <w:rFonts w:ascii="Times New Roman" w:hAnsi="Times New Roman" w:cs="Times New Roman"/>
          <w:b/>
          <w:sz w:val="24"/>
        </w:rPr>
      </w:pPr>
      <w:bookmarkStart w:id="0" w:name="_GoBack"/>
      <w:bookmarkEnd w:id="0"/>
      <w:r>
        <w:rPr>
          <w:rFonts w:ascii="Times New Roman" w:hAnsi="Times New Roman" w:cs="Times New Roman"/>
          <w:b/>
          <w:sz w:val="24"/>
        </w:rPr>
        <w:lastRenderedPageBreak/>
        <w:t>Reco</w:t>
      </w:r>
      <w:r>
        <w:rPr>
          <w:rFonts w:ascii="Times New Roman" w:hAnsi="Times New Roman" w:cs="Times New Roman"/>
          <w:b/>
          <w:sz w:val="24"/>
        </w:rPr>
        <w:t xml:space="preserve">mmendations </w:t>
      </w:r>
    </w:p>
    <w:p w:rsidR="00AD50F8" w:rsidRDefault="007B67C1">
      <w:pPr>
        <w:spacing w:line="360" w:lineRule="auto"/>
        <w:jc w:val="both"/>
        <w:rPr>
          <w:rFonts w:ascii="Times New Roman" w:hAnsi="Times New Roman" w:cs="Times New Roman"/>
          <w:sz w:val="24"/>
        </w:rPr>
      </w:pPr>
      <w:r>
        <w:rPr>
          <w:rFonts w:ascii="Times New Roman" w:hAnsi="Times New Roman" w:cs="Times New Roman"/>
          <w:sz w:val="24"/>
        </w:rPr>
        <w:t>Based on the findings and conclusion of the research, the following recommendations are made:</w:t>
      </w:r>
    </w:p>
    <w:p w:rsidR="00AD50F8" w:rsidRDefault="007B67C1">
      <w:pPr>
        <w:pStyle w:val="ListParagraph"/>
        <w:numPr>
          <w:ilvl w:val="0"/>
          <w:numId w:val="3"/>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hAnsi="Times New Roman" w:cs="Times New Roman"/>
          <w:sz w:val="24"/>
        </w:rPr>
        <w:t>T</w:t>
      </w:r>
      <w:r>
        <w:rPr>
          <w:rFonts w:ascii="Times New Roman" w:eastAsia="Times New Roman" w:hAnsi="Times New Roman" w:cs="Times New Roman"/>
          <w:sz w:val="24"/>
          <w:szCs w:val="24"/>
        </w:rPr>
        <w:t>here should be consistent funding and budgetary allocations toward ICT infrastructure, digital resource acquisition, and system maintenance within d</w:t>
      </w:r>
      <w:r>
        <w:rPr>
          <w:rFonts w:ascii="Times New Roman" w:eastAsia="Times New Roman" w:hAnsi="Times New Roman" w:cs="Times New Roman"/>
          <w:sz w:val="24"/>
          <w:szCs w:val="24"/>
        </w:rPr>
        <w:t>igital library environments.</w:t>
      </w:r>
    </w:p>
    <w:p w:rsidR="00AD50F8" w:rsidRDefault="007B67C1">
      <w:pPr>
        <w:numPr>
          <w:ilvl w:val="0"/>
          <w:numId w:val="3"/>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Continuous professional development should be provided for library personnel to equip them with the requisite digital and information management skills.</w:t>
      </w:r>
    </w:p>
    <w:p w:rsidR="00AD50F8" w:rsidRDefault="007B67C1">
      <w:pPr>
        <w:numPr>
          <w:ilvl w:val="0"/>
          <w:numId w:val="3"/>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Knowledge organizations should engage in targeted digital literacy campaig</w:t>
      </w:r>
      <w:r>
        <w:rPr>
          <w:rFonts w:ascii="Times New Roman" w:eastAsia="Times New Roman" w:hAnsi="Times New Roman" w:cs="Times New Roman"/>
          <w:sz w:val="24"/>
          <w:szCs w:val="24"/>
        </w:rPr>
        <w:t>ns to train users in effectively navigating digital library systems.</w:t>
      </w:r>
    </w:p>
    <w:p w:rsidR="00AD50F8" w:rsidRDefault="007B67C1">
      <w:pPr>
        <w:spacing w:line="360" w:lineRule="auto"/>
        <w:jc w:val="both"/>
        <w:rPr>
          <w:rFonts w:ascii="Times New Roman" w:hAnsi="Times New Roman" w:cs="Times New Roman"/>
          <w:sz w:val="24"/>
          <w:szCs w:val="24"/>
        </w:rPr>
      </w:pPr>
      <w:r>
        <w:rPr>
          <w:rFonts w:ascii="Times New Roman" w:hAnsi="Times New Roman" w:cs="Times New Roman"/>
          <w:b/>
          <w:sz w:val="24"/>
          <w:szCs w:val="24"/>
        </w:rPr>
        <w:t>References</w:t>
      </w:r>
      <w:r>
        <w:rPr>
          <w:rFonts w:ascii="Times New Roman" w:hAnsi="Times New Roman" w:cs="Times New Roman"/>
          <w:sz w:val="24"/>
          <w:szCs w:val="24"/>
        </w:rPr>
        <w:t xml:space="preserve"> </w:t>
      </w:r>
    </w:p>
    <w:p w:rsidR="00AD50F8" w:rsidRDefault="007B67C1" w:rsidP="00162CFD">
      <w:pPr>
        <w:pStyle w:val="NormalWeb"/>
        <w:spacing w:before="0" w:beforeAutospacing="0" w:after="0" w:afterAutospacing="0"/>
        <w:ind w:left="426" w:hanging="426"/>
        <w:jc w:val="both"/>
      </w:pPr>
      <w:r>
        <w:t xml:space="preserve">Adebayo, M. A., &amp; Bello, R. A. (2022). Digitization of indigenous knowledge in Northern Nigeria: Challenges and prospects. </w:t>
      </w:r>
      <w:r>
        <w:rPr>
          <w:rStyle w:val="Emphasis"/>
        </w:rPr>
        <w:t>Library Philosophy and Practice</w:t>
      </w:r>
      <w:r>
        <w:t xml:space="preserve">, 2022(6905). </w:t>
      </w:r>
      <w:hyperlink r:id="rId9" w:history="1">
        <w:r>
          <w:rPr>
            <w:rStyle w:val="Hyperlink"/>
          </w:rPr>
          <w:t>https://digitalcommons.unl.edu/libphilprac/6905</w:t>
        </w:r>
      </w:hyperlink>
    </w:p>
    <w:p w:rsidR="00162CFD" w:rsidRDefault="00162CFD" w:rsidP="00162CFD">
      <w:pPr>
        <w:pStyle w:val="NormalWeb"/>
        <w:spacing w:before="0" w:beforeAutospacing="0" w:after="0" w:afterAutospacing="0"/>
        <w:ind w:left="426" w:hanging="426"/>
        <w:jc w:val="both"/>
      </w:pPr>
    </w:p>
    <w:p w:rsidR="00AD50F8" w:rsidRDefault="007B67C1" w:rsidP="00162CFD">
      <w:pPr>
        <w:pStyle w:val="NormalWeb"/>
        <w:spacing w:before="0" w:beforeAutospacing="0" w:after="0" w:afterAutospacing="0"/>
        <w:ind w:left="426" w:hanging="426"/>
        <w:jc w:val="both"/>
      </w:pPr>
      <w:r>
        <w:t xml:space="preserve">Afolabi, M. O., &amp; Abolaji, J. A. (2022). Digital libraries and the future of knowledge access in Nigeria. </w:t>
      </w:r>
      <w:r>
        <w:rPr>
          <w:rStyle w:val="Emphasis"/>
        </w:rPr>
        <w:t>Library Philosophy and Practice</w:t>
      </w:r>
      <w:r>
        <w:t>, 2022(</w:t>
      </w:r>
      <w:r>
        <w:t xml:space="preserve">6890). </w:t>
      </w:r>
      <w:hyperlink r:id="rId10" w:history="1">
        <w:r>
          <w:rPr>
            <w:rStyle w:val="Hyperlink"/>
          </w:rPr>
          <w:t>https://digitalcommons.unl.edu/libphilprac/6890</w:t>
        </w:r>
      </w:hyperlink>
    </w:p>
    <w:p w:rsidR="00162CFD" w:rsidRDefault="00162CFD" w:rsidP="00162CFD">
      <w:pPr>
        <w:pStyle w:val="NormalWeb"/>
        <w:spacing w:before="0" w:beforeAutospacing="0" w:after="0" w:afterAutospacing="0"/>
        <w:ind w:left="426" w:hanging="426"/>
        <w:jc w:val="both"/>
      </w:pPr>
    </w:p>
    <w:p w:rsidR="00AD50F8" w:rsidRDefault="007B67C1" w:rsidP="00162CFD">
      <w:pPr>
        <w:pStyle w:val="NormalWeb"/>
        <w:spacing w:before="0" w:beforeAutospacing="0" w:after="0" w:afterAutospacing="0"/>
        <w:ind w:left="426" w:hanging="426"/>
        <w:jc w:val="both"/>
      </w:pPr>
      <w:r>
        <w:t xml:space="preserve">Edewor, N., Oghenetega, L., &amp; Emeka, U. (2021). </w:t>
      </w:r>
      <w:r w:rsidRPr="00162CFD">
        <w:rPr>
          <w:rStyle w:val="Emphasis"/>
          <w:i w:val="0"/>
        </w:rPr>
        <w:t>Open access and the visibility of Nigerian academic research in digital libraries</w:t>
      </w:r>
      <w:r>
        <w:t>.</w:t>
      </w:r>
      <w:r>
        <w:t xml:space="preserve"> </w:t>
      </w:r>
      <w:r w:rsidRPr="00162CFD">
        <w:rPr>
          <w:rStyle w:val="Strong"/>
          <w:b w:val="0"/>
          <w:i/>
        </w:rPr>
        <w:t>Nigerian Libraries</w:t>
      </w:r>
      <w:r w:rsidRPr="00162CFD">
        <w:rPr>
          <w:b/>
          <w:i/>
        </w:rPr>
        <w:t>,</w:t>
      </w:r>
      <w:r w:rsidRPr="00162CFD">
        <w:rPr>
          <w:b/>
        </w:rPr>
        <w:t xml:space="preserve"> </w:t>
      </w:r>
      <w:r w:rsidRPr="00162CFD">
        <w:rPr>
          <w:rStyle w:val="Strong"/>
          <w:b w:val="0"/>
        </w:rPr>
        <w:t>54</w:t>
      </w:r>
      <w:r w:rsidRPr="00162CFD">
        <w:t>(2),</w:t>
      </w:r>
      <w:r>
        <w:t xml:space="preserve"> 36–48. </w:t>
      </w:r>
      <w:hyperlink r:id="rId11" w:history="1">
        <w:r>
          <w:rPr>
            <w:rStyle w:val="Hyperlink"/>
          </w:rPr>
          <w:t>https://doi.org/10.4314/nlp.v54i2.3</w:t>
        </w:r>
      </w:hyperlink>
    </w:p>
    <w:p w:rsidR="00162CFD" w:rsidRDefault="00162CFD" w:rsidP="00162CFD">
      <w:pPr>
        <w:pStyle w:val="NormalWeb"/>
        <w:spacing w:before="0" w:beforeAutospacing="0" w:after="0" w:afterAutospacing="0"/>
        <w:ind w:left="426" w:hanging="426"/>
        <w:jc w:val="both"/>
      </w:pPr>
    </w:p>
    <w:p w:rsidR="00AD50F8" w:rsidRDefault="007B67C1" w:rsidP="00162CFD">
      <w:pPr>
        <w:pStyle w:val="NormalWeb"/>
        <w:spacing w:before="0" w:beforeAutospacing="0" w:after="0" w:afterAutospacing="0"/>
        <w:ind w:left="426" w:hanging="426"/>
        <w:jc w:val="both"/>
      </w:pPr>
      <w:r>
        <w:t xml:space="preserve">Igwe, K. N., &amp; Nwegbu, M. U. (2022). </w:t>
      </w:r>
      <w:r w:rsidRPr="00162CFD">
        <w:rPr>
          <w:rStyle w:val="Emphasis"/>
          <w:i w:val="0"/>
        </w:rPr>
        <w:t>Digital library services and their impact on teaching, learning and research in Nigerian univers</w:t>
      </w:r>
      <w:r w:rsidRPr="00162CFD">
        <w:rPr>
          <w:rStyle w:val="Emphasis"/>
          <w:i w:val="0"/>
        </w:rPr>
        <w:t>ities</w:t>
      </w:r>
      <w:r>
        <w:t xml:space="preserve">. </w:t>
      </w:r>
      <w:r w:rsidRPr="00162CFD">
        <w:rPr>
          <w:rStyle w:val="Strong"/>
          <w:b w:val="0"/>
          <w:i/>
        </w:rPr>
        <w:t>Library Philosophy and Practice</w:t>
      </w:r>
      <w:r>
        <w:t xml:space="preserve">, 1–17. </w:t>
      </w:r>
      <w:hyperlink r:id="rId12" w:history="1">
        <w:r>
          <w:rPr>
            <w:rStyle w:val="Hyperlink"/>
          </w:rPr>
          <w:t>https://digitalcommons.unl.edu/libphilprac/6872</w:t>
        </w:r>
      </w:hyperlink>
    </w:p>
    <w:p w:rsidR="00162CFD" w:rsidRDefault="00162CFD" w:rsidP="00162CFD">
      <w:pPr>
        <w:pStyle w:val="NormalWeb"/>
        <w:spacing w:before="0" w:beforeAutospacing="0" w:after="0" w:afterAutospacing="0"/>
        <w:ind w:left="426" w:hanging="426"/>
        <w:jc w:val="both"/>
      </w:pPr>
    </w:p>
    <w:p w:rsidR="00AD50F8" w:rsidRDefault="007B67C1" w:rsidP="00162CFD">
      <w:pPr>
        <w:pStyle w:val="NormalWeb"/>
        <w:spacing w:before="0" w:beforeAutospacing="0" w:after="0" w:afterAutospacing="0"/>
        <w:ind w:left="426" w:hanging="426"/>
        <w:jc w:val="both"/>
      </w:pPr>
      <w:r>
        <w:t xml:space="preserve">Mensah, K., &amp; Adjei, E. (2023). The role of digital libraries in enhancing research visibility in </w:t>
      </w:r>
      <w:r>
        <w:t xml:space="preserve">Ghanaian universities. </w:t>
      </w:r>
      <w:r>
        <w:rPr>
          <w:rStyle w:val="Emphasis"/>
        </w:rPr>
        <w:t>African Journal of Library, Archives &amp; Information Science</w:t>
      </w:r>
      <w:r>
        <w:t>, 33(1), 29–45.</w:t>
      </w:r>
    </w:p>
    <w:p w:rsidR="00162CFD" w:rsidRDefault="00162CFD" w:rsidP="00162CFD">
      <w:pPr>
        <w:pStyle w:val="NormalWeb"/>
        <w:spacing w:before="0" w:beforeAutospacing="0" w:after="0" w:afterAutospacing="0"/>
        <w:ind w:left="426" w:hanging="426"/>
        <w:jc w:val="both"/>
      </w:pPr>
    </w:p>
    <w:p w:rsidR="00AD50F8" w:rsidRDefault="007B67C1" w:rsidP="00162CFD">
      <w:pPr>
        <w:pStyle w:val="NormalWeb"/>
        <w:spacing w:before="0" w:beforeAutospacing="0" w:after="0" w:afterAutospacing="0"/>
        <w:ind w:left="426" w:hanging="426"/>
        <w:jc w:val="both"/>
      </w:pPr>
      <w:r>
        <w:t xml:space="preserve">Mutshewa, A., &amp; Kekwaletswe, R. M. (2022). </w:t>
      </w:r>
      <w:r w:rsidRPr="00162CFD">
        <w:rPr>
          <w:rStyle w:val="Emphasis"/>
          <w:i w:val="0"/>
        </w:rPr>
        <w:t>The role of digital libraries in bridging the information divide in African academic institutions</w:t>
      </w:r>
      <w:r w:rsidRPr="00162CFD">
        <w:rPr>
          <w:i/>
        </w:rPr>
        <w:t>.</w:t>
      </w:r>
      <w:r>
        <w:t xml:space="preserve"> </w:t>
      </w:r>
      <w:r w:rsidRPr="00162CFD">
        <w:rPr>
          <w:rStyle w:val="Strong"/>
          <w:b w:val="0"/>
          <w:i/>
        </w:rPr>
        <w:t>Information Devel</w:t>
      </w:r>
      <w:r w:rsidRPr="00162CFD">
        <w:rPr>
          <w:rStyle w:val="Strong"/>
          <w:b w:val="0"/>
          <w:i/>
        </w:rPr>
        <w:t>opment</w:t>
      </w:r>
      <w:r w:rsidRPr="00162CFD">
        <w:rPr>
          <w:b/>
        </w:rPr>
        <w:t xml:space="preserve">, </w:t>
      </w:r>
      <w:r w:rsidRPr="00162CFD">
        <w:rPr>
          <w:rStyle w:val="Strong"/>
          <w:b w:val="0"/>
        </w:rPr>
        <w:t>38</w:t>
      </w:r>
      <w:r>
        <w:t xml:space="preserve">(1), 45–56. </w:t>
      </w:r>
      <w:hyperlink r:id="rId13" w:history="1">
        <w:r>
          <w:rPr>
            <w:rStyle w:val="Hyperlink"/>
          </w:rPr>
          <w:t>https://doi.org/10.1177/02666669211012947</w:t>
        </w:r>
      </w:hyperlink>
    </w:p>
    <w:p w:rsidR="00AD50F8" w:rsidRDefault="007B67C1" w:rsidP="00162CFD">
      <w:pPr>
        <w:pStyle w:val="NormalWeb"/>
        <w:spacing w:before="0" w:beforeAutospacing="0" w:after="0" w:afterAutospacing="0"/>
        <w:ind w:left="426" w:hanging="426"/>
        <w:jc w:val="both"/>
      </w:pPr>
      <w:r>
        <w:t xml:space="preserve">Nwosu, O. R., &amp; Alhassan, M. A. (2023). </w:t>
      </w:r>
      <w:r w:rsidRPr="00162CFD">
        <w:rPr>
          <w:rStyle w:val="Emphasis"/>
          <w:i w:val="0"/>
        </w:rPr>
        <w:t>Infrastructural challenges and user engagement in Nigerian digital libraries: Implications for</w:t>
      </w:r>
      <w:r w:rsidRPr="00162CFD">
        <w:rPr>
          <w:rStyle w:val="Emphasis"/>
          <w:i w:val="0"/>
        </w:rPr>
        <w:t xml:space="preserve"> knowledge management</w:t>
      </w:r>
      <w:r w:rsidRPr="00162CFD">
        <w:rPr>
          <w:i/>
        </w:rPr>
        <w:t>.</w:t>
      </w:r>
      <w:r>
        <w:t xml:space="preserve"> </w:t>
      </w:r>
      <w:r w:rsidRPr="00162CFD">
        <w:rPr>
          <w:rStyle w:val="Strong"/>
          <w:b w:val="0"/>
          <w:i/>
        </w:rPr>
        <w:t>Journal of Information Science and Technology</w:t>
      </w:r>
      <w:r w:rsidRPr="00162CFD">
        <w:rPr>
          <w:b/>
        </w:rPr>
        <w:t xml:space="preserve">, </w:t>
      </w:r>
      <w:r w:rsidRPr="00162CFD">
        <w:rPr>
          <w:rStyle w:val="Strong"/>
          <w:b w:val="0"/>
        </w:rPr>
        <w:t>9</w:t>
      </w:r>
      <w:r>
        <w:t>(1), 22–35.</w:t>
      </w:r>
    </w:p>
    <w:p w:rsidR="00162CFD" w:rsidRDefault="00162CFD" w:rsidP="00162CFD">
      <w:pPr>
        <w:pStyle w:val="NormalWeb"/>
        <w:spacing w:before="0" w:beforeAutospacing="0" w:after="0" w:afterAutospacing="0"/>
        <w:ind w:left="426" w:hanging="426"/>
        <w:jc w:val="both"/>
      </w:pPr>
    </w:p>
    <w:p w:rsidR="00AD50F8" w:rsidRDefault="007B67C1" w:rsidP="00162CFD">
      <w:pPr>
        <w:pStyle w:val="NormalWeb"/>
        <w:spacing w:before="0" w:beforeAutospacing="0" w:after="0" w:afterAutospacing="0"/>
        <w:ind w:left="426" w:hanging="426"/>
        <w:jc w:val="both"/>
      </w:pPr>
      <w:r>
        <w:lastRenderedPageBreak/>
        <w:t xml:space="preserve">Oduwole, A. A., &amp; Oyewumi, O. O. (2020). Academic digital repositories and knowledge visibility in Nigeria: A case study of University of Ibadan. </w:t>
      </w:r>
      <w:r>
        <w:rPr>
          <w:rStyle w:val="Emphasis"/>
        </w:rPr>
        <w:t>International Journal of Kn</w:t>
      </w:r>
      <w:r>
        <w:rPr>
          <w:rStyle w:val="Emphasis"/>
        </w:rPr>
        <w:t>owledge Content Development &amp; Technology</w:t>
      </w:r>
      <w:r>
        <w:t>, 10(2), 5–16.</w:t>
      </w:r>
    </w:p>
    <w:p w:rsidR="00162CFD" w:rsidRDefault="00162CFD" w:rsidP="00162CFD">
      <w:pPr>
        <w:pStyle w:val="NormalWeb"/>
        <w:spacing w:before="0" w:beforeAutospacing="0" w:after="0" w:afterAutospacing="0"/>
        <w:ind w:left="426" w:hanging="426"/>
        <w:jc w:val="both"/>
      </w:pPr>
    </w:p>
    <w:p w:rsidR="00AD50F8" w:rsidRDefault="007B67C1" w:rsidP="00162CFD">
      <w:pPr>
        <w:pStyle w:val="NormalWeb"/>
        <w:spacing w:before="0" w:beforeAutospacing="0" w:after="0" w:afterAutospacing="0"/>
        <w:ind w:left="426" w:hanging="426"/>
        <w:jc w:val="both"/>
      </w:pPr>
      <w:r>
        <w:t xml:space="preserve">Okonkwo, C. A., &amp; Ezeani, C. N. (2021). Use of knowledge organization tools in Nigerian digital libraries. </w:t>
      </w:r>
      <w:r>
        <w:rPr>
          <w:rStyle w:val="Emphasis"/>
        </w:rPr>
        <w:t>Information Impact: Journal of Information and Knowledge Management</w:t>
      </w:r>
      <w:r>
        <w:t xml:space="preserve">, 12(2), 85–97. </w:t>
      </w:r>
      <w:hyperlink r:id="rId14" w:history="1">
        <w:r>
          <w:rPr>
            <w:rStyle w:val="Hyperlink"/>
          </w:rPr>
          <w:t>https://doi.org/10.4314/iijikm.v12i2.8</w:t>
        </w:r>
      </w:hyperlink>
    </w:p>
    <w:p w:rsidR="00162CFD" w:rsidRDefault="00162CFD" w:rsidP="00162CFD">
      <w:pPr>
        <w:pStyle w:val="NormalWeb"/>
        <w:spacing w:before="0" w:beforeAutospacing="0" w:after="0" w:afterAutospacing="0"/>
        <w:ind w:left="426" w:hanging="426"/>
        <w:jc w:val="both"/>
      </w:pPr>
    </w:p>
    <w:p w:rsidR="00AD50F8" w:rsidRDefault="007B67C1" w:rsidP="00162CFD">
      <w:pPr>
        <w:pStyle w:val="NormalWeb"/>
        <w:spacing w:before="0" w:beforeAutospacing="0" w:after="0" w:afterAutospacing="0"/>
        <w:ind w:left="426" w:hanging="426"/>
        <w:jc w:val="both"/>
      </w:pPr>
      <w:r>
        <w:t xml:space="preserve">Onyancha, O. B. (2023). Adoption of digital repositories in Africa: Trends, gaps, and prospects. </w:t>
      </w:r>
      <w:r>
        <w:rPr>
          <w:rStyle w:val="Emphasis"/>
        </w:rPr>
        <w:t>Journal of Information, Communication and Ethics in Society</w:t>
      </w:r>
      <w:r>
        <w:t xml:space="preserve">, 21(1), 45–60. </w:t>
      </w:r>
      <w:hyperlink r:id="rId15" w:history="1">
        <w:r>
          <w:rPr>
            <w:rStyle w:val="Hyperlink"/>
          </w:rPr>
          <w:t>https://doi.org/10.1108/JICES-08-2022-0101</w:t>
        </w:r>
      </w:hyperlink>
    </w:p>
    <w:p w:rsidR="00162CFD" w:rsidRDefault="00162CFD" w:rsidP="00162CFD">
      <w:pPr>
        <w:pStyle w:val="NormalWeb"/>
        <w:spacing w:before="0" w:beforeAutospacing="0" w:after="0" w:afterAutospacing="0"/>
        <w:ind w:left="426" w:hanging="426"/>
        <w:jc w:val="both"/>
      </w:pPr>
    </w:p>
    <w:p w:rsidR="00AD50F8" w:rsidRDefault="007B67C1" w:rsidP="00162CFD">
      <w:pPr>
        <w:pStyle w:val="NormalWeb"/>
        <w:spacing w:before="0" w:beforeAutospacing="0" w:after="0" w:afterAutospacing="0"/>
        <w:ind w:left="426" w:hanging="426"/>
        <w:jc w:val="both"/>
      </w:pPr>
      <w:r>
        <w:t xml:space="preserve">Onyegbule, M. C., &amp; Odu, G. O. (2023). </w:t>
      </w:r>
      <w:r w:rsidRPr="00162CFD">
        <w:rPr>
          <w:rStyle w:val="Emphasis"/>
          <w:i w:val="0"/>
        </w:rPr>
        <w:t>Institutional repositories and digital preservation of research outputs in Nigerian universities</w:t>
      </w:r>
      <w:r w:rsidRPr="00162CFD">
        <w:rPr>
          <w:i/>
        </w:rPr>
        <w:t>.</w:t>
      </w:r>
      <w:r>
        <w:t xml:space="preserve"> </w:t>
      </w:r>
      <w:r w:rsidRPr="00162CFD">
        <w:rPr>
          <w:rStyle w:val="Strong"/>
          <w:b w:val="0"/>
          <w:i/>
        </w:rPr>
        <w:t>African Journal of</w:t>
      </w:r>
      <w:r w:rsidRPr="00162CFD">
        <w:rPr>
          <w:rStyle w:val="Strong"/>
          <w:b w:val="0"/>
          <w:i/>
        </w:rPr>
        <w:t xml:space="preserve"> Library, Archives and Information Science</w:t>
      </w:r>
      <w:r w:rsidRPr="00162CFD">
        <w:rPr>
          <w:b/>
        </w:rPr>
        <w:t xml:space="preserve">, </w:t>
      </w:r>
      <w:r w:rsidRPr="00162CFD">
        <w:rPr>
          <w:rStyle w:val="Strong"/>
          <w:b w:val="0"/>
        </w:rPr>
        <w:t>33</w:t>
      </w:r>
      <w:r>
        <w:t>(1), 1–15.</w:t>
      </w:r>
    </w:p>
    <w:p w:rsidR="00162CFD" w:rsidRDefault="00162CFD" w:rsidP="00162CFD">
      <w:pPr>
        <w:pStyle w:val="NormalWeb"/>
        <w:spacing w:before="0" w:beforeAutospacing="0" w:after="0" w:afterAutospacing="0"/>
        <w:ind w:left="426" w:hanging="426"/>
        <w:jc w:val="both"/>
      </w:pPr>
    </w:p>
    <w:p w:rsidR="00AD50F8" w:rsidRDefault="007B67C1" w:rsidP="00162CFD">
      <w:pPr>
        <w:pStyle w:val="NormalWeb"/>
        <w:spacing w:before="0" w:beforeAutospacing="0" w:after="0" w:afterAutospacing="0"/>
        <w:ind w:left="426" w:hanging="426"/>
        <w:jc w:val="both"/>
      </w:pPr>
      <w:r>
        <w:t xml:space="preserve">Owolabi, S. E., &amp; Okafor, U. A. (2021). Knowledge organization in digital environments: The Nigerian academic library perspective. </w:t>
      </w:r>
      <w:r>
        <w:rPr>
          <w:rStyle w:val="Emphasis"/>
        </w:rPr>
        <w:t>African Journal of Library, Archives &amp; Information Science</w:t>
      </w:r>
      <w:r>
        <w:t>, 31(2), 8</w:t>
      </w:r>
      <w:r>
        <w:t>9–102.</w:t>
      </w:r>
    </w:p>
    <w:p w:rsidR="00162CFD" w:rsidRDefault="00162CFD" w:rsidP="00162CFD">
      <w:pPr>
        <w:pStyle w:val="NormalWeb"/>
        <w:spacing w:before="0" w:beforeAutospacing="0" w:after="0" w:afterAutospacing="0"/>
        <w:ind w:left="426" w:hanging="426"/>
        <w:jc w:val="both"/>
      </w:pPr>
    </w:p>
    <w:p w:rsidR="00AD50F8" w:rsidRDefault="007B67C1" w:rsidP="00162CFD">
      <w:pPr>
        <w:pStyle w:val="NormalWeb"/>
        <w:spacing w:before="0" w:beforeAutospacing="0" w:after="0" w:afterAutospacing="0"/>
        <w:ind w:left="426" w:hanging="426"/>
        <w:jc w:val="both"/>
      </w:pPr>
      <w:r>
        <w:t xml:space="preserve">Wambua, N., Mutua, S., &amp; Njoroge, M. (2021). Users’ perception of digital knowledge repositories in Kenyan public universities. </w:t>
      </w:r>
      <w:r>
        <w:rPr>
          <w:rStyle w:val="Emphasis"/>
        </w:rPr>
        <w:t>Journal of Librarianship and Information Science</w:t>
      </w:r>
      <w:r>
        <w:t xml:space="preserve">, 53(4), 599–612. </w:t>
      </w:r>
      <w:hyperlink r:id="rId16" w:history="1">
        <w:r>
          <w:rPr>
            <w:rStyle w:val="Hyperlink"/>
          </w:rPr>
          <w:t>h</w:t>
        </w:r>
        <w:r>
          <w:rPr>
            <w:rStyle w:val="Hyperlink"/>
          </w:rPr>
          <w:t>ttps://doi.org/10.1177/0961000620959220</w:t>
        </w:r>
      </w:hyperlink>
    </w:p>
    <w:p w:rsidR="00AD50F8" w:rsidRDefault="00AD50F8" w:rsidP="00162CFD">
      <w:pPr>
        <w:spacing w:after="0" w:line="240" w:lineRule="auto"/>
        <w:jc w:val="both"/>
        <w:rPr>
          <w:rFonts w:ascii="Times New Roman" w:hAnsi="Times New Roman" w:cs="Times New Roman"/>
          <w:sz w:val="24"/>
          <w:szCs w:val="24"/>
        </w:rPr>
      </w:pPr>
    </w:p>
    <w:sectPr w:rsidR="00AD50F8">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67C1" w:rsidRDefault="007B67C1">
      <w:pPr>
        <w:spacing w:after="0" w:line="240" w:lineRule="auto"/>
      </w:pPr>
      <w:r>
        <w:separator/>
      </w:r>
    </w:p>
  </w:endnote>
  <w:endnote w:type="continuationSeparator" w:id="0">
    <w:p w:rsidR="007B67C1" w:rsidRDefault="007B6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boto">
    <w:altName w:val="Roboto"/>
    <w:charset w:val="00"/>
    <w:family w:val="swiss"/>
    <w:pitch w:val="default"/>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0F8" w:rsidRDefault="007B67C1">
    <w:pPr>
      <w:pStyle w:val="Footer"/>
      <w:jc w:val="center"/>
    </w:pPr>
    <w:r>
      <w:fldChar w:fldCharType="begin"/>
    </w:r>
    <w:r>
      <w:instrText xml:space="preserve"> PAGE   \* MERGEFORMAT </w:instrText>
    </w:r>
    <w:r>
      <w:fldChar w:fldCharType="separate"/>
    </w:r>
    <w:r w:rsidR="004F4FFF">
      <w:rPr>
        <w:noProof/>
      </w:rPr>
      <w:t>5</w:t>
    </w:r>
    <w:r>
      <w:rPr>
        <w:noProof/>
      </w:rPr>
      <w:fldChar w:fldCharType="end"/>
    </w:r>
  </w:p>
  <w:p w:rsidR="00AD50F8" w:rsidRDefault="00AD50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67C1" w:rsidRDefault="007B67C1">
      <w:pPr>
        <w:spacing w:after="0" w:line="240" w:lineRule="auto"/>
      </w:pPr>
      <w:r>
        <w:separator/>
      </w:r>
    </w:p>
  </w:footnote>
  <w:footnote w:type="continuationSeparator" w:id="0">
    <w:p w:rsidR="007B67C1" w:rsidRDefault="007B67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multiLevelType w:val="multilevel"/>
    <w:tmpl w:val="713EB5D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0000001"/>
    <w:multiLevelType w:val="multilevel"/>
    <w:tmpl w:val="4296EBF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0000002"/>
    <w:multiLevelType w:val="hybridMultilevel"/>
    <w:tmpl w:val="EF38F3B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3"/>
    <w:multiLevelType w:val="hybridMultilevel"/>
    <w:tmpl w:val="1724249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4"/>
    <w:multiLevelType w:val="hybridMultilevel"/>
    <w:tmpl w:val="EF38F3B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5"/>
    <w:multiLevelType w:val="multilevel"/>
    <w:tmpl w:val="9FB09CF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6" w15:restartNumberingAfterBreak="0">
    <w:nsid w:val="0F6A17DA"/>
    <w:multiLevelType w:val="hybridMultilevel"/>
    <w:tmpl w:val="8624A3A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25072E3"/>
    <w:multiLevelType w:val="hybridMultilevel"/>
    <w:tmpl w:val="AA947DB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C2798B"/>
    <w:multiLevelType w:val="hybridMultilevel"/>
    <w:tmpl w:val="FD984284"/>
    <w:lvl w:ilvl="0" w:tplc="41D27A0E">
      <w:start w:val="1"/>
      <w:numFmt w:val="lowerRoman"/>
      <w:lvlText w:val="%1."/>
      <w:lvlJc w:val="left"/>
      <w:pPr>
        <w:ind w:left="1860" w:hanging="720"/>
      </w:pPr>
      <w:rPr>
        <w:b/>
      </w:rPr>
    </w:lvl>
    <w:lvl w:ilvl="1" w:tplc="04090019">
      <w:start w:val="1"/>
      <w:numFmt w:val="lowerLetter"/>
      <w:lvlText w:val="%2."/>
      <w:lvlJc w:val="left"/>
      <w:pPr>
        <w:ind w:left="2220" w:hanging="360"/>
      </w:pPr>
    </w:lvl>
    <w:lvl w:ilvl="2" w:tplc="0409001B">
      <w:start w:val="1"/>
      <w:numFmt w:val="lowerRoman"/>
      <w:lvlText w:val="%3."/>
      <w:lvlJc w:val="right"/>
      <w:pPr>
        <w:ind w:left="2940" w:hanging="180"/>
      </w:pPr>
    </w:lvl>
    <w:lvl w:ilvl="3" w:tplc="0409000F">
      <w:start w:val="1"/>
      <w:numFmt w:val="decimal"/>
      <w:lvlText w:val="%4."/>
      <w:lvlJc w:val="left"/>
      <w:pPr>
        <w:ind w:left="3660" w:hanging="360"/>
      </w:pPr>
    </w:lvl>
    <w:lvl w:ilvl="4" w:tplc="04090019">
      <w:start w:val="1"/>
      <w:numFmt w:val="lowerLetter"/>
      <w:lvlText w:val="%5."/>
      <w:lvlJc w:val="left"/>
      <w:pPr>
        <w:ind w:left="4380" w:hanging="360"/>
      </w:pPr>
    </w:lvl>
    <w:lvl w:ilvl="5" w:tplc="0409001B">
      <w:start w:val="1"/>
      <w:numFmt w:val="lowerRoman"/>
      <w:lvlText w:val="%6."/>
      <w:lvlJc w:val="right"/>
      <w:pPr>
        <w:ind w:left="5100" w:hanging="180"/>
      </w:pPr>
    </w:lvl>
    <w:lvl w:ilvl="6" w:tplc="0409000F">
      <w:start w:val="1"/>
      <w:numFmt w:val="decimal"/>
      <w:lvlText w:val="%7."/>
      <w:lvlJc w:val="left"/>
      <w:pPr>
        <w:ind w:left="5820" w:hanging="360"/>
      </w:pPr>
    </w:lvl>
    <w:lvl w:ilvl="7" w:tplc="04090019">
      <w:start w:val="1"/>
      <w:numFmt w:val="lowerLetter"/>
      <w:lvlText w:val="%8."/>
      <w:lvlJc w:val="left"/>
      <w:pPr>
        <w:ind w:left="6540" w:hanging="360"/>
      </w:pPr>
    </w:lvl>
    <w:lvl w:ilvl="8" w:tplc="0409001B">
      <w:start w:val="1"/>
      <w:numFmt w:val="lowerRoman"/>
      <w:lvlText w:val="%9."/>
      <w:lvlJc w:val="right"/>
      <w:pPr>
        <w:ind w:left="7260" w:hanging="180"/>
      </w:pPr>
    </w:lvl>
  </w:abstractNum>
  <w:abstractNum w:abstractNumId="9" w15:restartNumberingAfterBreak="0">
    <w:nsid w:val="57A471B1"/>
    <w:multiLevelType w:val="hybridMultilevel"/>
    <w:tmpl w:val="AA947DB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1"/>
  </w:num>
  <w:num w:numId="6">
    <w:abstractNumId w:val="5"/>
  </w:num>
  <w:num w:numId="7">
    <w:abstractNumId w:val="8"/>
  </w:num>
  <w:num w:numId="8">
    <w:abstractNumId w:val="9"/>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0F8"/>
    <w:rsid w:val="00162CFD"/>
    <w:rsid w:val="004F4FFF"/>
    <w:rsid w:val="00693942"/>
    <w:rsid w:val="007B67C1"/>
    <w:rsid w:val="00AD50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ADE0A"/>
  <w15:docId w15:val="{C5190910-09BC-4200-8DF1-9A2810B72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customStyle="1" w:styleId="Default">
    <w:name w:val="Default"/>
    <w:pPr>
      <w:autoSpaceDE w:val="0"/>
      <w:autoSpaceDN w:val="0"/>
      <w:adjustRightInd w:val="0"/>
      <w:spacing w:after="0" w:line="240" w:lineRule="auto"/>
    </w:pPr>
    <w:rPr>
      <w:rFonts w:ascii="Roboto" w:hAnsi="Roboto" w:cs="Roboto"/>
      <w:color w:val="000000"/>
      <w:sz w:val="24"/>
      <w:szCs w:val="24"/>
    </w:rPr>
  </w:style>
  <w:style w:type="character" w:styleId="Hyperlink">
    <w:name w:val="Hyperlink"/>
    <w:basedOn w:val="DefaultParagraphFont"/>
    <w:uiPriority w:val="99"/>
    <w:rPr>
      <w:color w:val="0000FF"/>
      <w:u w:val="single"/>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Pr>
      <w:rFonts w:ascii="Times New Roman" w:eastAsia="Times New Roman" w:hAnsi="Times New Roman" w:cs="Times New Roman"/>
      <w:b/>
      <w:bCs/>
      <w:sz w:val="27"/>
      <w:szCs w:val="27"/>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6841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itolorunyomi@fedpolel.edu.ng" TargetMode="External"/><Relationship Id="rId13" Type="http://schemas.openxmlformats.org/officeDocument/2006/relationships/hyperlink" Target="https://doi.org/10.1177/02666669211012947"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ebolaadeyemo0108@gmail.com" TargetMode="External"/><Relationship Id="rId12" Type="http://schemas.openxmlformats.org/officeDocument/2006/relationships/hyperlink" Target="https://digitalcommons.unl.edu/libphilprac/6872"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oi.org/10.1177/09610006209592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4314/nlp.v54i2.3" TargetMode="External"/><Relationship Id="rId5" Type="http://schemas.openxmlformats.org/officeDocument/2006/relationships/footnotes" Target="footnotes.xml"/><Relationship Id="rId15" Type="http://schemas.openxmlformats.org/officeDocument/2006/relationships/hyperlink" Target="https://doi.org/10.1108/JICES-08-2022-0101" TargetMode="External"/><Relationship Id="rId10" Type="http://schemas.openxmlformats.org/officeDocument/2006/relationships/hyperlink" Target="https://digitalcommons.unl.edu/libphilprac/689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igitalcommons.unl.edu/libphilprac/6905" TargetMode="External"/><Relationship Id="rId14" Type="http://schemas.openxmlformats.org/officeDocument/2006/relationships/hyperlink" Target="https://doi.org/10.4314/iijikm.v12i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3149</Words>
  <Characters>17950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LIBRARY</cp:lastModifiedBy>
  <cp:revision>2</cp:revision>
  <dcterms:created xsi:type="dcterms:W3CDTF">2025-04-22T09:53:00Z</dcterms:created>
  <dcterms:modified xsi:type="dcterms:W3CDTF">2025-04-22T09:53:00Z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d7135211a9d84a1d9b034286f27e631c</vt:lpwstr>
  </property>
</Properties>
</file>