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865CC8" w14:textId="77777777" w:rsidR="00EF796E" w:rsidRPr="00AD4DC6" w:rsidRDefault="00EF796E" w:rsidP="00EE562A">
      <w:pPr>
        <w:spacing w:after="1800" w:line="480" w:lineRule="auto"/>
        <w:rPr>
          <w:sz w:val="24"/>
          <w:szCs w:val="24"/>
        </w:rPr>
      </w:pPr>
    </w:p>
    <w:p w14:paraId="3FA246BD" w14:textId="14E223D4" w:rsidR="00EF796E" w:rsidRPr="00AD4DC6" w:rsidRDefault="0025528C" w:rsidP="00207596">
      <w:pPr>
        <w:spacing w:after="160" w:line="480" w:lineRule="auto"/>
        <w:jc w:val="center"/>
        <w:rPr>
          <w:b/>
          <w:bCs/>
          <w:sz w:val="24"/>
          <w:szCs w:val="24"/>
        </w:rPr>
      </w:pPr>
      <w:r w:rsidRPr="00AD4DC6">
        <w:rPr>
          <w:b/>
          <w:bCs/>
          <w:sz w:val="24"/>
          <w:szCs w:val="24"/>
        </w:rPr>
        <w:t xml:space="preserve">Compromise-Oriented Conflict Resolution and Job Productivity </w:t>
      </w:r>
      <w:proofErr w:type="gramStart"/>
      <w:r w:rsidRPr="00AD4DC6">
        <w:rPr>
          <w:b/>
          <w:bCs/>
          <w:sz w:val="24"/>
          <w:szCs w:val="24"/>
        </w:rPr>
        <w:t>Among</w:t>
      </w:r>
      <w:proofErr w:type="gramEnd"/>
      <w:r w:rsidRPr="00AD4DC6">
        <w:rPr>
          <w:b/>
          <w:bCs/>
          <w:sz w:val="24"/>
          <w:szCs w:val="24"/>
        </w:rPr>
        <w:t xml:space="preserve"> Library Personnel in Public Tertiary Institutions in South</w:t>
      </w:r>
      <w:r w:rsidR="00207596" w:rsidRPr="00AD4DC6">
        <w:rPr>
          <w:b/>
          <w:bCs/>
          <w:sz w:val="24"/>
          <w:szCs w:val="24"/>
        </w:rPr>
        <w:t xml:space="preserve"> E</w:t>
      </w:r>
      <w:r w:rsidRPr="00AD4DC6">
        <w:rPr>
          <w:b/>
          <w:bCs/>
          <w:sz w:val="24"/>
          <w:szCs w:val="24"/>
        </w:rPr>
        <w:t>ast Nigeria</w:t>
      </w:r>
    </w:p>
    <w:p w14:paraId="092A05A5" w14:textId="77777777" w:rsidR="00207596" w:rsidRPr="00AD4DC6" w:rsidRDefault="00207596" w:rsidP="00207596">
      <w:pPr>
        <w:jc w:val="center"/>
        <w:rPr>
          <w:sz w:val="24"/>
          <w:szCs w:val="24"/>
        </w:rPr>
      </w:pPr>
      <w:proofErr w:type="spellStart"/>
      <w:r w:rsidRPr="00AD4DC6">
        <w:rPr>
          <w:sz w:val="24"/>
          <w:szCs w:val="24"/>
        </w:rPr>
        <w:t>Chikaodi</w:t>
      </w:r>
      <w:proofErr w:type="spellEnd"/>
      <w:r w:rsidRPr="00AD4DC6">
        <w:rPr>
          <w:sz w:val="24"/>
          <w:szCs w:val="24"/>
        </w:rPr>
        <w:t xml:space="preserve"> L. </w:t>
      </w:r>
      <w:proofErr w:type="spellStart"/>
      <w:r w:rsidRPr="00AD4DC6">
        <w:rPr>
          <w:sz w:val="24"/>
          <w:szCs w:val="24"/>
        </w:rPr>
        <w:t>Nwakwuo</w:t>
      </w:r>
      <w:proofErr w:type="spellEnd"/>
      <w:r w:rsidRPr="00AD4DC6">
        <w:rPr>
          <w:sz w:val="24"/>
          <w:szCs w:val="24"/>
        </w:rPr>
        <w:t xml:space="preserve"> </w:t>
      </w:r>
      <w:proofErr w:type="gramStart"/>
      <w:r w:rsidRPr="00AD4DC6">
        <w:rPr>
          <w:sz w:val="24"/>
          <w:szCs w:val="24"/>
        </w:rPr>
        <w:t xml:space="preserve">( </w:t>
      </w:r>
      <w:proofErr w:type="spellStart"/>
      <w:r w:rsidRPr="00AD4DC6">
        <w:rPr>
          <w:sz w:val="24"/>
          <w:szCs w:val="24"/>
        </w:rPr>
        <w:t>Ph,D</w:t>
      </w:r>
      <w:proofErr w:type="spellEnd"/>
      <w:proofErr w:type="gramEnd"/>
      <w:r w:rsidRPr="00AD4DC6">
        <w:rPr>
          <w:sz w:val="24"/>
          <w:szCs w:val="24"/>
        </w:rPr>
        <w:t xml:space="preserve"> CLN)</w:t>
      </w:r>
    </w:p>
    <w:p w14:paraId="2C2742B1" w14:textId="77777777" w:rsidR="00207596" w:rsidRPr="00AD4DC6" w:rsidRDefault="00800045" w:rsidP="00207596">
      <w:pPr>
        <w:jc w:val="center"/>
        <w:rPr>
          <w:rStyle w:val="Hyperlink"/>
          <w:sz w:val="24"/>
          <w:szCs w:val="24"/>
        </w:rPr>
      </w:pPr>
      <w:hyperlink r:id="rId8" w:history="1">
        <w:r w:rsidR="00207596" w:rsidRPr="00AD4DC6">
          <w:rPr>
            <w:rStyle w:val="Hyperlink"/>
            <w:sz w:val="24"/>
            <w:szCs w:val="24"/>
          </w:rPr>
          <w:t>elalove@yahoo.com</w:t>
        </w:r>
      </w:hyperlink>
    </w:p>
    <w:p w14:paraId="22930B84" w14:textId="77777777" w:rsidR="00207596" w:rsidRPr="00AD4DC6" w:rsidRDefault="00207596" w:rsidP="00207596">
      <w:pPr>
        <w:jc w:val="center"/>
        <w:rPr>
          <w:rStyle w:val="Hyperlink"/>
          <w:sz w:val="24"/>
          <w:szCs w:val="24"/>
        </w:rPr>
      </w:pPr>
    </w:p>
    <w:p w14:paraId="0DE3E767" w14:textId="77777777" w:rsidR="00207596" w:rsidRPr="00AD4DC6" w:rsidRDefault="00207596" w:rsidP="00207596">
      <w:pPr>
        <w:spacing w:line="360" w:lineRule="auto"/>
        <w:jc w:val="center"/>
        <w:rPr>
          <w:sz w:val="24"/>
          <w:szCs w:val="24"/>
        </w:rPr>
      </w:pPr>
      <w:r w:rsidRPr="00AD4DC6">
        <w:rPr>
          <w:sz w:val="24"/>
          <w:szCs w:val="24"/>
        </w:rPr>
        <w:t xml:space="preserve">Judith S. </w:t>
      </w:r>
      <w:proofErr w:type="spellStart"/>
      <w:r w:rsidRPr="00AD4DC6">
        <w:rPr>
          <w:sz w:val="24"/>
          <w:szCs w:val="24"/>
        </w:rPr>
        <w:t>Nse</w:t>
      </w:r>
      <w:proofErr w:type="spellEnd"/>
      <w:r w:rsidRPr="00AD4DC6">
        <w:rPr>
          <w:sz w:val="24"/>
          <w:szCs w:val="24"/>
        </w:rPr>
        <w:t xml:space="preserve"> </w:t>
      </w:r>
      <w:proofErr w:type="gramStart"/>
      <w:r w:rsidRPr="00AD4DC6">
        <w:rPr>
          <w:sz w:val="24"/>
          <w:szCs w:val="24"/>
        </w:rPr>
        <w:t xml:space="preserve">( </w:t>
      </w:r>
      <w:proofErr w:type="spellStart"/>
      <w:r w:rsidRPr="00AD4DC6">
        <w:rPr>
          <w:sz w:val="24"/>
          <w:szCs w:val="24"/>
        </w:rPr>
        <w:t>Ph,D</w:t>
      </w:r>
      <w:proofErr w:type="spellEnd"/>
      <w:proofErr w:type="gramEnd"/>
      <w:r w:rsidRPr="00AD4DC6">
        <w:rPr>
          <w:sz w:val="24"/>
          <w:szCs w:val="24"/>
        </w:rPr>
        <w:t xml:space="preserve"> CLN)</w:t>
      </w:r>
    </w:p>
    <w:p w14:paraId="7B3104D3" w14:textId="77777777" w:rsidR="00207596" w:rsidRDefault="00800045" w:rsidP="00207596">
      <w:pPr>
        <w:spacing w:line="360" w:lineRule="auto"/>
        <w:jc w:val="center"/>
        <w:rPr>
          <w:rStyle w:val="Hyperlink"/>
          <w:sz w:val="24"/>
          <w:szCs w:val="24"/>
        </w:rPr>
      </w:pPr>
      <w:hyperlink r:id="rId9" w:history="1">
        <w:r w:rsidR="00207596" w:rsidRPr="00AD4DC6">
          <w:rPr>
            <w:rStyle w:val="Hyperlink"/>
            <w:sz w:val="24"/>
            <w:szCs w:val="24"/>
          </w:rPr>
          <w:t>judithnse36@gmail.com</w:t>
        </w:r>
      </w:hyperlink>
    </w:p>
    <w:p w14:paraId="1C204EAE" w14:textId="77777777" w:rsidR="008A2F96" w:rsidRPr="00AD4DC6" w:rsidRDefault="008A2F96" w:rsidP="008A2F96">
      <w:pPr>
        <w:spacing w:after="160"/>
        <w:jc w:val="center"/>
        <w:rPr>
          <w:bCs/>
          <w:sz w:val="24"/>
          <w:szCs w:val="24"/>
        </w:rPr>
      </w:pPr>
      <w:r>
        <w:rPr>
          <w:bCs/>
          <w:sz w:val="24"/>
          <w:szCs w:val="24"/>
        </w:rPr>
        <w:t>(Corresponding Author)</w:t>
      </w:r>
    </w:p>
    <w:p w14:paraId="02F0299C" w14:textId="77777777" w:rsidR="00F204E3" w:rsidRPr="00AD4DC6" w:rsidRDefault="00F204E3" w:rsidP="00207596">
      <w:pPr>
        <w:spacing w:line="360" w:lineRule="auto"/>
        <w:jc w:val="center"/>
        <w:rPr>
          <w:rStyle w:val="Hyperlink"/>
          <w:sz w:val="24"/>
          <w:szCs w:val="24"/>
        </w:rPr>
      </w:pPr>
    </w:p>
    <w:p w14:paraId="544A50FF" w14:textId="77777777" w:rsidR="00F204E3" w:rsidRPr="00F204E3" w:rsidRDefault="00F204E3" w:rsidP="00F204E3">
      <w:pPr>
        <w:spacing w:after="160"/>
        <w:jc w:val="center"/>
        <w:rPr>
          <w:bCs/>
          <w:sz w:val="24"/>
          <w:szCs w:val="24"/>
        </w:rPr>
      </w:pPr>
      <w:r w:rsidRPr="00F204E3">
        <w:rPr>
          <w:bCs/>
          <w:sz w:val="24"/>
          <w:szCs w:val="24"/>
        </w:rPr>
        <w:t xml:space="preserve">Rosemary </w:t>
      </w:r>
      <w:proofErr w:type="spellStart"/>
      <w:proofErr w:type="gramStart"/>
      <w:r w:rsidRPr="00F204E3">
        <w:rPr>
          <w:bCs/>
          <w:sz w:val="24"/>
          <w:szCs w:val="24"/>
        </w:rPr>
        <w:t>Chineye</w:t>
      </w:r>
      <w:proofErr w:type="spellEnd"/>
      <w:r w:rsidRPr="00F204E3">
        <w:rPr>
          <w:bCs/>
          <w:sz w:val="24"/>
          <w:szCs w:val="24"/>
        </w:rPr>
        <w:t xml:space="preserve">  </w:t>
      </w:r>
      <w:proofErr w:type="spellStart"/>
      <w:r w:rsidRPr="00F204E3">
        <w:rPr>
          <w:bCs/>
          <w:sz w:val="24"/>
          <w:szCs w:val="24"/>
        </w:rPr>
        <w:t>Abanum</w:t>
      </w:r>
      <w:proofErr w:type="spellEnd"/>
      <w:proofErr w:type="gramEnd"/>
      <w:r w:rsidRPr="00F204E3">
        <w:rPr>
          <w:bCs/>
          <w:sz w:val="24"/>
          <w:szCs w:val="24"/>
        </w:rPr>
        <w:t xml:space="preserve"> (</w:t>
      </w:r>
      <w:proofErr w:type="spellStart"/>
      <w:r w:rsidRPr="00F204E3">
        <w:rPr>
          <w:bCs/>
          <w:sz w:val="24"/>
          <w:szCs w:val="24"/>
        </w:rPr>
        <w:t>Ph.D</w:t>
      </w:r>
      <w:proofErr w:type="spellEnd"/>
      <w:r w:rsidRPr="00F204E3">
        <w:rPr>
          <w:bCs/>
          <w:sz w:val="24"/>
          <w:szCs w:val="24"/>
        </w:rPr>
        <w:t>)</w:t>
      </w:r>
    </w:p>
    <w:p w14:paraId="4D49706C" w14:textId="5278F507" w:rsidR="00F204E3" w:rsidRDefault="00800045" w:rsidP="00F204E3">
      <w:pPr>
        <w:spacing w:after="160"/>
        <w:jc w:val="center"/>
        <w:rPr>
          <w:b/>
          <w:bCs/>
          <w:sz w:val="24"/>
          <w:szCs w:val="24"/>
        </w:rPr>
      </w:pPr>
      <w:hyperlink r:id="rId10" w:history="1">
        <w:r w:rsidR="00F204E3" w:rsidRPr="0036677D">
          <w:rPr>
            <w:rStyle w:val="Hyperlink"/>
            <w:b/>
            <w:bCs/>
            <w:sz w:val="24"/>
            <w:szCs w:val="24"/>
          </w:rPr>
          <w:t>abanumrose@gmail.com</w:t>
        </w:r>
      </w:hyperlink>
      <w:r w:rsidR="00F204E3">
        <w:rPr>
          <w:b/>
          <w:bCs/>
          <w:sz w:val="24"/>
          <w:szCs w:val="24"/>
        </w:rPr>
        <w:t xml:space="preserve"> </w:t>
      </w:r>
    </w:p>
    <w:p w14:paraId="055CDF98" w14:textId="77777777" w:rsidR="00F204E3" w:rsidRPr="00AD4DC6" w:rsidRDefault="00F204E3" w:rsidP="00F204E3">
      <w:pPr>
        <w:spacing w:after="160"/>
        <w:jc w:val="center"/>
        <w:rPr>
          <w:b/>
          <w:bCs/>
          <w:sz w:val="24"/>
          <w:szCs w:val="24"/>
        </w:rPr>
      </w:pPr>
    </w:p>
    <w:p w14:paraId="156ABA93" w14:textId="48967D78" w:rsidR="00F204E3" w:rsidRDefault="00F204E3" w:rsidP="00F204E3">
      <w:pPr>
        <w:spacing w:after="160"/>
        <w:jc w:val="center"/>
        <w:rPr>
          <w:bCs/>
          <w:sz w:val="24"/>
          <w:szCs w:val="24"/>
        </w:rPr>
      </w:pPr>
      <w:r w:rsidRPr="00AD4DC6">
        <w:rPr>
          <w:bCs/>
          <w:sz w:val="24"/>
          <w:szCs w:val="24"/>
        </w:rPr>
        <w:t xml:space="preserve">Genevieve </w:t>
      </w:r>
      <w:proofErr w:type="spellStart"/>
      <w:r>
        <w:rPr>
          <w:bCs/>
          <w:sz w:val="24"/>
          <w:szCs w:val="24"/>
        </w:rPr>
        <w:t>Chigekwu</w:t>
      </w:r>
      <w:proofErr w:type="spellEnd"/>
      <w:r>
        <w:rPr>
          <w:bCs/>
          <w:sz w:val="24"/>
          <w:szCs w:val="24"/>
        </w:rPr>
        <w:t xml:space="preserve"> </w:t>
      </w:r>
      <w:proofErr w:type="spellStart"/>
      <w:r>
        <w:rPr>
          <w:bCs/>
          <w:sz w:val="24"/>
          <w:szCs w:val="24"/>
        </w:rPr>
        <w:t>Nnadieto</w:t>
      </w:r>
      <w:proofErr w:type="spellEnd"/>
      <w:r w:rsidR="00056AB3">
        <w:rPr>
          <w:bCs/>
          <w:sz w:val="24"/>
          <w:szCs w:val="24"/>
        </w:rPr>
        <w:t xml:space="preserve"> (</w:t>
      </w:r>
      <w:proofErr w:type="spellStart"/>
      <w:r w:rsidR="00056AB3">
        <w:rPr>
          <w:bCs/>
          <w:sz w:val="24"/>
          <w:szCs w:val="24"/>
        </w:rPr>
        <w:t>Ph.D</w:t>
      </w:r>
      <w:proofErr w:type="spellEnd"/>
      <w:r w:rsidR="00056AB3">
        <w:rPr>
          <w:bCs/>
          <w:sz w:val="24"/>
          <w:szCs w:val="24"/>
        </w:rPr>
        <w:t>)</w:t>
      </w:r>
    </w:p>
    <w:p w14:paraId="3A845CFD" w14:textId="77777777" w:rsidR="00F204E3" w:rsidRDefault="00800045" w:rsidP="00F204E3">
      <w:pPr>
        <w:spacing w:after="160"/>
        <w:jc w:val="center"/>
        <w:rPr>
          <w:bCs/>
          <w:sz w:val="24"/>
          <w:szCs w:val="24"/>
        </w:rPr>
      </w:pPr>
      <w:hyperlink r:id="rId11" w:history="1">
        <w:r w:rsidR="00F204E3" w:rsidRPr="0036677D">
          <w:rPr>
            <w:rStyle w:val="Hyperlink"/>
            <w:bCs/>
            <w:sz w:val="24"/>
            <w:szCs w:val="24"/>
          </w:rPr>
          <w:t>chigekwunnadieto@gmail.com</w:t>
        </w:r>
      </w:hyperlink>
      <w:r w:rsidR="00F204E3">
        <w:rPr>
          <w:bCs/>
          <w:sz w:val="24"/>
          <w:szCs w:val="24"/>
        </w:rPr>
        <w:t xml:space="preserve"> </w:t>
      </w:r>
    </w:p>
    <w:p w14:paraId="7E2D79FA" w14:textId="77777777" w:rsidR="00207596" w:rsidRPr="00AD4DC6" w:rsidRDefault="00207596" w:rsidP="00207596">
      <w:pPr>
        <w:spacing w:line="360" w:lineRule="auto"/>
        <w:jc w:val="center"/>
        <w:rPr>
          <w:rStyle w:val="Hyperlink"/>
          <w:sz w:val="24"/>
          <w:szCs w:val="24"/>
        </w:rPr>
      </w:pPr>
    </w:p>
    <w:p w14:paraId="31AD6069" w14:textId="77777777" w:rsidR="00207596" w:rsidRPr="00AD4DC6" w:rsidRDefault="00207596" w:rsidP="00207596">
      <w:pPr>
        <w:spacing w:line="360" w:lineRule="auto"/>
        <w:jc w:val="center"/>
        <w:rPr>
          <w:rStyle w:val="Hyperlink"/>
          <w:sz w:val="24"/>
          <w:szCs w:val="24"/>
        </w:rPr>
      </w:pPr>
    </w:p>
    <w:p w14:paraId="635867E5" w14:textId="77777777" w:rsidR="00207596" w:rsidRPr="00AD4DC6" w:rsidRDefault="00207596" w:rsidP="00207596">
      <w:pPr>
        <w:spacing w:line="360" w:lineRule="auto"/>
        <w:jc w:val="center"/>
        <w:rPr>
          <w:rStyle w:val="Hyperlink"/>
          <w:sz w:val="24"/>
          <w:szCs w:val="24"/>
        </w:rPr>
      </w:pPr>
    </w:p>
    <w:p w14:paraId="428526B0" w14:textId="77777777" w:rsidR="00207596" w:rsidRPr="00AD4DC6" w:rsidRDefault="00207596" w:rsidP="00207596">
      <w:pPr>
        <w:spacing w:after="160" w:line="480" w:lineRule="auto"/>
        <w:jc w:val="center"/>
        <w:rPr>
          <w:sz w:val="24"/>
          <w:szCs w:val="24"/>
        </w:rPr>
      </w:pPr>
    </w:p>
    <w:p w14:paraId="53991D0F" w14:textId="77777777" w:rsidR="00EF796E" w:rsidRPr="00AD4DC6" w:rsidRDefault="00EF796E" w:rsidP="00EE562A">
      <w:pPr>
        <w:spacing w:line="480" w:lineRule="auto"/>
        <w:rPr>
          <w:sz w:val="24"/>
          <w:szCs w:val="24"/>
        </w:rPr>
      </w:pPr>
    </w:p>
    <w:p w14:paraId="5BF32E8A" w14:textId="77777777" w:rsidR="00207596" w:rsidRPr="00AD4DC6" w:rsidRDefault="00207596" w:rsidP="00207596">
      <w:pPr>
        <w:spacing w:line="480" w:lineRule="auto"/>
        <w:rPr>
          <w:sz w:val="24"/>
          <w:szCs w:val="24"/>
        </w:rPr>
        <w:sectPr w:rsidR="00207596" w:rsidRPr="00AD4DC6">
          <w:footerReference w:type="default" r:id="rId12"/>
          <w:pgSz w:w="12240" w:h="15840"/>
          <w:pgMar w:top="1440" w:right="1440" w:bottom="1440" w:left="1440" w:header="708" w:footer="708" w:gutter="0"/>
          <w:cols w:space="720"/>
          <w:docGrid w:linePitch="360"/>
        </w:sectPr>
      </w:pPr>
    </w:p>
    <w:p w14:paraId="33FC988C" w14:textId="77777777" w:rsidR="00EF796E" w:rsidRPr="00AD4DC6" w:rsidRDefault="0025528C" w:rsidP="00EE562A">
      <w:pPr>
        <w:spacing w:before="240" w:line="480" w:lineRule="auto"/>
        <w:rPr>
          <w:sz w:val="24"/>
          <w:szCs w:val="24"/>
        </w:rPr>
      </w:pPr>
      <w:r w:rsidRPr="00AD4DC6">
        <w:rPr>
          <w:b/>
          <w:bCs/>
          <w:sz w:val="24"/>
          <w:szCs w:val="24"/>
        </w:rPr>
        <w:lastRenderedPageBreak/>
        <w:t>Abstract</w:t>
      </w:r>
    </w:p>
    <w:p w14:paraId="7C75135D" w14:textId="77777777" w:rsidR="00EF796E" w:rsidRPr="00AD4DC6" w:rsidRDefault="00EF796E" w:rsidP="00EE562A">
      <w:pPr>
        <w:spacing w:line="480" w:lineRule="auto"/>
        <w:rPr>
          <w:sz w:val="24"/>
          <w:szCs w:val="24"/>
        </w:rPr>
      </w:pPr>
    </w:p>
    <w:p w14:paraId="3274D531" w14:textId="46E41FFA" w:rsidR="00EF796E" w:rsidRPr="00AD4DC6" w:rsidRDefault="00EE562A" w:rsidP="00EE562A">
      <w:pPr>
        <w:spacing w:after="160"/>
        <w:jc w:val="both"/>
        <w:rPr>
          <w:sz w:val="24"/>
          <w:szCs w:val="24"/>
        </w:rPr>
      </w:pPr>
      <w:r w:rsidRPr="00AD4DC6">
        <w:rPr>
          <w:sz w:val="24"/>
          <w:szCs w:val="24"/>
        </w:rPr>
        <w:t xml:space="preserve">       </w:t>
      </w:r>
      <w:r w:rsidR="002F3DB9" w:rsidRPr="00AD4DC6">
        <w:rPr>
          <w:sz w:val="24"/>
          <w:szCs w:val="24"/>
        </w:rPr>
        <w:t>Workplace conflict is a persistent organizational issue that has a significant impact on employee performance. This study examined the</w:t>
      </w:r>
      <w:r w:rsidR="00207596" w:rsidRPr="00AD4DC6">
        <w:rPr>
          <w:sz w:val="24"/>
          <w:szCs w:val="24"/>
        </w:rPr>
        <w:t xml:space="preserve"> relationship</w:t>
      </w:r>
      <w:r w:rsidR="002F3DB9" w:rsidRPr="00AD4DC6">
        <w:rPr>
          <w:sz w:val="24"/>
          <w:szCs w:val="24"/>
        </w:rPr>
        <w:t xml:space="preserve"> between job productivity and compromise-oriented dispute resolution among library staff in public higher education institutions in Southeast Nigeria. The investigation was guided by three </w:t>
      </w:r>
      <w:r w:rsidR="00AD4DC6" w:rsidRPr="00AD4DC6">
        <w:rPr>
          <w:sz w:val="24"/>
          <w:szCs w:val="24"/>
        </w:rPr>
        <w:t>objectives</w:t>
      </w:r>
      <w:r w:rsidR="002F3DB9" w:rsidRPr="00AD4DC6">
        <w:rPr>
          <w:sz w:val="24"/>
          <w:szCs w:val="24"/>
        </w:rPr>
        <w:t xml:space="preserve">: to ascertain the degree to which compromise is employed as a conflict resolution technique, to evaluate its impact on task execution efficiency, and to determine the nature of the relationship between compromise-based conflict resolution and overall job productivity. A validated, 15-item structured questionnaire anchored on a 5-point Likert scale was used to gather data from 356 library staff members selected from universities, polytechnics, and institutions of education throughout the five states of Southeast Nigeria. The study used a descriptive survey research design. </w:t>
      </w:r>
      <w:r w:rsidR="00E43756" w:rsidRPr="00AD4DC6">
        <w:rPr>
          <w:sz w:val="24"/>
          <w:szCs w:val="24"/>
        </w:rPr>
        <w:t>Cronbach's alpha coefficients of 0.788, 0.772, and 0.769 for the three corresponding constructs supported the measurement tool's inherent reliability. Both descriptive statistics (mean and standard deviation) and inferential statistics (Pearson product-moment correlation and simple linear regression) were used to analyze the data. The findings showed that compromise is used as a conflict resolution strategy in a moderate but consistent way (x̅ = 3.90, SD = 0.81), that it positively affects task efficiency (x̅ = 3.88, SD = 0.83), and that there is a moderately significant positive correlation between job productivity and compromise-based conflict resolution (r = 0.445, p &lt;.001).</w:t>
      </w:r>
      <w:r w:rsidR="002F3DB9" w:rsidRPr="00AD4DC6">
        <w:rPr>
          <w:sz w:val="24"/>
          <w:szCs w:val="24"/>
        </w:rPr>
        <w:t xml:space="preserve"> </w:t>
      </w:r>
      <w:r w:rsidR="00E43756" w:rsidRPr="00AD4DC6">
        <w:rPr>
          <w:sz w:val="24"/>
          <w:szCs w:val="24"/>
        </w:rPr>
        <w:t>Compromise-based conflict resolution is a significant predictor of job productivity (β = 0.404, R2 =.198, p &lt;.001), according to simple linear regression analysis, which also revealed that it explains about 19.8% of the variation in productivity. These results support the inclusion of compromise in library management practices in Nigerian higher education institutions and emphasize its strategic importance as a means of resolving conflicts within organizations. Based on the knowledge gained from these discoveries, useful suggestions are put forth for human resource professionals, legislators, and library administrators.</w:t>
      </w:r>
    </w:p>
    <w:p w14:paraId="47237CC3" w14:textId="22B3316C" w:rsidR="00EF796E" w:rsidRPr="00AD4DC6" w:rsidRDefault="00EE562A" w:rsidP="00EE562A">
      <w:pPr>
        <w:tabs>
          <w:tab w:val="left" w:pos="1290"/>
        </w:tabs>
        <w:spacing w:after="160" w:line="480" w:lineRule="auto"/>
        <w:rPr>
          <w:sz w:val="24"/>
          <w:szCs w:val="24"/>
        </w:rPr>
      </w:pPr>
      <w:r w:rsidRPr="00AD4DC6">
        <w:rPr>
          <w:sz w:val="24"/>
          <w:szCs w:val="24"/>
        </w:rPr>
        <w:tab/>
      </w:r>
    </w:p>
    <w:p w14:paraId="37761504" w14:textId="77777777" w:rsidR="00EF796E" w:rsidRPr="00AD4DC6" w:rsidRDefault="0025528C" w:rsidP="00EE562A">
      <w:pPr>
        <w:spacing w:after="160" w:line="480" w:lineRule="auto"/>
        <w:rPr>
          <w:sz w:val="24"/>
          <w:szCs w:val="24"/>
        </w:rPr>
      </w:pPr>
      <w:r w:rsidRPr="00AD4DC6">
        <w:rPr>
          <w:b/>
          <w:bCs/>
          <w:i/>
          <w:iCs/>
          <w:sz w:val="24"/>
          <w:szCs w:val="24"/>
        </w:rPr>
        <w:t xml:space="preserve">Keywords: </w:t>
      </w:r>
      <w:r w:rsidRPr="00AD4DC6">
        <w:rPr>
          <w:iCs/>
          <w:sz w:val="24"/>
          <w:szCs w:val="24"/>
        </w:rPr>
        <w:t>compromise, conflict resolution, job productivity, task efficiency, library personnel, Southeast Nigeria, public tertiary institutions</w:t>
      </w:r>
    </w:p>
    <w:p w14:paraId="4810FB91" w14:textId="77777777" w:rsidR="00EF796E" w:rsidRPr="00AD4DC6" w:rsidRDefault="00EF796E" w:rsidP="00EE562A">
      <w:pPr>
        <w:spacing w:line="480" w:lineRule="auto"/>
        <w:rPr>
          <w:sz w:val="24"/>
          <w:szCs w:val="24"/>
        </w:rPr>
        <w:sectPr w:rsidR="00EF796E" w:rsidRPr="00AD4DC6">
          <w:headerReference w:type="default" r:id="rId13"/>
          <w:pgSz w:w="12240" w:h="15840"/>
          <w:pgMar w:top="1440" w:right="1440" w:bottom="1440" w:left="1440" w:header="708" w:footer="708" w:gutter="0"/>
          <w:cols w:space="720"/>
          <w:docGrid w:linePitch="360"/>
        </w:sectPr>
      </w:pPr>
    </w:p>
    <w:p w14:paraId="4E8FBD98" w14:textId="77777777" w:rsidR="00EF796E" w:rsidRPr="00AD4DC6" w:rsidRDefault="0025528C" w:rsidP="00EE562A">
      <w:pPr>
        <w:spacing w:before="240" w:line="480" w:lineRule="auto"/>
        <w:jc w:val="both"/>
        <w:rPr>
          <w:sz w:val="24"/>
          <w:szCs w:val="24"/>
        </w:rPr>
      </w:pPr>
      <w:r w:rsidRPr="00AD4DC6">
        <w:rPr>
          <w:b/>
          <w:bCs/>
          <w:sz w:val="24"/>
          <w:szCs w:val="24"/>
        </w:rPr>
        <w:lastRenderedPageBreak/>
        <w:t>Introduction</w:t>
      </w:r>
    </w:p>
    <w:p w14:paraId="3C1E6CA9" w14:textId="5417D639" w:rsidR="00450596" w:rsidRPr="00AD4DC6" w:rsidRDefault="00450596" w:rsidP="00EE562A">
      <w:pPr>
        <w:spacing w:after="160" w:line="480" w:lineRule="auto"/>
        <w:ind w:firstLine="720"/>
        <w:jc w:val="both"/>
        <w:rPr>
          <w:sz w:val="24"/>
          <w:szCs w:val="24"/>
        </w:rPr>
      </w:pPr>
      <w:r w:rsidRPr="00AD4DC6">
        <w:rPr>
          <w:sz w:val="24"/>
          <w:szCs w:val="24"/>
        </w:rPr>
        <w:t>When individuals come together, disagreements tend to emerge naturally - especially when resources are limited or viewpoints differ. Though libraries rely heavily on cooperation, joint efforts, and mutual responsibilities, tension can still arise despite good intentions. How such tensions play out - ignored, worsened, or addressed systematically - affects employee well-being, output levels, and service standards alike. Given these dynamics, handling disputes wisely now occupies central attention within library administration research. This holds especially true in regions where workforce policies and organizational oversight remain loosely defined (</w:t>
      </w:r>
      <w:proofErr w:type="spellStart"/>
      <w:r w:rsidR="007C2029" w:rsidRPr="00AD4DC6">
        <w:rPr>
          <w:sz w:val="24"/>
          <w:szCs w:val="24"/>
        </w:rPr>
        <w:t>Osakede</w:t>
      </w:r>
      <w:proofErr w:type="spellEnd"/>
      <w:r w:rsidR="007C2029" w:rsidRPr="00AD4DC6">
        <w:rPr>
          <w:sz w:val="24"/>
          <w:szCs w:val="24"/>
        </w:rPr>
        <w:t xml:space="preserve"> et al., 2018; Adewale et al., 2015</w:t>
      </w:r>
      <w:r w:rsidRPr="00AD4DC6">
        <w:rPr>
          <w:sz w:val="24"/>
          <w:szCs w:val="24"/>
        </w:rPr>
        <w:t>).</w:t>
      </w:r>
    </w:p>
    <w:p w14:paraId="13CED628" w14:textId="46499BA9" w:rsidR="00EF796E" w:rsidRPr="00AD4DC6" w:rsidRDefault="004A40D6" w:rsidP="00EE562A">
      <w:pPr>
        <w:spacing w:after="160" w:line="480" w:lineRule="auto"/>
        <w:ind w:firstLine="720"/>
        <w:jc w:val="both"/>
        <w:rPr>
          <w:sz w:val="24"/>
          <w:szCs w:val="24"/>
        </w:rPr>
      </w:pPr>
      <w:r w:rsidRPr="00AD4DC6">
        <w:rPr>
          <w:sz w:val="24"/>
          <w:szCs w:val="24"/>
        </w:rPr>
        <w:t>Working through disagreements often means finding ways to move forward without deepening divides. One approach involves trading concessions so both sides gain something while accepting less than originally wanted (</w:t>
      </w:r>
      <w:proofErr w:type="spellStart"/>
      <w:r w:rsidRPr="00AD4DC6">
        <w:rPr>
          <w:sz w:val="24"/>
          <w:szCs w:val="24"/>
        </w:rPr>
        <w:t>Ozoke</w:t>
      </w:r>
      <w:proofErr w:type="spellEnd"/>
      <w:r w:rsidRPr="00AD4DC6">
        <w:rPr>
          <w:sz w:val="24"/>
          <w:szCs w:val="24"/>
        </w:rPr>
        <w:t xml:space="preserve">, 2025; </w:t>
      </w:r>
      <w:proofErr w:type="spellStart"/>
      <w:r w:rsidRPr="00AD4DC6">
        <w:rPr>
          <w:color w:val="FF0000"/>
          <w:sz w:val="24"/>
          <w:szCs w:val="24"/>
        </w:rPr>
        <w:t>StatPearls</w:t>
      </w:r>
      <w:proofErr w:type="spellEnd"/>
      <w:r w:rsidRPr="00AD4DC6">
        <w:rPr>
          <w:sz w:val="24"/>
          <w:szCs w:val="24"/>
        </w:rPr>
        <w:t>/NCBI, 2023). Instead of sidestepping tension or pushing one viewpoint onto others, this method favors shared adjustments. It lands somewhere between standing firm and giving in - balancing personal needs against teamwork goals. Some researchers place it midway in intensity when compared to more extreme styles like forcing outcomes or staying silent. Since workplaces rely on ongoing collaboration, softening positions can help preserve daily operations. Recent discussions frame such give-and-take as practical rather than idealistic (</w:t>
      </w:r>
      <w:proofErr w:type="spellStart"/>
      <w:r w:rsidR="00F40E9A" w:rsidRPr="00AD4DC6">
        <w:rPr>
          <w:sz w:val="24"/>
          <w:szCs w:val="24"/>
        </w:rPr>
        <w:t>Trippe</w:t>
      </w:r>
      <w:proofErr w:type="spellEnd"/>
      <w:r w:rsidR="00F40E9A" w:rsidRPr="00AD4DC6">
        <w:rPr>
          <w:sz w:val="24"/>
          <w:szCs w:val="24"/>
        </w:rPr>
        <w:t xml:space="preserve"> &amp; </w:t>
      </w:r>
      <w:proofErr w:type="spellStart"/>
      <w:r w:rsidR="00F40E9A" w:rsidRPr="00AD4DC6">
        <w:rPr>
          <w:sz w:val="24"/>
          <w:szCs w:val="24"/>
        </w:rPr>
        <w:t>Baumoel</w:t>
      </w:r>
      <w:proofErr w:type="spellEnd"/>
      <w:r w:rsidR="00F40E9A" w:rsidRPr="00AD4DC6">
        <w:rPr>
          <w:sz w:val="24"/>
          <w:szCs w:val="24"/>
        </w:rPr>
        <w:t xml:space="preserve">, 2015; </w:t>
      </w:r>
      <w:proofErr w:type="spellStart"/>
      <w:r w:rsidR="00F40E9A" w:rsidRPr="00AD4DC6">
        <w:rPr>
          <w:sz w:val="24"/>
          <w:szCs w:val="24"/>
        </w:rPr>
        <w:t>Lewicki</w:t>
      </w:r>
      <w:proofErr w:type="spellEnd"/>
      <w:r w:rsidR="00F40E9A" w:rsidRPr="00AD4DC6">
        <w:rPr>
          <w:sz w:val="24"/>
          <w:szCs w:val="24"/>
        </w:rPr>
        <w:t xml:space="preserve"> et al., 2015; Chartered Institute of Personnel and Development [CIPD], 2020</w:t>
      </w:r>
      <w:r w:rsidRPr="00AD4DC6">
        <w:rPr>
          <w:sz w:val="24"/>
          <w:szCs w:val="24"/>
        </w:rPr>
        <w:t>).</w:t>
      </w:r>
    </w:p>
    <w:p w14:paraId="00FA6D50" w14:textId="424F4CD2" w:rsidR="00EF796E" w:rsidRPr="00AD4DC6" w:rsidRDefault="008C00D7" w:rsidP="00EE562A">
      <w:pPr>
        <w:spacing w:after="160" w:line="480" w:lineRule="auto"/>
        <w:ind w:firstLine="720"/>
        <w:jc w:val="both"/>
        <w:rPr>
          <w:sz w:val="24"/>
          <w:szCs w:val="24"/>
        </w:rPr>
      </w:pPr>
      <w:r w:rsidRPr="00AD4DC6">
        <w:rPr>
          <w:sz w:val="24"/>
          <w:szCs w:val="24"/>
        </w:rPr>
        <w:t>However, there is still a dearth of empirical data about the use and results of compromise</w:t>
      </w:r>
      <w:r w:rsidRPr="00AD4DC6">
        <w:rPr>
          <w:sz w:val="24"/>
          <w:szCs w:val="24"/>
        </w:rPr>
        <w:noBreakHyphen/>
        <w:t xml:space="preserve">based dispute resolution in the particular context of library staff at Nigerian public tertiary institutions. Relatively little research has been done on the effects of specific tactics, like </w:t>
      </w:r>
      <w:r w:rsidRPr="00AD4DC6">
        <w:rPr>
          <w:sz w:val="24"/>
          <w:szCs w:val="24"/>
        </w:rPr>
        <w:lastRenderedPageBreak/>
        <w:t>compromise, on quantifiable productivity outcomes, despite growing evidence from other Nigerian work</w:t>
      </w:r>
      <w:r w:rsidRPr="00AD4DC6">
        <w:rPr>
          <w:sz w:val="24"/>
          <w:szCs w:val="24"/>
        </w:rPr>
        <w:noBreakHyphen/>
        <w:t>place settings that compromise and other conflict</w:t>
      </w:r>
      <w:r w:rsidRPr="00AD4DC6">
        <w:rPr>
          <w:sz w:val="24"/>
          <w:szCs w:val="24"/>
        </w:rPr>
        <w:noBreakHyphen/>
        <w:t>management strategies can significantly affect employee performance (</w:t>
      </w:r>
      <w:r w:rsidR="00467C18" w:rsidRPr="00AD4DC6">
        <w:rPr>
          <w:sz w:val="24"/>
          <w:szCs w:val="24"/>
        </w:rPr>
        <w:t xml:space="preserve">Nwokedi et al., 2022; </w:t>
      </w:r>
      <w:proofErr w:type="spellStart"/>
      <w:r w:rsidR="00467C18" w:rsidRPr="00AD4DC6">
        <w:rPr>
          <w:sz w:val="24"/>
          <w:szCs w:val="24"/>
        </w:rPr>
        <w:t>Amaeshi</w:t>
      </w:r>
      <w:proofErr w:type="spellEnd"/>
      <w:r w:rsidR="00467C18" w:rsidRPr="00AD4DC6">
        <w:rPr>
          <w:sz w:val="24"/>
          <w:szCs w:val="24"/>
        </w:rPr>
        <w:t xml:space="preserve"> et al., 2021; </w:t>
      </w:r>
      <w:proofErr w:type="spellStart"/>
      <w:r w:rsidR="00467C18" w:rsidRPr="00AD4DC6">
        <w:rPr>
          <w:sz w:val="24"/>
          <w:szCs w:val="24"/>
        </w:rPr>
        <w:t>Igbinoba</w:t>
      </w:r>
      <w:proofErr w:type="spellEnd"/>
      <w:r w:rsidR="00467C18" w:rsidRPr="00AD4DC6">
        <w:rPr>
          <w:sz w:val="24"/>
          <w:szCs w:val="24"/>
        </w:rPr>
        <w:t xml:space="preserve"> et al., 2018</w:t>
      </w:r>
      <w:r w:rsidRPr="00AD4DC6">
        <w:rPr>
          <w:sz w:val="24"/>
          <w:szCs w:val="24"/>
        </w:rPr>
        <w:t>). Instead, the majority of the literature currently available on library conflict management in Nigeria has concentrated on identifying conflict types and general management styles (</w:t>
      </w:r>
      <w:proofErr w:type="spellStart"/>
      <w:r w:rsidR="00BE105B" w:rsidRPr="00AD4DC6">
        <w:rPr>
          <w:sz w:val="24"/>
          <w:szCs w:val="24"/>
        </w:rPr>
        <w:t>Igbinoba</w:t>
      </w:r>
      <w:proofErr w:type="spellEnd"/>
      <w:r w:rsidR="00BE105B" w:rsidRPr="00AD4DC6">
        <w:rPr>
          <w:sz w:val="24"/>
          <w:szCs w:val="24"/>
        </w:rPr>
        <w:t xml:space="preserve"> et al., 2018; </w:t>
      </w:r>
      <w:proofErr w:type="spellStart"/>
      <w:r w:rsidR="00BE105B" w:rsidRPr="00AD4DC6">
        <w:rPr>
          <w:sz w:val="24"/>
          <w:szCs w:val="24"/>
        </w:rPr>
        <w:t>Osakede</w:t>
      </w:r>
      <w:proofErr w:type="spellEnd"/>
      <w:r w:rsidR="00BE105B" w:rsidRPr="00AD4DC6">
        <w:rPr>
          <w:sz w:val="24"/>
          <w:szCs w:val="24"/>
        </w:rPr>
        <w:t xml:space="preserve"> et al., 2018</w:t>
      </w:r>
      <w:r w:rsidRPr="00AD4DC6">
        <w:rPr>
          <w:sz w:val="24"/>
          <w:szCs w:val="24"/>
        </w:rPr>
        <w:t>). This disparity is noteworthy because Nigerian public tertiary institutions function under particular institutional and structural circumstances, such as persistent underfunding, hierarchical management customs, and high staff</w:t>
      </w:r>
      <w:r w:rsidRPr="00AD4DC6">
        <w:rPr>
          <w:sz w:val="24"/>
          <w:szCs w:val="24"/>
        </w:rPr>
        <w:noBreakHyphen/>
        <w:t>to</w:t>
      </w:r>
      <w:r w:rsidRPr="00AD4DC6">
        <w:rPr>
          <w:sz w:val="24"/>
          <w:szCs w:val="24"/>
        </w:rPr>
        <w:noBreakHyphen/>
        <w:t>resource ratios, all of which foster conflict while limiting the resources available for conflict resolution in academic</w:t>
      </w:r>
      <w:r w:rsidRPr="00AD4DC6">
        <w:rPr>
          <w:sz w:val="24"/>
          <w:szCs w:val="24"/>
        </w:rPr>
        <w:noBreakHyphen/>
        <w:t>library environments (</w:t>
      </w:r>
      <w:proofErr w:type="spellStart"/>
      <w:r w:rsidR="005F031E" w:rsidRPr="00AD4DC6">
        <w:rPr>
          <w:sz w:val="24"/>
          <w:szCs w:val="24"/>
        </w:rPr>
        <w:t>Osakede</w:t>
      </w:r>
      <w:proofErr w:type="spellEnd"/>
      <w:r w:rsidR="005F031E" w:rsidRPr="00AD4DC6">
        <w:rPr>
          <w:sz w:val="24"/>
          <w:szCs w:val="24"/>
        </w:rPr>
        <w:t xml:space="preserve"> et al., 2018; Adewale et al., 2015</w:t>
      </w:r>
      <w:r w:rsidRPr="00AD4DC6">
        <w:rPr>
          <w:sz w:val="24"/>
          <w:szCs w:val="24"/>
        </w:rPr>
        <w:t>).</w:t>
      </w:r>
    </w:p>
    <w:p w14:paraId="2240530E" w14:textId="14C76A09" w:rsidR="00EF796E" w:rsidRPr="00AD4DC6" w:rsidRDefault="007076D4" w:rsidP="00EE562A">
      <w:pPr>
        <w:spacing w:after="160" w:line="480" w:lineRule="auto"/>
        <w:ind w:firstLine="720"/>
        <w:jc w:val="both"/>
        <w:rPr>
          <w:sz w:val="24"/>
          <w:szCs w:val="24"/>
        </w:rPr>
      </w:pPr>
      <w:r w:rsidRPr="00AD4DC6">
        <w:rPr>
          <w:sz w:val="24"/>
          <w:szCs w:val="24"/>
        </w:rPr>
        <w:t>In order to close this gap, the current study empirically investigates the degree to which compromise is used by library staff in South</w:t>
      </w:r>
      <w:r w:rsidR="00AD4DC6">
        <w:rPr>
          <w:sz w:val="24"/>
          <w:szCs w:val="24"/>
        </w:rPr>
        <w:t xml:space="preserve"> E</w:t>
      </w:r>
      <w:r w:rsidRPr="00AD4DC6">
        <w:rPr>
          <w:sz w:val="24"/>
          <w:szCs w:val="24"/>
        </w:rPr>
        <w:t xml:space="preserve">ast Nigeria, the impact of such use on task execution efficiency, and the more general relationship between compromise-based conflict resolution and job productivity. </w:t>
      </w:r>
      <w:r w:rsidR="003714E5" w:rsidRPr="00AD4DC6">
        <w:rPr>
          <w:sz w:val="24"/>
          <w:szCs w:val="24"/>
        </w:rPr>
        <w:t>South</w:t>
      </w:r>
      <w:r w:rsidR="003714E5">
        <w:rPr>
          <w:sz w:val="24"/>
          <w:szCs w:val="24"/>
        </w:rPr>
        <w:t xml:space="preserve"> E</w:t>
      </w:r>
      <w:r w:rsidR="003714E5" w:rsidRPr="00AD4DC6">
        <w:rPr>
          <w:sz w:val="24"/>
          <w:szCs w:val="24"/>
        </w:rPr>
        <w:t>ast</w:t>
      </w:r>
      <w:r w:rsidRPr="00AD4DC6">
        <w:rPr>
          <w:sz w:val="24"/>
          <w:szCs w:val="24"/>
        </w:rPr>
        <w:t xml:space="preserve"> Nigeria, which includes the states of Abia, Anambra, Ebonyi, Enugu, and Imo, is home to a sizable number of public higher education institutions. Despite their importance to the region's academic advancement, the library services of these institutions are still mostly unstudied. There is immediate policy importance as well as wider intellectual value to comprehending how dispute resolution techniques affect productivity in these contexts.</w:t>
      </w:r>
    </w:p>
    <w:p w14:paraId="1E773797" w14:textId="77777777" w:rsidR="008A2F96" w:rsidRDefault="008A2F96" w:rsidP="003714E5">
      <w:pPr>
        <w:spacing w:after="160" w:line="480" w:lineRule="auto"/>
        <w:jc w:val="both"/>
        <w:rPr>
          <w:b/>
          <w:sz w:val="24"/>
          <w:szCs w:val="24"/>
        </w:rPr>
      </w:pPr>
    </w:p>
    <w:p w14:paraId="5E9C4F2E" w14:textId="77777777" w:rsidR="008A2F96" w:rsidRDefault="008A2F96" w:rsidP="003714E5">
      <w:pPr>
        <w:spacing w:after="160" w:line="480" w:lineRule="auto"/>
        <w:jc w:val="both"/>
        <w:rPr>
          <w:b/>
          <w:sz w:val="24"/>
          <w:szCs w:val="24"/>
        </w:rPr>
      </w:pPr>
    </w:p>
    <w:p w14:paraId="413B8694" w14:textId="6DED19BC" w:rsidR="003714E5" w:rsidRPr="003714E5" w:rsidRDefault="003714E5" w:rsidP="003714E5">
      <w:pPr>
        <w:spacing w:after="160" w:line="480" w:lineRule="auto"/>
        <w:jc w:val="both"/>
        <w:rPr>
          <w:b/>
          <w:sz w:val="24"/>
          <w:szCs w:val="24"/>
        </w:rPr>
      </w:pPr>
      <w:r w:rsidRPr="003714E5">
        <w:rPr>
          <w:b/>
          <w:sz w:val="24"/>
          <w:szCs w:val="24"/>
        </w:rPr>
        <w:lastRenderedPageBreak/>
        <w:t>Research Questions</w:t>
      </w:r>
    </w:p>
    <w:p w14:paraId="2BB31231" w14:textId="5F028D3D" w:rsidR="003714E5" w:rsidRDefault="00F204E3" w:rsidP="00F204E3">
      <w:pPr>
        <w:spacing w:after="160" w:line="480" w:lineRule="auto"/>
        <w:jc w:val="both"/>
        <w:rPr>
          <w:sz w:val="24"/>
          <w:szCs w:val="24"/>
        </w:rPr>
      </w:pPr>
      <w:r>
        <w:rPr>
          <w:sz w:val="24"/>
          <w:szCs w:val="24"/>
        </w:rPr>
        <w:t xml:space="preserve">     </w:t>
      </w:r>
      <w:r w:rsidR="003714E5">
        <w:rPr>
          <w:sz w:val="24"/>
          <w:szCs w:val="24"/>
        </w:rPr>
        <w:t xml:space="preserve">Three Research questions were formulated to guide the study: </w:t>
      </w:r>
    </w:p>
    <w:p w14:paraId="343F9D2F" w14:textId="25AB8FDB" w:rsidR="00056AB3" w:rsidRDefault="0021642A" w:rsidP="00056AB3">
      <w:pPr>
        <w:pStyle w:val="ListParagraph"/>
        <w:numPr>
          <w:ilvl w:val="0"/>
          <w:numId w:val="2"/>
        </w:numPr>
        <w:spacing w:after="160" w:line="480" w:lineRule="auto"/>
        <w:rPr>
          <w:sz w:val="24"/>
          <w:szCs w:val="24"/>
        </w:rPr>
      </w:pPr>
      <w:r w:rsidRPr="00056AB3">
        <w:rPr>
          <w:sz w:val="24"/>
          <w:szCs w:val="24"/>
        </w:rPr>
        <w:t>To</w:t>
      </w:r>
      <w:r w:rsidR="007076D4" w:rsidRPr="00056AB3">
        <w:rPr>
          <w:sz w:val="24"/>
          <w:szCs w:val="24"/>
        </w:rPr>
        <w:t xml:space="preserve"> </w:t>
      </w:r>
      <w:r w:rsidRPr="00056AB3">
        <w:rPr>
          <w:sz w:val="24"/>
          <w:szCs w:val="24"/>
        </w:rPr>
        <w:t xml:space="preserve">what </w:t>
      </w:r>
      <w:r w:rsidR="007076D4" w:rsidRPr="00056AB3">
        <w:rPr>
          <w:sz w:val="24"/>
          <w:szCs w:val="24"/>
        </w:rPr>
        <w:t xml:space="preserve">the degree </w:t>
      </w:r>
      <w:proofErr w:type="gramStart"/>
      <w:r w:rsidR="00056AB3">
        <w:rPr>
          <w:sz w:val="24"/>
          <w:szCs w:val="24"/>
        </w:rPr>
        <w:t xml:space="preserve">do library </w:t>
      </w:r>
      <w:r w:rsidR="008A2F96">
        <w:rPr>
          <w:sz w:val="24"/>
          <w:szCs w:val="24"/>
        </w:rPr>
        <w:t>staff</w:t>
      </w:r>
      <w:proofErr w:type="gramEnd"/>
      <w:r w:rsidR="008A2F96">
        <w:rPr>
          <w:sz w:val="24"/>
          <w:szCs w:val="24"/>
        </w:rPr>
        <w:t xml:space="preserve"> </w:t>
      </w:r>
      <w:r w:rsidR="008A2F96" w:rsidRPr="00056AB3">
        <w:rPr>
          <w:sz w:val="24"/>
          <w:szCs w:val="24"/>
        </w:rPr>
        <w:t>in</w:t>
      </w:r>
      <w:r w:rsidR="007076D4" w:rsidRPr="00056AB3">
        <w:rPr>
          <w:sz w:val="24"/>
          <w:szCs w:val="24"/>
        </w:rPr>
        <w:t xml:space="preserve"> public tertiary institutions in Southe</w:t>
      </w:r>
      <w:r w:rsidR="00F204E3" w:rsidRPr="00056AB3">
        <w:rPr>
          <w:sz w:val="24"/>
          <w:szCs w:val="24"/>
        </w:rPr>
        <w:t xml:space="preserve">ast Nigeria </w:t>
      </w:r>
      <w:r w:rsidR="00056AB3" w:rsidRPr="00056AB3">
        <w:rPr>
          <w:sz w:val="24"/>
          <w:szCs w:val="24"/>
        </w:rPr>
        <w:t>compromise as a conflict resolution strategy?</w:t>
      </w:r>
    </w:p>
    <w:p w14:paraId="5F36B805" w14:textId="77777777" w:rsidR="00056AB3" w:rsidRDefault="00F204E3" w:rsidP="00056AB3">
      <w:pPr>
        <w:pStyle w:val="ListParagraph"/>
        <w:numPr>
          <w:ilvl w:val="0"/>
          <w:numId w:val="2"/>
        </w:numPr>
        <w:spacing w:after="160" w:line="480" w:lineRule="auto"/>
        <w:rPr>
          <w:sz w:val="24"/>
          <w:szCs w:val="24"/>
        </w:rPr>
      </w:pPr>
      <w:r w:rsidRPr="00056AB3">
        <w:rPr>
          <w:sz w:val="24"/>
          <w:szCs w:val="24"/>
        </w:rPr>
        <w:t>What</w:t>
      </w:r>
      <w:r w:rsidR="0021642A" w:rsidRPr="00056AB3">
        <w:rPr>
          <w:sz w:val="24"/>
          <w:szCs w:val="24"/>
        </w:rPr>
        <w:t xml:space="preserve"> </w:t>
      </w:r>
      <w:r w:rsidRPr="00056AB3">
        <w:rPr>
          <w:sz w:val="24"/>
          <w:szCs w:val="24"/>
        </w:rPr>
        <w:t>is the</w:t>
      </w:r>
      <w:r w:rsidR="007076D4" w:rsidRPr="00056AB3">
        <w:rPr>
          <w:sz w:val="24"/>
          <w:szCs w:val="24"/>
        </w:rPr>
        <w:t xml:space="preserve"> impact of compromise-orie</w:t>
      </w:r>
      <w:r w:rsidR="0021642A" w:rsidRPr="00056AB3">
        <w:rPr>
          <w:sz w:val="24"/>
          <w:szCs w:val="24"/>
        </w:rPr>
        <w:t xml:space="preserve">nted conflict resolution on the </w:t>
      </w:r>
      <w:r w:rsidR="007076D4" w:rsidRPr="00056AB3">
        <w:rPr>
          <w:sz w:val="24"/>
          <w:szCs w:val="24"/>
        </w:rPr>
        <w:t>effectiveness of task ex</w:t>
      </w:r>
      <w:r w:rsidRPr="00056AB3">
        <w:rPr>
          <w:sz w:val="24"/>
          <w:szCs w:val="24"/>
        </w:rPr>
        <w:t>ecution among library staff?</w:t>
      </w:r>
    </w:p>
    <w:p w14:paraId="18BF1462" w14:textId="6B6FFF51" w:rsidR="00EF796E" w:rsidRPr="00056AB3" w:rsidRDefault="003714E5" w:rsidP="00056AB3">
      <w:pPr>
        <w:pStyle w:val="ListParagraph"/>
        <w:numPr>
          <w:ilvl w:val="0"/>
          <w:numId w:val="2"/>
        </w:numPr>
        <w:spacing w:after="160" w:line="480" w:lineRule="auto"/>
        <w:rPr>
          <w:sz w:val="24"/>
          <w:szCs w:val="24"/>
        </w:rPr>
      </w:pPr>
      <w:r w:rsidRPr="00056AB3">
        <w:rPr>
          <w:sz w:val="24"/>
          <w:szCs w:val="24"/>
        </w:rPr>
        <w:t xml:space="preserve">What is </w:t>
      </w:r>
      <w:r w:rsidR="00056AB3" w:rsidRPr="00056AB3">
        <w:rPr>
          <w:sz w:val="24"/>
          <w:szCs w:val="24"/>
        </w:rPr>
        <w:t>the relationship</w:t>
      </w:r>
      <w:r w:rsidR="007076D4" w:rsidRPr="00056AB3">
        <w:rPr>
          <w:sz w:val="24"/>
          <w:szCs w:val="24"/>
        </w:rPr>
        <w:t xml:space="preserve"> between compromise-based conflict resolution </w:t>
      </w:r>
      <w:r w:rsidR="00F204E3" w:rsidRPr="00056AB3">
        <w:rPr>
          <w:sz w:val="24"/>
          <w:szCs w:val="24"/>
        </w:rPr>
        <w:t xml:space="preserve">and the </w:t>
      </w:r>
      <w:r w:rsidR="007076D4" w:rsidRPr="00056AB3">
        <w:rPr>
          <w:sz w:val="24"/>
          <w:szCs w:val="24"/>
        </w:rPr>
        <w:t xml:space="preserve">overall job productivity of library </w:t>
      </w:r>
      <w:proofErr w:type="gramStart"/>
      <w:r w:rsidR="007076D4" w:rsidRPr="00056AB3">
        <w:rPr>
          <w:sz w:val="24"/>
          <w:szCs w:val="24"/>
        </w:rPr>
        <w:t>staff.</w:t>
      </w:r>
      <w:proofErr w:type="gramEnd"/>
    </w:p>
    <w:p w14:paraId="66CE5194" w14:textId="178BDEB0" w:rsidR="00056AB3" w:rsidRPr="00AD4DC6" w:rsidRDefault="00056AB3" w:rsidP="00EE562A">
      <w:pPr>
        <w:spacing w:before="240" w:line="480" w:lineRule="auto"/>
        <w:jc w:val="both"/>
        <w:rPr>
          <w:sz w:val="24"/>
          <w:szCs w:val="24"/>
        </w:rPr>
      </w:pPr>
      <w:r>
        <w:rPr>
          <w:b/>
          <w:bCs/>
          <w:sz w:val="24"/>
          <w:szCs w:val="24"/>
        </w:rPr>
        <w:t>Theoretical Framework</w:t>
      </w:r>
    </w:p>
    <w:p w14:paraId="254D6B8A" w14:textId="77777777" w:rsidR="0063071E" w:rsidRDefault="0063071E" w:rsidP="00EE562A">
      <w:pPr>
        <w:spacing w:after="160" w:line="480" w:lineRule="auto"/>
        <w:jc w:val="both"/>
        <w:rPr>
          <w:sz w:val="24"/>
          <w:szCs w:val="24"/>
        </w:rPr>
      </w:pPr>
      <w:r w:rsidRPr="00AD4DC6">
        <w:rPr>
          <w:sz w:val="24"/>
          <w:szCs w:val="24"/>
        </w:rPr>
        <w:tab/>
        <w:t>The theoretical foundation of this study draws on three interconnected frameworks that together explain how conflict is managed and how its management affects performance outcomes. The Dual Concern Model, originally proposed by Pruitt and Rubin (1986) and later refined by Rahim, posits that conflict resolution styles are shaped by two independent motivational axes: concern for oneself and concern for others. When both concerns operate at high levels, integration — a mode oriented toward mutual gain — is the natural outcome; when self-concern is high but regard for others is low, domination follows; when the reverse obtains, accommodation results; and when both concerns are negligible, avoidance ensues. Compromise occupies the intermediate position on both axes, reflecting moderate investment in both self-interest and relational maintenance (</w:t>
      </w:r>
      <w:proofErr w:type="spellStart"/>
      <w:r w:rsidRPr="00AD4DC6">
        <w:rPr>
          <w:sz w:val="24"/>
          <w:szCs w:val="24"/>
        </w:rPr>
        <w:t>Trippe</w:t>
      </w:r>
      <w:proofErr w:type="spellEnd"/>
      <w:r w:rsidRPr="00AD4DC6">
        <w:rPr>
          <w:sz w:val="24"/>
          <w:szCs w:val="24"/>
        </w:rPr>
        <w:t xml:space="preserve"> &amp; </w:t>
      </w:r>
      <w:proofErr w:type="spellStart"/>
      <w:r w:rsidRPr="00AD4DC6">
        <w:rPr>
          <w:sz w:val="24"/>
          <w:szCs w:val="24"/>
        </w:rPr>
        <w:t>Baumoel</w:t>
      </w:r>
      <w:proofErr w:type="spellEnd"/>
      <w:r w:rsidRPr="00AD4DC6">
        <w:rPr>
          <w:sz w:val="24"/>
          <w:szCs w:val="24"/>
        </w:rPr>
        <w:t>, 2015; CIPD, 2020). This centrist position makes compromise particularly suitable for workplace environments characterized by relative equality of influence, ongoing interdependence, and time-sensitive operational demands — conditions that closely approximate those prevailing in academic library settings (</w:t>
      </w:r>
      <w:proofErr w:type="spellStart"/>
      <w:r w:rsidRPr="00AD4DC6">
        <w:rPr>
          <w:sz w:val="24"/>
          <w:szCs w:val="24"/>
        </w:rPr>
        <w:t>Ozoke</w:t>
      </w:r>
      <w:proofErr w:type="spellEnd"/>
      <w:r w:rsidRPr="00AD4DC6">
        <w:rPr>
          <w:sz w:val="24"/>
          <w:szCs w:val="24"/>
        </w:rPr>
        <w:t xml:space="preserve">, </w:t>
      </w:r>
      <w:r w:rsidRPr="00AD4DC6">
        <w:rPr>
          <w:sz w:val="24"/>
          <w:szCs w:val="24"/>
        </w:rPr>
        <w:lastRenderedPageBreak/>
        <w:t xml:space="preserve">2025; </w:t>
      </w:r>
      <w:proofErr w:type="spellStart"/>
      <w:r w:rsidRPr="00AD4DC6">
        <w:rPr>
          <w:sz w:val="24"/>
          <w:szCs w:val="24"/>
        </w:rPr>
        <w:t>Amaeshi</w:t>
      </w:r>
      <w:proofErr w:type="spellEnd"/>
      <w:r w:rsidRPr="00AD4DC6">
        <w:rPr>
          <w:sz w:val="24"/>
          <w:szCs w:val="24"/>
        </w:rPr>
        <w:t xml:space="preserve"> et al., 2021). The Thomas-Kilmann Conflict Mode Instrument extends this dual-concern logic into a five-mode taxonomy — competing, collaborating, compromising, avoiding, and accommodating — and research employing this instrument consistently demonstrates that the compromising mode is especially effective when disputes are of moderate salience, when the ideal collaborative outcome is either unattainable or too time-consuming to pursue, and when the parties must preserve an ongoing working relationship (</w:t>
      </w:r>
      <w:proofErr w:type="spellStart"/>
      <w:r w:rsidRPr="00AD4DC6">
        <w:rPr>
          <w:sz w:val="24"/>
          <w:szCs w:val="24"/>
        </w:rPr>
        <w:t>Trippe</w:t>
      </w:r>
      <w:proofErr w:type="spellEnd"/>
      <w:r w:rsidRPr="00AD4DC6">
        <w:rPr>
          <w:sz w:val="24"/>
          <w:szCs w:val="24"/>
        </w:rPr>
        <w:t xml:space="preserve"> &amp; </w:t>
      </w:r>
      <w:proofErr w:type="spellStart"/>
      <w:r w:rsidRPr="00AD4DC6">
        <w:rPr>
          <w:sz w:val="24"/>
          <w:szCs w:val="24"/>
        </w:rPr>
        <w:t>Baumoel</w:t>
      </w:r>
      <w:proofErr w:type="spellEnd"/>
      <w:r w:rsidRPr="00AD4DC6">
        <w:rPr>
          <w:sz w:val="24"/>
          <w:szCs w:val="24"/>
        </w:rPr>
        <w:t>, 2015; CIPD, 2020). These are precisely the conditions that characterize daily operational decisions in Nigerian academic libraries, where resource allocation, task assignment, and role boundary disputes require swift, balanced resolution (</w:t>
      </w:r>
      <w:proofErr w:type="spellStart"/>
      <w:r w:rsidRPr="00AD4DC6">
        <w:rPr>
          <w:sz w:val="24"/>
          <w:szCs w:val="24"/>
        </w:rPr>
        <w:t>Osakede</w:t>
      </w:r>
      <w:proofErr w:type="spellEnd"/>
      <w:r w:rsidRPr="00AD4DC6">
        <w:rPr>
          <w:sz w:val="24"/>
          <w:szCs w:val="24"/>
        </w:rPr>
        <w:t xml:space="preserve"> et al., 2018; Adewale et al., 2015). The conceptualization of job productivity adopted in this study draws on Campbell's (1990) multidimensional model of job performance, which distinguishes among task performance — the efficiency with which core duties are executed — contextual performance — discretionary </w:t>
      </w:r>
      <w:proofErr w:type="spellStart"/>
      <w:r w:rsidRPr="00AD4DC6">
        <w:rPr>
          <w:sz w:val="24"/>
          <w:szCs w:val="24"/>
        </w:rPr>
        <w:t>behaviours</w:t>
      </w:r>
      <w:proofErr w:type="spellEnd"/>
      <w:r w:rsidRPr="00AD4DC6">
        <w:rPr>
          <w:sz w:val="24"/>
          <w:szCs w:val="24"/>
        </w:rPr>
        <w:t xml:space="preserve"> supporting the social and organizational environment — and adaptive performance — the capacity to respond effectively to changing demands. Compromise-based conflict resolution is theoretically positioned to improve all three dimensions: it reduces interpersonal friction that would otherwise impede task performance, sustains the collegial relationships that underpin contextual performance, and models the kind of adaptive problem-solving that defines adaptive performance. Robbins and Judge (2019) similarly establish that conflict management effectiveness is a significant determinant of </w:t>
      </w:r>
      <w:proofErr w:type="gramStart"/>
      <w:r w:rsidRPr="00AD4DC6">
        <w:rPr>
          <w:sz w:val="24"/>
          <w:szCs w:val="24"/>
        </w:rPr>
        <w:t>both individual</w:t>
      </w:r>
      <w:proofErr w:type="gramEnd"/>
      <w:r w:rsidRPr="00AD4DC6">
        <w:rPr>
          <w:sz w:val="24"/>
          <w:szCs w:val="24"/>
        </w:rPr>
        <w:t xml:space="preserve"> and team productivity, providing further theoretical warrant for the present inquiry.</w:t>
      </w:r>
    </w:p>
    <w:p w14:paraId="777E5E9E" w14:textId="2904A9CB" w:rsidR="00056AB3" w:rsidRPr="00056AB3" w:rsidRDefault="00056AB3" w:rsidP="00056AB3">
      <w:pPr>
        <w:spacing w:before="240" w:line="480" w:lineRule="auto"/>
        <w:jc w:val="both"/>
        <w:rPr>
          <w:b/>
          <w:bCs/>
          <w:sz w:val="24"/>
          <w:szCs w:val="24"/>
        </w:rPr>
      </w:pPr>
      <w:r w:rsidRPr="00AD4DC6">
        <w:rPr>
          <w:b/>
          <w:bCs/>
          <w:sz w:val="24"/>
          <w:szCs w:val="24"/>
        </w:rPr>
        <w:t>Literature Review</w:t>
      </w:r>
    </w:p>
    <w:p w14:paraId="262349E7" w14:textId="06FC6282" w:rsidR="0063071E" w:rsidRPr="00AD4DC6" w:rsidRDefault="003714E5" w:rsidP="00EE562A">
      <w:pPr>
        <w:spacing w:after="160" w:line="480" w:lineRule="auto"/>
        <w:jc w:val="both"/>
        <w:rPr>
          <w:sz w:val="24"/>
          <w:szCs w:val="24"/>
        </w:rPr>
      </w:pPr>
      <w:r>
        <w:rPr>
          <w:sz w:val="24"/>
          <w:szCs w:val="24"/>
        </w:rPr>
        <w:t xml:space="preserve">       </w:t>
      </w:r>
      <w:r w:rsidR="0063071E" w:rsidRPr="00AD4DC6">
        <w:rPr>
          <w:sz w:val="24"/>
          <w:szCs w:val="24"/>
        </w:rPr>
        <w:t xml:space="preserve">Conflict in organizational settings has a well-documented and evolving scholarly history. </w:t>
      </w:r>
      <w:proofErr w:type="spellStart"/>
      <w:r w:rsidR="0063071E" w:rsidRPr="00AD4DC6">
        <w:rPr>
          <w:sz w:val="24"/>
          <w:szCs w:val="24"/>
        </w:rPr>
        <w:t>Pondy's</w:t>
      </w:r>
      <w:proofErr w:type="spellEnd"/>
      <w:r w:rsidR="0063071E" w:rsidRPr="00AD4DC6">
        <w:rPr>
          <w:sz w:val="24"/>
          <w:szCs w:val="24"/>
        </w:rPr>
        <w:t xml:space="preserve"> (1967) seminal framework conceptualized workplace conflict as a sequential process </w:t>
      </w:r>
      <w:r w:rsidR="0063071E" w:rsidRPr="00AD4DC6">
        <w:rPr>
          <w:sz w:val="24"/>
          <w:szCs w:val="24"/>
        </w:rPr>
        <w:lastRenderedPageBreak/>
        <w:t>moving from latent tension through awareness, affective responses, overt expression, and ultimately resolution; this process model introduced the important insight that the consequences of conflict depend less on whether it occurs than on how it is handled at each stage. Subsequent scholarship has elaborated this trajectory considerably. Contemporary researchers draw a productive distinction between task conflict — disagreement about work content and procedures — and relationship conflict — friction rooted in interpersonal incompatibility — finding that while moderate task conflict can stimulate more thorough analysis and richer decision-making under certain conditions, relationship conflict reliably undermines collaboration, lowers morale, and diminishes team effectiveness (</w:t>
      </w:r>
      <w:proofErr w:type="spellStart"/>
      <w:r w:rsidR="0063071E" w:rsidRPr="00AD4DC6">
        <w:rPr>
          <w:sz w:val="24"/>
          <w:szCs w:val="24"/>
        </w:rPr>
        <w:t>Ayandele</w:t>
      </w:r>
      <w:proofErr w:type="spellEnd"/>
      <w:r w:rsidR="0063071E" w:rsidRPr="00AD4DC6">
        <w:rPr>
          <w:sz w:val="24"/>
          <w:szCs w:val="24"/>
        </w:rPr>
        <w:t xml:space="preserve"> et al., 2021; </w:t>
      </w:r>
      <w:proofErr w:type="spellStart"/>
      <w:r w:rsidR="0063071E" w:rsidRPr="00AD4DC6">
        <w:rPr>
          <w:sz w:val="24"/>
          <w:szCs w:val="24"/>
        </w:rPr>
        <w:t>Amaeshi</w:t>
      </w:r>
      <w:proofErr w:type="spellEnd"/>
      <w:r w:rsidR="0063071E" w:rsidRPr="00AD4DC6">
        <w:rPr>
          <w:sz w:val="24"/>
          <w:szCs w:val="24"/>
        </w:rPr>
        <w:t xml:space="preserve"> et al., 2021). The empirical consensus drawn from both meta-analytic and field-based evidence indicates that when either type of conflict goes unmanaged, team performance and individual well-being deteriorate in tandem (</w:t>
      </w:r>
      <w:proofErr w:type="spellStart"/>
      <w:r w:rsidR="0063071E" w:rsidRPr="00AD4DC6">
        <w:rPr>
          <w:sz w:val="24"/>
          <w:szCs w:val="24"/>
        </w:rPr>
        <w:t>Amaeshi</w:t>
      </w:r>
      <w:proofErr w:type="spellEnd"/>
      <w:r w:rsidR="0063071E" w:rsidRPr="00AD4DC6">
        <w:rPr>
          <w:sz w:val="24"/>
          <w:szCs w:val="24"/>
        </w:rPr>
        <w:t xml:space="preserve"> et al., 2021; Nwokedi et al., 2022). The management response matters enormously: evidence suggests that high-performing teams distinguish themselves not by the absence of conflict but by their adoption of constructive resolution strategies — particularly those involving mutual adjustment and collaborative give-and-take — which function as buffers against the escalation of functional disagreement into destructive interpersonal hostility (</w:t>
      </w:r>
      <w:proofErr w:type="spellStart"/>
      <w:r w:rsidR="0063071E" w:rsidRPr="00AD4DC6">
        <w:rPr>
          <w:sz w:val="24"/>
          <w:szCs w:val="24"/>
        </w:rPr>
        <w:t>Baumoel</w:t>
      </w:r>
      <w:proofErr w:type="spellEnd"/>
      <w:r w:rsidR="0063071E" w:rsidRPr="00AD4DC6">
        <w:rPr>
          <w:sz w:val="24"/>
          <w:szCs w:val="24"/>
        </w:rPr>
        <w:t xml:space="preserve"> &amp; </w:t>
      </w:r>
      <w:proofErr w:type="spellStart"/>
      <w:r w:rsidR="0063071E" w:rsidRPr="00AD4DC6">
        <w:rPr>
          <w:sz w:val="24"/>
          <w:szCs w:val="24"/>
        </w:rPr>
        <w:t>Trippe</w:t>
      </w:r>
      <w:proofErr w:type="spellEnd"/>
      <w:r w:rsidR="0063071E" w:rsidRPr="00AD4DC6">
        <w:rPr>
          <w:sz w:val="24"/>
          <w:szCs w:val="24"/>
        </w:rPr>
        <w:t>, 2023; CIPD, 2020). Within Nigerian academic libraries specifically, interpersonal conflict tends to arise most frequently from ambiguous role boundaries and acute resource scarcity; yet much of this conflict remains either suppressed or unaddressed through formal institutional channels, leaving individual coping strategies and informal negotiation as the de facto mechanisms of resolution (</w:t>
      </w:r>
      <w:proofErr w:type="spellStart"/>
      <w:r w:rsidR="0063071E" w:rsidRPr="00AD4DC6">
        <w:rPr>
          <w:sz w:val="24"/>
          <w:szCs w:val="24"/>
        </w:rPr>
        <w:t>Osakede</w:t>
      </w:r>
      <w:proofErr w:type="spellEnd"/>
      <w:r w:rsidR="0063071E" w:rsidRPr="00AD4DC6">
        <w:rPr>
          <w:sz w:val="24"/>
          <w:szCs w:val="24"/>
        </w:rPr>
        <w:t xml:space="preserve"> et al., 2018; Adewale et al., 2015). This structural reality underscores the need to examine not merely whether conflict occurs in these settings but </w:t>
      </w:r>
      <w:r w:rsidR="0063071E" w:rsidRPr="00AD4DC6">
        <w:rPr>
          <w:sz w:val="24"/>
          <w:szCs w:val="24"/>
        </w:rPr>
        <w:lastRenderedPageBreak/>
        <w:t>which resolution approaches are actually in use and what consequences they carry for measurable performance.</w:t>
      </w:r>
    </w:p>
    <w:p w14:paraId="32D6E24F" w14:textId="77777777" w:rsidR="0063071E" w:rsidRPr="00AD4DC6" w:rsidRDefault="0063071E" w:rsidP="00EE562A">
      <w:pPr>
        <w:spacing w:after="160" w:line="480" w:lineRule="auto"/>
        <w:jc w:val="both"/>
        <w:rPr>
          <w:sz w:val="24"/>
          <w:szCs w:val="24"/>
        </w:rPr>
      </w:pPr>
      <w:r w:rsidRPr="00AD4DC6">
        <w:rPr>
          <w:sz w:val="24"/>
          <w:szCs w:val="24"/>
        </w:rPr>
        <w:t>Among the conflict resolution strategies available to organizational actors, compromise occupies a distinctive position in both practical and scholarly discourse. It is broadly characterized as a negotiated exchange in which both parties accept less than their maximum preference in order to reach a mutually acceptable settlement; unlike distributive bargaining, which treats outcomes as fixed-sum contests, and unlike integrative negotiation, which seeks to expand the value available to both parties, compromise operates by apportioning losses approximately equally rather than maximizing joint gains (</w:t>
      </w:r>
      <w:proofErr w:type="spellStart"/>
      <w:r w:rsidRPr="00AD4DC6">
        <w:rPr>
          <w:sz w:val="24"/>
          <w:szCs w:val="24"/>
        </w:rPr>
        <w:t>Trippe</w:t>
      </w:r>
      <w:proofErr w:type="spellEnd"/>
      <w:r w:rsidRPr="00AD4DC6">
        <w:rPr>
          <w:sz w:val="24"/>
          <w:szCs w:val="24"/>
        </w:rPr>
        <w:t xml:space="preserve"> &amp; </w:t>
      </w:r>
      <w:proofErr w:type="spellStart"/>
      <w:r w:rsidRPr="00AD4DC6">
        <w:rPr>
          <w:sz w:val="24"/>
          <w:szCs w:val="24"/>
        </w:rPr>
        <w:t>Baumoel</w:t>
      </w:r>
      <w:proofErr w:type="spellEnd"/>
      <w:r w:rsidRPr="00AD4DC6">
        <w:rPr>
          <w:sz w:val="24"/>
          <w:szCs w:val="24"/>
        </w:rPr>
        <w:t>, 2015; CIPD, 2020). This characteristic positions compromise as a pragmatic stabilizer: it halts ongoing disputes with terms that are fair enough to be acceptable even when they fall short of optimal, thereby preventing the further erosion of working relationships and operational continuity (</w:t>
      </w:r>
      <w:proofErr w:type="spellStart"/>
      <w:r w:rsidRPr="00AD4DC6">
        <w:rPr>
          <w:sz w:val="24"/>
          <w:szCs w:val="24"/>
        </w:rPr>
        <w:t>Ozoke</w:t>
      </w:r>
      <w:proofErr w:type="spellEnd"/>
      <w:r w:rsidRPr="00AD4DC6">
        <w:rPr>
          <w:sz w:val="24"/>
          <w:szCs w:val="24"/>
        </w:rPr>
        <w:t>, 2025). Recent scholarship has been careful to note that the effectiveness of compromise relative to other strategies depends substantially on situational factors — the nature and intensity of the disagreement, the power dynamics between parties, and the time available for resolution — rather than on any inherent superiority of the strategy (</w:t>
      </w:r>
      <w:proofErr w:type="spellStart"/>
      <w:r w:rsidRPr="00AD4DC6">
        <w:rPr>
          <w:sz w:val="24"/>
          <w:szCs w:val="24"/>
        </w:rPr>
        <w:t>Trippe</w:t>
      </w:r>
      <w:proofErr w:type="spellEnd"/>
      <w:r w:rsidRPr="00AD4DC6">
        <w:rPr>
          <w:sz w:val="24"/>
          <w:szCs w:val="24"/>
        </w:rPr>
        <w:t xml:space="preserve"> &amp; </w:t>
      </w:r>
      <w:proofErr w:type="spellStart"/>
      <w:r w:rsidRPr="00AD4DC6">
        <w:rPr>
          <w:sz w:val="24"/>
          <w:szCs w:val="24"/>
        </w:rPr>
        <w:t>Baumoel</w:t>
      </w:r>
      <w:proofErr w:type="spellEnd"/>
      <w:r w:rsidRPr="00AD4DC6">
        <w:rPr>
          <w:sz w:val="24"/>
          <w:szCs w:val="24"/>
        </w:rPr>
        <w:t xml:space="preserve">, 2015; CIPD, 2020). Folger et al. (2021) make the important observation that compromise represents the best practically attainable outcome when fuller integration is precluded by divergent priorities or insufficient time — conditions that, as noted, are characteristic of Nigerian public tertiary institution libraries. At the same time, research underscores that the success of compromise depends critically on underlying attitudinal conditions: genuine willingness to concede, trust that agreements will be </w:t>
      </w:r>
      <w:proofErr w:type="spellStart"/>
      <w:r w:rsidRPr="00AD4DC6">
        <w:rPr>
          <w:sz w:val="24"/>
          <w:szCs w:val="24"/>
        </w:rPr>
        <w:t>honoured</w:t>
      </w:r>
      <w:proofErr w:type="spellEnd"/>
      <w:r w:rsidRPr="00AD4DC6">
        <w:rPr>
          <w:sz w:val="24"/>
          <w:szCs w:val="24"/>
        </w:rPr>
        <w:t>, and shared belief that common ground exists (</w:t>
      </w:r>
      <w:proofErr w:type="spellStart"/>
      <w:r w:rsidRPr="00AD4DC6">
        <w:rPr>
          <w:sz w:val="24"/>
          <w:szCs w:val="24"/>
        </w:rPr>
        <w:t>Ozoke</w:t>
      </w:r>
      <w:proofErr w:type="spellEnd"/>
      <w:r w:rsidRPr="00AD4DC6">
        <w:rPr>
          <w:sz w:val="24"/>
          <w:szCs w:val="24"/>
        </w:rPr>
        <w:t xml:space="preserve">, 2025; </w:t>
      </w:r>
      <w:proofErr w:type="spellStart"/>
      <w:r w:rsidRPr="00AD4DC6">
        <w:rPr>
          <w:sz w:val="24"/>
          <w:szCs w:val="24"/>
        </w:rPr>
        <w:t>Amaeshi</w:t>
      </w:r>
      <w:proofErr w:type="spellEnd"/>
      <w:r w:rsidRPr="00AD4DC6">
        <w:rPr>
          <w:sz w:val="24"/>
          <w:szCs w:val="24"/>
        </w:rPr>
        <w:t xml:space="preserve"> et al., 2021). These conditions are not static; they are cultivated incrementally through repeated episodes of successful negotiation that </w:t>
      </w:r>
      <w:r w:rsidRPr="00AD4DC6">
        <w:rPr>
          <w:sz w:val="24"/>
          <w:szCs w:val="24"/>
        </w:rPr>
        <w:lastRenderedPageBreak/>
        <w:t xml:space="preserve">gradually transform mutual concession from a perceived loss into an expected organizational norm. Evidence from Nigerian contexts shows that middle-level employees and peers tend to employ compromise more readily than senior managers — who more frequently resort to directive or forcing strategies — and that in settings where compromise prevails, both occupational stress and interpersonal tensions diminish while job satisfaction increases (Nwokedi et al., 2022; </w:t>
      </w:r>
      <w:proofErr w:type="spellStart"/>
      <w:r w:rsidRPr="00AD4DC6">
        <w:rPr>
          <w:sz w:val="24"/>
          <w:szCs w:val="24"/>
        </w:rPr>
        <w:t>Igbinoba</w:t>
      </w:r>
      <w:proofErr w:type="spellEnd"/>
      <w:r w:rsidRPr="00AD4DC6">
        <w:rPr>
          <w:sz w:val="24"/>
          <w:szCs w:val="24"/>
        </w:rPr>
        <w:t xml:space="preserve"> et al., 2018).</w:t>
      </w:r>
    </w:p>
    <w:p w14:paraId="78B4BDCC" w14:textId="77777777" w:rsidR="0063071E" w:rsidRPr="00AD4DC6" w:rsidRDefault="0063071E" w:rsidP="00EE562A">
      <w:pPr>
        <w:spacing w:after="160" w:line="480" w:lineRule="auto"/>
        <w:jc w:val="both"/>
        <w:rPr>
          <w:sz w:val="24"/>
          <w:szCs w:val="24"/>
        </w:rPr>
      </w:pPr>
      <w:r w:rsidRPr="00AD4DC6">
        <w:rPr>
          <w:sz w:val="24"/>
          <w:szCs w:val="24"/>
        </w:rPr>
        <w:t xml:space="preserve">The relationship between compromise and task execution efficiency has attracted specific empirical attention in recent years. The theoretical mechanism most frequently invoked is the resource-depletion perspective: unresolved interpersonal conflict occupies the cognitive and emotional bandwidth that employees would otherwise direct toward productive task engagement, and effective resolution — particularly through compromise — releases these resources, restoring attentional focus and motivational investment in core duties (Ronquillo et al., 2023; CIPD, 2020). When conflicts are resolved through mutual adjustment rather than suppressed or escalated, the interpersonal clarity that results makes it easier to coordinate on shared tasks such as collection organization, cataloguing, reference service provision, and user </w:t>
      </w:r>
      <w:proofErr w:type="spellStart"/>
      <w:r w:rsidRPr="00AD4DC6">
        <w:rPr>
          <w:sz w:val="24"/>
          <w:szCs w:val="24"/>
        </w:rPr>
        <w:t>programme</w:t>
      </w:r>
      <w:proofErr w:type="spellEnd"/>
      <w:r w:rsidRPr="00AD4DC6">
        <w:rPr>
          <w:sz w:val="24"/>
          <w:szCs w:val="24"/>
        </w:rPr>
        <w:t xml:space="preserve"> delivery (</w:t>
      </w:r>
      <w:proofErr w:type="spellStart"/>
      <w:r w:rsidRPr="00AD4DC6">
        <w:rPr>
          <w:sz w:val="24"/>
          <w:szCs w:val="24"/>
        </w:rPr>
        <w:t>Ayandele</w:t>
      </w:r>
      <w:proofErr w:type="spellEnd"/>
      <w:r w:rsidRPr="00AD4DC6">
        <w:rPr>
          <w:sz w:val="24"/>
          <w:szCs w:val="24"/>
        </w:rPr>
        <w:t xml:space="preserve"> et al., 2021; </w:t>
      </w:r>
      <w:proofErr w:type="spellStart"/>
      <w:r w:rsidRPr="00AD4DC6">
        <w:rPr>
          <w:sz w:val="24"/>
          <w:szCs w:val="24"/>
        </w:rPr>
        <w:t>Amaeshi</w:t>
      </w:r>
      <w:proofErr w:type="spellEnd"/>
      <w:r w:rsidRPr="00AD4DC6">
        <w:rPr>
          <w:sz w:val="24"/>
          <w:szCs w:val="24"/>
        </w:rPr>
        <w:t xml:space="preserve"> et al., 2021). </w:t>
      </w:r>
      <w:proofErr w:type="spellStart"/>
      <w:r w:rsidRPr="00AD4DC6">
        <w:rPr>
          <w:sz w:val="24"/>
          <w:szCs w:val="24"/>
        </w:rPr>
        <w:t>Igbinoba</w:t>
      </w:r>
      <w:proofErr w:type="spellEnd"/>
      <w:r w:rsidRPr="00AD4DC6">
        <w:rPr>
          <w:sz w:val="24"/>
          <w:szCs w:val="24"/>
        </w:rPr>
        <w:t xml:space="preserve"> et al. (2018) found that among Nigerian university librarians, individuals who </w:t>
      </w:r>
      <w:proofErr w:type="spellStart"/>
      <w:r w:rsidRPr="00AD4DC6">
        <w:rPr>
          <w:sz w:val="24"/>
          <w:szCs w:val="24"/>
        </w:rPr>
        <w:t>favoured</w:t>
      </w:r>
      <w:proofErr w:type="spellEnd"/>
      <w:r w:rsidRPr="00AD4DC6">
        <w:rPr>
          <w:sz w:val="24"/>
          <w:szCs w:val="24"/>
        </w:rPr>
        <w:t xml:space="preserve"> compromise during conflicts reported higher levels of self-assessed task progress and fewer work interruptions relative to those who relied on controlling or avoidance strategies. Subsequent Nigerian library studies, while not always measuring efficiency directly, consistently indicate that cooperative conflict responses are associated with smoother work coordination and reduced operational disruption (</w:t>
      </w:r>
      <w:proofErr w:type="spellStart"/>
      <w:r w:rsidRPr="00AD4DC6">
        <w:rPr>
          <w:sz w:val="24"/>
          <w:szCs w:val="24"/>
        </w:rPr>
        <w:t>Osakede</w:t>
      </w:r>
      <w:proofErr w:type="spellEnd"/>
      <w:r w:rsidRPr="00AD4DC6">
        <w:rPr>
          <w:sz w:val="24"/>
          <w:szCs w:val="24"/>
        </w:rPr>
        <w:t xml:space="preserve"> et al., 2018; Adewale et al., 2015), a pattern consistent with broader longitudinal evidence that </w:t>
      </w:r>
      <w:r w:rsidRPr="00AD4DC6">
        <w:rPr>
          <w:sz w:val="24"/>
          <w:szCs w:val="24"/>
        </w:rPr>
        <w:lastRenderedPageBreak/>
        <w:t>teams adopting cooperative conflict management tend to exhibit more sustained task focus and lower incidence of destructive conflict escalation (</w:t>
      </w:r>
      <w:proofErr w:type="spellStart"/>
      <w:r w:rsidRPr="00AD4DC6">
        <w:rPr>
          <w:sz w:val="24"/>
          <w:szCs w:val="24"/>
        </w:rPr>
        <w:t>Ayandele</w:t>
      </w:r>
      <w:proofErr w:type="spellEnd"/>
      <w:r w:rsidRPr="00AD4DC6">
        <w:rPr>
          <w:sz w:val="24"/>
          <w:szCs w:val="24"/>
        </w:rPr>
        <w:t xml:space="preserve"> et al., 2021; CIPD, 2020).</w:t>
      </w:r>
    </w:p>
    <w:p w14:paraId="48E237CA" w14:textId="77777777" w:rsidR="0063071E" w:rsidRPr="00AD4DC6" w:rsidRDefault="0063071E" w:rsidP="00EE562A">
      <w:pPr>
        <w:spacing w:after="160" w:line="480" w:lineRule="auto"/>
        <w:jc w:val="both"/>
        <w:rPr>
          <w:sz w:val="24"/>
          <w:szCs w:val="24"/>
        </w:rPr>
      </w:pPr>
      <w:r w:rsidRPr="00AD4DC6">
        <w:rPr>
          <w:sz w:val="24"/>
          <w:szCs w:val="24"/>
        </w:rPr>
        <w:t xml:space="preserve">The broader question of how compromise-based conflict resolution bears on overall job productivity has also attracted substantial scholarly treatment. </w:t>
      </w:r>
      <w:proofErr w:type="spellStart"/>
      <w:r w:rsidRPr="00AD4DC6">
        <w:rPr>
          <w:sz w:val="24"/>
          <w:szCs w:val="24"/>
        </w:rPr>
        <w:t>Ononogbo</w:t>
      </w:r>
      <w:proofErr w:type="spellEnd"/>
      <w:r w:rsidRPr="00AD4DC6">
        <w:rPr>
          <w:sz w:val="24"/>
          <w:szCs w:val="24"/>
        </w:rPr>
        <w:t xml:space="preserve"> et al. (2015) conceptualize library productivity as a multidimensional composite encompassing output volume, service delivery quality, and adherence to professional standards — a formulation that maps naturally onto Campbell's (1990) tripartite model. Several theoretically plausible mechanisms connect compromise to this composite. First, effective conflict resolution improves the affective climate of the workplace by reducing interpersonal tension, and a positive affective climate is well established as a correlate of organizational citizenship </w:t>
      </w:r>
      <w:proofErr w:type="spellStart"/>
      <w:r w:rsidRPr="00AD4DC6">
        <w:rPr>
          <w:sz w:val="24"/>
          <w:szCs w:val="24"/>
        </w:rPr>
        <w:t>behaviour</w:t>
      </w:r>
      <w:proofErr w:type="spellEnd"/>
      <w:r w:rsidRPr="00AD4DC6">
        <w:rPr>
          <w:sz w:val="24"/>
          <w:szCs w:val="24"/>
        </w:rPr>
        <w:t xml:space="preserve"> and discretionary effort (Robbins &amp; Judge, 2019). Second, compromise settlements characteristically clarify resource boundaries and role expectations, thereby reducing the role ambiguity and role conflict that are among the most reliably documented inhibitors of individual performance in Nigerian institutional settings (</w:t>
      </w:r>
      <w:proofErr w:type="spellStart"/>
      <w:r w:rsidRPr="00AD4DC6">
        <w:rPr>
          <w:sz w:val="24"/>
          <w:szCs w:val="24"/>
        </w:rPr>
        <w:t>Osakede</w:t>
      </w:r>
      <w:proofErr w:type="spellEnd"/>
      <w:r w:rsidRPr="00AD4DC6">
        <w:rPr>
          <w:sz w:val="24"/>
          <w:szCs w:val="24"/>
        </w:rPr>
        <w:t xml:space="preserve"> et al., 2018; </w:t>
      </w:r>
      <w:proofErr w:type="spellStart"/>
      <w:r w:rsidRPr="00AD4DC6">
        <w:rPr>
          <w:sz w:val="24"/>
          <w:szCs w:val="24"/>
        </w:rPr>
        <w:t>Amaeshi</w:t>
      </w:r>
      <w:proofErr w:type="spellEnd"/>
      <w:r w:rsidRPr="00AD4DC6">
        <w:rPr>
          <w:sz w:val="24"/>
          <w:szCs w:val="24"/>
        </w:rPr>
        <w:t xml:space="preserve"> et al., 2021). Third, by preserving and often strengthening interpersonal relationships, compromise sustains the social capital on which collaborative production — the dominant mode in library services — fundamentally depends. Empirical evidence from Nigerian university libraries corroborates these mechanisms: studies indicate that integration and compromise as conflict resolution responses correlate positively with employees' self-assessments of performance and with their perceptions of workplace climate, while controlling and withdrawal strategies are associated with greater occupational strain and lower service effectiveness (</w:t>
      </w:r>
      <w:proofErr w:type="spellStart"/>
      <w:r w:rsidRPr="00AD4DC6">
        <w:rPr>
          <w:sz w:val="24"/>
          <w:szCs w:val="24"/>
        </w:rPr>
        <w:t>Osakede</w:t>
      </w:r>
      <w:proofErr w:type="spellEnd"/>
      <w:r w:rsidRPr="00AD4DC6">
        <w:rPr>
          <w:sz w:val="24"/>
          <w:szCs w:val="24"/>
        </w:rPr>
        <w:t xml:space="preserve"> et al., 2018; Adewale et al., 2015; </w:t>
      </w:r>
      <w:proofErr w:type="spellStart"/>
      <w:r w:rsidRPr="00AD4DC6">
        <w:rPr>
          <w:sz w:val="24"/>
          <w:szCs w:val="24"/>
        </w:rPr>
        <w:t>Amaeshi</w:t>
      </w:r>
      <w:proofErr w:type="spellEnd"/>
      <w:r w:rsidRPr="00AD4DC6">
        <w:rPr>
          <w:sz w:val="24"/>
          <w:szCs w:val="24"/>
        </w:rPr>
        <w:t xml:space="preserve"> et al., 2021; Nwokedi et al., 2022). More broadly, Folger et al. (2021) argue that the long-term effectiveness of any organization is contingent on its members' collective capacity for </w:t>
      </w:r>
      <w:r w:rsidRPr="00AD4DC6">
        <w:rPr>
          <w:sz w:val="24"/>
          <w:szCs w:val="24"/>
        </w:rPr>
        <w:lastRenderedPageBreak/>
        <w:t>principled conflict management — that is, the ability to approach disputes as shared problems to be resolved rather than contests to be won. This capacity is especially consequential in knowledge-intensive institutions such as academic libraries, where institutional memory, professional expertise, and relational trust constitute the primary productive assets and where the erosion of any of these through unmanaged conflict imposes lasting organizational costs.</w:t>
      </w:r>
    </w:p>
    <w:p w14:paraId="7EBC2EA4" w14:textId="0E35545F" w:rsidR="00CA7C1C" w:rsidRPr="00AD4DC6" w:rsidRDefault="0063071E" w:rsidP="00B84E28">
      <w:pPr>
        <w:spacing w:after="160" w:line="480" w:lineRule="auto"/>
        <w:jc w:val="both"/>
        <w:rPr>
          <w:sz w:val="24"/>
          <w:szCs w:val="24"/>
        </w:rPr>
      </w:pPr>
      <w:r w:rsidRPr="00AD4DC6">
        <w:rPr>
          <w:sz w:val="24"/>
          <w:szCs w:val="24"/>
        </w:rPr>
        <w:t xml:space="preserve">Notwithstanding the richness of the theoretical and empirical literature summarized above, several important gaps remain. First, the majority of studies on conflict resolution and productivity in Nigerian library settings have been descriptive or qualitative in orientation, limiting their capacity to establish the effect sizes and statistical significance of the relationships under investigation. Second, existing Nigerian studies have largely examined conflict management approaches as undifferentiated composites, rather than isolating the effects of specific strategies such as compromise on specific performance outcomes. Third, the Southeast geopolitical zone of Nigeria — comprising the states of Abia, Anambra, Ebonyi, Enugu, and Imo — hosts a substantial concentration of public tertiary institutions and a correspondingly large library workforce, yet it has been largely overlooked in the empirical literature on library management and organizational </w:t>
      </w:r>
      <w:proofErr w:type="spellStart"/>
      <w:r w:rsidRPr="00AD4DC6">
        <w:rPr>
          <w:sz w:val="24"/>
          <w:szCs w:val="24"/>
        </w:rPr>
        <w:t>behaviour</w:t>
      </w:r>
      <w:proofErr w:type="spellEnd"/>
      <w:r w:rsidRPr="00AD4DC6">
        <w:rPr>
          <w:sz w:val="24"/>
          <w:szCs w:val="24"/>
        </w:rPr>
        <w:t>. The present study was designed specifically to address all three of these deficiencies.</w:t>
      </w:r>
    </w:p>
    <w:p w14:paraId="086CFB69" w14:textId="77777777" w:rsidR="00EF796E" w:rsidRPr="00AD4DC6" w:rsidRDefault="0025528C" w:rsidP="00EE562A">
      <w:pPr>
        <w:spacing w:before="240" w:line="480" w:lineRule="auto"/>
        <w:jc w:val="both"/>
        <w:rPr>
          <w:sz w:val="24"/>
          <w:szCs w:val="24"/>
        </w:rPr>
      </w:pPr>
      <w:r w:rsidRPr="00AD4DC6">
        <w:rPr>
          <w:b/>
          <w:bCs/>
          <w:sz w:val="24"/>
          <w:szCs w:val="24"/>
        </w:rPr>
        <w:t>Methodology</w:t>
      </w:r>
    </w:p>
    <w:p w14:paraId="493382C9" w14:textId="428A2195" w:rsidR="00CC7764" w:rsidRPr="00AD4DC6" w:rsidRDefault="00CC7764" w:rsidP="00EE6954">
      <w:pPr>
        <w:spacing w:after="160" w:line="480" w:lineRule="auto"/>
        <w:ind w:firstLine="720"/>
        <w:jc w:val="both"/>
        <w:rPr>
          <w:sz w:val="24"/>
          <w:szCs w:val="24"/>
        </w:rPr>
      </w:pPr>
      <w:r w:rsidRPr="00AD4DC6">
        <w:rPr>
          <w:sz w:val="24"/>
          <w:szCs w:val="24"/>
        </w:rPr>
        <w:t xml:space="preserve">A descriptive survey design was adopted for this study, as it is well suited to investigating the characteristics of a population and the relationships among variables at a single point in time without manipulating any conditions, consistent with the position of Creswell and Creswell (2018). The target population comprised library personnel – including professional librarians, paraprofessional staff, and library assistants – employed in public tertiary institutions across the </w:t>
      </w:r>
      <w:r w:rsidRPr="00AD4DC6">
        <w:rPr>
          <w:sz w:val="24"/>
          <w:szCs w:val="24"/>
        </w:rPr>
        <w:lastRenderedPageBreak/>
        <w:t xml:space="preserve">five states of Southeast Nigeria: Abia, Anambra, Ebonyi, Enugu, and Imo. Sampling was conducted in two phases; institutions were first purposively selected to ensure adequate representation across all five states and the three categories of tertiary institution (universities, polytechnics, and colleges of education), after which respondents were drawn from each institution using stratified random sampling proportionate to departmental composition, covering technical services, reader services, and administrative units, resulting in 356 valid responses. A structured, self-administered questionnaire served as the primary data collection instrument, with responses measured on a five-point Likert scale ranging from Strongly Disagree (1) to Strongly Agree (5). Data were analyzed using both descriptive and inferential statistical methods; means and standard deviations were computed for all items and constructs, with a decision rule of x̅ ≥ 3.50. All analyses were conducted using Python (version 3.11) with the pandas and </w:t>
      </w:r>
      <w:proofErr w:type="spellStart"/>
      <w:r w:rsidRPr="00AD4DC6">
        <w:rPr>
          <w:sz w:val="24"/>
          <w:szCs w:val="24"/>
        </w:rPr>
        <w:t>SciPy</w:t>
      </w:r>
      <w:proofErr w:type="spellEnd"/>
      <w:r w:rsidRPr="00AD4DC6">
        <w:rPr>
          <w:sz w:val="24"/>
          <w:szCs w:val="24"/>
        </w:rPr>
        <w:t xml:space="preserve"> libraries.</w:t>
      </w:r>
    </w:p>
    <w:p w14:paraId="2A48142D" w14:textId="6B84DE2E" w:rsidR="00EF796E" w:rsidRPr="00AD4DC6" w:rsidRDefault="00EE6954" w:rsidP="00EE562A">
      <w:pPr>
        <w:spacing w:before="240" w:line="480" w:lineRule="auto"/>
        <w:jc w:val="both"/>
        <w:rPr>
          <w:sz w:val="24"/>
          <w:szCs w:val="24"/>
        </w:rPr>
      </w:pPr>
      <w:r w:rsidRPr="00AD4DC6">
        <w:rPr>
          <w:b/>
          <w:bCs/>
          <w:sz w:val="24"/>
          <w:szCs w:val="24"/>
        </w:rPr>
        <w:t xml:space="preserve">Presentation and Discussion </w:t>
      </w:r>
    </w:p>
    <w:p w14:paraId="18937F96" w14:textId="77777777" w:rsidR="006739C1" w:rsidRDefault="00116072" w:rsidP="006739C1">
      <w:pPr>
        <w:pStyle w:val="ListParagraph"/>
        <w:numPr>
          <w:ilvl w:val="0"/>
          <w:numId w:val="5"/>
        </w:numPr>
        <w:spacing w:after="160" w:line="480" w:lineRule="auto"/>
        <w:rPr>
          <w:sz w:val="24"/>
          <w:szCs w:val="24"/>
        </w:rPr>
      </w:pPr>
      <w:r w:rsidRPr="006739C1">
        <w:rPr>
          <w:sz w:val="24"/>
          <w:szCs w:val="24"/>
        </w:rPr>
        <w:t xml:space="preserve">To what the degree do library </w:t>
      </w:r>
      <w:proofErr w:type="gramStart"/>
      <w:r w:rsidRPr="006739C1">
        <w:rPr>
          <w:sz w:val="24"/>
          <w:szCs w:val="24"/>
        </w:rPr>
        <w:t>staff  in</w:t>
      </w:r>
      <w:proofErr w:type="gramEnd"/>
      <w:r w:rsidRPr="006739C1">
        <w:rPr>
          <w:sz w:val="24"/>
          <w:szCs w:val="24"/>
        </w:rPr>
        <w:t xml:space="preserve"> public tertiary institutions in Southeast Nigeria compromise as a conflict resolution strategy?</w:t>
      </w:r>
    </w:p>
    <w:p w14:paraId="0E1C51DA" w14:textId="2363D2CF" w:rsidR="00B84E28" w:rsidRPr="006739C1" w:rsidRDefault="006739C1" w:rsidP="006739C1">
      <w:pPr>
        <w:pStyle w:val="ListParagraph"/>
        <w:spacing w:after="160" w:line="480" w:lineRule="auto"/>
        <w:ind w:left="720"/>
        <w:rPr>
          <w:sz w:val="24"/>
          <w:szCs w:val="24"/>
        </w:rPr>
      </w:pPr>
      <w:r>
        <w:rPr>
          <w:sz w:val="24"/>
          <w:szCs w:val="24"/>
        </w:rPr>
        <w:t xml:space="preserve">       </w:t>
      </w:r>
      <w:r w:rsidR="0025528C" w:rsidRPr="006739C1">
        <w:rPr>
          <w:sz w:val="24"/>
          <w:szCs w:val="24"/>
        </w:rPr>
        <w:t xml:space="preserve">The first </w:t>
      </w:r>
      <w:r w:rsidR="00116072" w:rsidRPr="006739C1">
        <w:rPr>
          <w:sz w:val="24"/>
          <w:szCs w:val="24"/>
        </w:rPr>
        <w:t xml:space="preserve">research </w:t>
      </w:r>
      <w:proofErr w:type="gramStart"/>
      <w:r w:rsidR="00116072" w:rsidRPr="006739C1">
        <w:rPr>
          <w:sz w:val="24"/>
          <w:szCs w:val="24"/>
        </w:rPr>
        <w:t xml:space="preserve">questions </w:t>
      </w:r>
      <w:r w:rsidR="0025528C" w:rsidRPr="006739C1">
        <w:rPr>
          <w:sz w:val="24"/>
          <w:szCs w:val="24"/>
        </w:rPr>
        <w:t xml:space="preserve"> sought</w:t>
      </w:r>
      <w:proofErr w:type="gramEnd"/>
      <w:r w:rsidR="0025528C" w:rsidRPr="006739C1">
        <w:rPr>
          <w:sz w:val="24"/>
          <w:szCs w:val="24"/>
        </w:rPr>
        <w:t xml:space="preserve"> to </w:t>
      </w:r>
      <w:r w:rsidR="00116072" w:rsidRPr="006739C1">
        <w:rPr>
          <w:sz w:val="24"/>
          <w:szCs w:val="24"/>
        </w:rPr>
        <w:t xml:space="preserve">find out </w:t>
      </w:r>
      <w:r w:rsidR="0025528C" w:rsidRPr="006739C1">
        <w:rPr>
          <w:sz w:val="24"/>
          <w:szCs w:val="24"/>
        </w:rPr>
        <w:t xml:space="preserve"> the extent to which compromise is utili</w:t>
      </w:r>
      <w:r w:rsidR="00B60708" w:rsidRPr="006739C1">
        <w:rPr>
          <w:sz w:val="24"/>
          <w:szCs w:val="24"/>
        </w:rPr>
        <w:t>z</w:t>
      </w:r>
      <w:r w:rsidR="0025528C" w:rsidRPr="006739C1">
        <w:rPr>
          <w:sz w:val="24"/>
          <w:szCs w:val="24"/>
        </w:rPr>
        <w:t xml:space="preserve">ed as a conflict resolution strategy among library personnel. Table 1 presents the </w:t>
      </w:r>
      <w:proofErr w:type="gramStart"/>
      <w:r w:rsidR="0025528C" w:rsidRPr="006739C1">
        <w:rPr>
          <w:sz w:val="24"/>
          <w:szCs w:val="24"/>
        </w:rPr>
        <w:t>item-level</w:t>
      </w:r>
      <w:proofErr w:type="gramEnd"/>
      <w:r w:rsidR="0025528C" w:rsidRPr="006739C1">
        <w:rPr>
          <w:sz w:val="24"/>
          <w:szCs w:val="24"/>
        </w:rPr>
        <w:t xml:space="preserve"> descriptive statistics for the five compromise utili</w:t>
      </w:r>
      <w:r w:rsidR="00B60708" w:rsidRPr="006739C1">
        <w:rPr>
          <w:sz w:val="24"/>
          <w:szCs w:val="24"/>
        </w:rPr>
        <w:t>z</w:t>
      </w:r>
      <w:r w:rsidR="0025528C" w:rsidRPr="006739C1">
        <w:rPr>
          <w:sz w:val="24"/>
          <w:szCs w:val="24"/>
        </w:rPr>
        <w:t>ation items (C1–C5).</w:t>
      </w:r>
    </w:p>
    <w:p w14:paraId="479B0C91" w14:textId="77777777" w:rsidR="006739C1" w:rsidRDefault="006739C1" w:rsidP="00EE562A">
      <w:pPr>
        <w:spacing w:before="80" w:after="80" w:line="480" w:lineRule="auto"/>
        <w:jc w:val="both"/>
        <w:rPr>
          <w:i/>
          <w:iCs/>
          <w:sz w:val="24"/>
          <w:szCs w:val="24"/>
        </w:rPr>
      </w:pPr>
    </w:p>
    <w:p w14:paraId="223DE773" w14:textId="77777777" w:rsidR="006739C1" w:rsidRDefault="006739C1" w:rsidP="00EE562A">
      <w:pPr>
        <w:spacing w:before="80" w:after="80" w:line="480" w:lineRule="auto"/>
        <w:jc w:val="both"/>
        <w:rPr>
          <w:i/>
          <w:iCs/>
          <w:sz w:val="24"/>
          <w:szCs w:val="24"/>
        </w:rPr>
      </w:pPr>
    </w:p>
    <w:p w14:paraId="3BE4F946" w14:textId="77777777" w:rsidR="006739C1" w:rsidRDefault="006739C1" w:rsidP="00EE562A">
      <w:pPr>
        <w:spacing w:before="80" w:after="80" w:line="480" w:lineRule="auto"/>
        <w:jc w:val="both"/>
        <w:rPr>
          <w:i/>
          <w:iCs/>
          <w:sz w:val="24"/>
          <w:szCs w:val="24"/>
        </w:rPr>
      </w:pPr>
    </w:p>
    <w:p w14:paraId="5A3BCBBE" w14:textId="77777777" w:rsidR="006739C1" w:rsidRDefault="006739C1" w:rsidP="00EE562A">
      <w:pPr>
        <w:spacing w:before="80" w:after="80" w:line="480" w:lineRule="auto"/>
        <w:jc w:val="both"/>
        <w:rPr>
          <w:i/>
          <w:iCs/>
          <w:sz w:val="24"/>
          <w:szCs w:val="24"/>
        </w:rPr>
      </w:pPr>
    </w:p>
    <w:p w14:paraId="0DDCD74D" w14:textId="78E1E719" w:rsidR="00EF796E" w:rsidRPr="00AD4DC6" w:rsidRDefault="0025528C" w:rsidP="00EE562A">
      <w:pPr>
        <w:spacing w:before="80" w:after="80" w:line="480" w:lineRule="auto"/>
        <w:jc w:val="both"/>
        <w:rPr>
          <w:sz w:val="24"/>
          <w:szCs w:val="24"/>
        </w:rPr>
      </w:pPr>
      <w:r w:rsidRPr="00AD4DC6">
        <w:rPr>
          <w:i/>
          <w:iCs/>
          <w:sz w:val="24"/>
          <w:szCs w:val="24"/>
        </w:rPr>
        <w:lastRenderedPageBreak/>
        <w:t>Table 1</w:t>
      </w:r>
      <w:r w:rsidR="000311AA" w:rsidRPr="00AD4DC6">
        <w:rPr>
          <w:i/>
          <w:iCs/>
          <w:sz w:val="24"/>
          <w:szCs w:val="24"/>
        </w:rPr>
        <w:t xml:space="preserve">: </w:t>
      </w:r>
      <w:r w:rsidRPr="00AD4DC6">
        <w:rPr>
          <w:i/>
          <w:iCs/>
          <w:sz w:val="24"/>
          <w:szCs w:val="24"/>
        </w:rPr>
        <w:t>Descriptive Statistics for Compromise Utili</w:t>
      </w:r>
      <w:r w:rsidR="00B60708" w:rsidRPr="00AD4DC6">
        <w:rPr>
          <w:i/>
          <w:iCs/>
          <w:sz w:val="24"/>
          <w:szCs w:val="24"/>
        </w:rPr>
        <w:t>z</w:t>
      </w:r>
      <w:r w:rsidRPr="00AD4DC6">
        <w:rPr>
          <w:i/>
          <w:iCs/>
          <w:sz w:val="24"/>
          <w:szCs w:val="24"/>
        </w:rPr>
        <w:t>ation</w:t>
      </w:r>
    </w:p>
    <w:tbl>
      <w:tblPr>
        <w:tblStyle w:val="TableGrid"/>
        <w:tblW w:w="9360" w:type="dxa"/>
        <w:tblBorders>
          <w:left w:val="none" w:sz="0" w:space="0" w:color="auto"/>
          <w:right w:val="none" w:sz="0" w:space="0" w:color="auto"/>
        </w:tblBorders>
        <w:tblLook w:val="04A0" w:firstRow="1" w:lastRow="0" w:firstColumn="1" w:lastColumn="0" w:noHBand="0" w:noVBand="1"/>
      </w:tblPr>
      <w:tblGrid>
        <w:gridCol w:w="887"/>
        <w:gridCol w:w="4818"/>
        <w:gridCol w:w="1141"/>
        <w:gridCol w:w="1141"/>
        <w:gridCol w:w="1373"/>
      </w:tblGrid>
      <w:tr w:rsidR="00EF796E" w:rsidRPr="00AD4DC6" w14:paraId="0AA4EE80" w14:textId="77777777" w:rsidTr="00056AB3">
        <w:tc>
          <w:tcPr>
            <w:tcW w:w="887" w:type="dxa"/>
          </w:tcPr>
          <w:p w14:paraId="6C3C4DCE" w14:textId="77777777" w:rsidR="00EF796E" w:rsidRPr="00AD4DC6" w:rsidRDefault="0025528C" w:rsidP="00EE6954">
            <w:pPr>
              <w:jc w:val="both"/>
              <w:rPr>
                <w:sz w:val="24"/>
                <w:szCs w:val="24"/>
              </w:rPr>
            </w:pPr>
            <w:r w:rsidRPr="00AD4DC6">
              <w:rPr>
                <w:b/>
                <w:bCs/>
                <w:sz w:val="24"/>
                <w:szCs w:val="24"/>
              </w:rPr>
              <w:t>Item</w:t>
            </w:r>
          </w:p>
        </w:tc>
        <w:tc>
          <w:tcPr>
            <w:tcW w:w="4818" w:type="dxa"/>
          </w:tcPr>
          <w:p w14:paraId="6081D7D0" w14:textId="77777777" w:rsidR="00EF796E" w:rsidRPr="00AD4DC6" w:rsidRDefault="0025528C" w:rsidP="00EE6954">
            <w:pPr>
              <w:jc w:val="both"/>
              <w:rPr>
                <w:sz w:val="24"/>
                <w:szCs w:val="24"/>
              </w:rPr>
            </w:pPr>
            <w:r w:rsidRPr="00AD4DC6">
              <w:rPr>
                <w:b/>
                <w:bCs/>
                <w:sz w:val="24"/>
                <w:szCs w:val="24"/>
              </w:rPr>
              <w:t>Statement</w:t>
            </w:r>
          </w:p>
        </w:tc>
        <w:tc>
          <w:tcPr>
            <w:tcW w:w="1141" w:type="dxa"/>
          </w:tcPr>
          <w:p w14:paraId="704129B1" w14:textId="77777777" w:rsidR="00EF796E" w:rsidRPr="00AD4DC6" w:rsidRDefault="0025528C" w:rsidP="00EE6954">
            <w:pPr>
              <w:jc w:val="both"/>
              <w:rPr>
                <w:sz w:val="24"/>
                <w:szCs w:val="24"/>
              </w:rPr>
            </w:pPr>
            <w:r w:rsidRPr="00AD4DC6">
              <w:rPr>
                <w:b/>
                <w:bCs/>
                <w:sz w:val="24"/>
                <w:szCs w:val="24"/>
              </w:rPr>
              <w:t>Mean</w:t>
            </w:r>
          </w:p>
        </w:tc>
        <w:tc>
          <w:tcPr>
            <w:tcW w:w="1141" w:type="dxa"/>
          </w:tcPr>
          <w:p w14:paraId="0EE9510F" w14:textId="77777777" w:rsidR="00EF796E" w:rsidRPr="00AD4DC6" w:rsidRDefault="0025528C" w:rsidP="00EE6954">
            <w:pPr>
              <w:jc w:val="both"/>
              <w:rPr>
                <w:sz w:val="24"/>
                <w:szCs w:val="24"/>
              </w:rPr>
            </w:pPr>
            <w:r w:rsidRPr="00AD4DC6">
              <w:rPr>
                <w:b/>
                <w:bCs/>
                <w:sz w:val="24"/>
                <w:szCs w:val="24"/>
              </w:rPr>
              <w:t>SD</w:t>
            </w:r>
          </w:p>
        </w:tc>
        <w:tc>
          <w:tcPr>
            <w:tcW w:w="1373" w:type="dxa"/>
          </w:tcPr>
          <w:p w14:paraId="27D75357" w14:textId="77777777" w:rsidR="00EF796E" w:rsidRPr="00AD4DC6" w:rsidRDefault="0025528C" w:rsidP="00EE6954">
            <w:pPr>
              <w:jc w:val="both"/>
              <w:rPr>
                <w:sz w:val="24"/>
                <w:szCs w:val="24"/>
              </w:rPr>
            </w:pPr>
            <w:r w:rsidRPr="00AD4DC6">
              <w:rPr>
                <w:b/>
                <w:bCs/>
                <w:sz w:val="24"/>
                <w:szCs w:val="24"/>
              </w:rPr>
              <w:t>Decision</w:t>
            </w:r>
          </w:p>
        </w:tc>
      </w:tr>
      <w:tr w:rsidR="00EF796E" w:rsidRPr="00AD4DC6" w14:paraId="3E6BB3C4" w14:textId="77777777" w:rsidTr="00056AB3">
        <w:tc>
          <w:tcPr>
            <w:tcW w:w="887" w:type="dxa"/>
          </w:tcPr>
          <w:p w14:paraId="745E5952" w14:textId="77777777" w:rsidR="00EF796E" w:rsidRPr="00AD4DC6" w:rsidRDefault="0025528C" w:rsidP="00EE6954">
            <w:pPr>
              <w:jc w:val="both"/>
              <w:rPr>
                <w:sz w:val="24"/>
                <w:szCs w:val="24"/>
              </w:rPr>
            </w:pPr>
            <w:r w:rsidRPr="00AD4DC6">
              <w:rPr>
                <w:sz w:val="24"/>
                <w:szCs w:val="24"/>
              </w:rPr>
              <w:t>C1</w:t>
            </w:r>
          </w:p>
        </w:tc>
        <w:tc>
          <w:tcPr>
            <w:tcW w:w="4818" w:type="dxa"/>
          </w:tcPr>
          <w:p w14:paraId="6295A12A" w14:textId="77777777" w:rsidR="00EF796E" w:rsidRPr="00AD4DC6" w:rsidRDefault="0025528C" w:rsidP="00EE6954">
            <w:pPr>
              <w:jc w:val="both"/>
              <w:rPr>
                <w:sz w:val="24"/>
                <w:szCs w:val="24"/>
              </w:rPr>
            </w:pPr>
            <w:r w:rsidRPr="00AD4DC6">
              <w:rPr>
                <w:i/>
                <w:iCs/>
                <w:sz w:val="24"/>
                <w:szCs w:val="24"/>
              </w:rPr>
              <w:t>I often use compromise to resolve conflicts with colleagues.</w:t>
            </w:r>
          </w:p>
        </w:tc>
        <w:tc>
          <w:tcPr>
            <w:tcW w:w="1141" w:type="dxa"/>
          </w:tcPr>
          <w:p w14:paraId="2154A432" w14:textId="77777777" w:rsidR="00EF796E" w:rsidRPr="00AD4DC6" w:rsidRDefault="0025528C" w:rsidP="00EE6954">
            <w:pPr>
              <w:jc w:val="both"/>
              <w:rPr>
                <w:sz w:val="24"/>
                <w:szCs w:val="24"/>
              </w:rPr>
            </w:pPr>
            <w:r w:rsidRPr="00AD4DC6">
              <w:rPr>
                <w:sz w:val="24"/>
                <w:szCs w:val="24"/>
              </w:rPr>
              <w:t>3.91</w:t>
            </w:r>
          </w:p>
        </w:tc>
        <w:tc>
          <w:tcPr>
            <w:tcW w:w="1141" w:type="dxa"/>
          </w:tcPr>
          <w:p w14:paraId="472BE722" w14:textId="77777777" w:rsidR="00EF796E" w:rsidRPr="00AD4DC6" w:rsidRDefault="0025528C" w:rsidP="00EE6954">
            <w:pPr>
              <w:jc w:val="both"/>
              <w:rPr>
                <w:sz w:val="24"/>
                <w:szCs w:val="24"/>
              </w:rPr>
            </w:pPr>
            <w:r w:rsidRPr="00AD4DC6">
              <w:rPr>
                <w:sz w:val="24"/>
                <w:szCs w:val="24"/>
              </w:rPr>
              <w:t>0.82</w:t>
            </w:r>
          </w:p>
        </w:tc>
        <w:tc>
          <w:tcPr>
            <w:tcW w:w="1373" w:type="dxa"/>
          </w:tcPr>
          <w:p w14:paraId="7A4EDC70" w14:textId="77777777" w:rsidR="00EF796E" w:rsidRPr="00AD4DC6" w:rsidRDefault="0025528C" w:rsidP="00EE6954">
            <w:pPr>
              <w:jc w:val="both"/>
              <w:rPr>
                <w:sz w:val="24"/>
                <w:szCs w:val="24"/>
              </w:rPr>
            </w:pPr>
            <w:r w:rsidRPr="00AD4DC6">
              <w:rPr>
                <w:sz w:val="24"/>
                <w:szCs w:val="24"/>
              </w:rPr>
              <w:t>Agree</w:t>
            </w:r>
          </w:p>
        </w:tc>
      </w:tr>
      <w:tr w:rsidR="00EF796E" w:rsidRPr="00AD4DC6" w14:paraId="3B8DB045" w14:textId="77777777" w:rsidTr="00056AB3">
        <w:tc>
          <w:tcPr>
            <w:tcW w:w="887" w:type="dxa"/>
          </w:tcPr>
          <w:p w14:paraId="44DC4271" w14:textId="77777777" w:rsidR="00EF796E" w:rsidRPr="00AD4DC6" w:rsidRDefault="0025528C" w:rsidP="00EE6954">
            <w:pPr>
              <w:jc w:val="both"/>
              <w:rPr>
                <w:sz w:val="24"/>
                <w:szCs w:val="24"/>
              </w:rPr>
            </w:pPr>
            <w:r w:rsidRPr="00AD4DC6">
              <w:rPr>
                <w:sz w:val="24"/>
                <w:szCs w:val="24"/>
              </w:rPr>
              <w:t>C2</w:t>
            </w:r>
          </w:p>
        </w:tc>
        <w:tc>
          <w:tcPr>
            <w:tcW w:w="4818" w:type="dxa"/>
          </w:tcPr>
          <w:p w14:paraId="50EDB387" w14:textId="77777777" w:rsidR="00EF796E" w:rsidRPr="00AD4DC6" w:rsidRDefault="0025528C" w:rsidP="00EE6954">
            <w:pPr>
              <w:jc w:val="both"/>
              <w:rPr>
                <w:sz w:val="24"/>
                <w:szCs w:val="24"/>
              </w:rPr>
            </w:pPr>
            <w:r w:rsidRPr="00AD4DC6">
              <w:rPr>
                <w:i/>
                <w:iCs/>
                <w:sz w:val="24"/>
                <w:szCs w:val="24"/>
              </w:rPr>
              <w:t>In conflict situations, I am willing to give up some demands to reach mutual agreement.</w:t>
            </w:r>
          </w:p>
        </w:tc>
        <w:tc>
          <w:tcPr>
            <w:tcW w:w="1141" w:type="dxa"/>
          </w:tcPr>
          <w:p w14:paraId="4A0D3103" w14:textId="77777777" w:rsidR="00EF796E" w:rsidRPr="00AD4DC6" w:rsidRDefault="0025528C" w:rsidP="00EE6954">
            <w:pPr>
              <w:jc w:val="both"/>
              <w:rPr>
                <w:sz w:val="24"/>
                <w:szCs w:val="24"/>
              </w:rPr>
            </w:pPr>
            <w:r w:rsidRPr="00AD4DC6">
              <w:rPr>
                <w:sz w:val="24"/>
                <w:szCs w:val="24"/>
              </w:rPr>
              <w:t>3.91</w:t>
            </w:r>
          </w:p>
        </w:tc>
        <w:tc>
          <w:tcPr>
            <w:tcW w:w="1141" w:type="dxa"/>
          </w:tcPr>
          <w:p w14:paraId="771E1A4D" w14:textId="77777777" w:rsidR="00EF796E" w:rsidRPr="00AD4DC6" w:rsidRDefault="0025528C" w:rsidP="00EE6954">
            <w:pPr>
              <w:jc w:val="both"/>
              <w:rPr>
                <w:sz w:val="24"/>
                <w:szCs w:val="24"/>
              </w:rPr>
            </w:pPr>
            <w:r w:rsidRPr="00AD4DC6">
              <w:rPr>
                <w:sz w:val="24"/>
                <w:szCs w:val="24"/>
              </w:rPr>
              <w:t>0.75</w:t>
            </w:r>
          </w:p>
        </w:tc>
        <w:tc>
          <w:tcPr>
            <w:tcW w:w="1373" w:type="dxa"/>
          </w:tcPr>
          <w:p w14:paraId="58E3F07C" w14:textId="77777777" w:rsidR="00EF796E" w:rsidRPr="00AD4DC6" w:rsidRDefault="0025528C" w:rsidP="00EE6954">
            <w:pPr>
              <w:jc w:val="both"/>
              <w:rPr>
                <w:sz w:val="24"/>
                <w:szCs w:val="24"/>
              </w:rPr>
            </w:pPr>
            <w:r w:rsidRPr="00AD4DC6">
              <w:rPr>
                <w:sz w:val="24"/>
                <w:szCs w:val="24"/>
              </w:rPr>
              <w:t>Agree</w:t>
            </w:r>
          </w:p>
        </w:tc>
      </w:tr>
      <w:tr w:rsidR="00EF796E" w:rsidRPr="00AD4DC6" w14:paraId="087D2040" w14:textId="77777777" w:rsidTr="00056AB3">
        <w:tc>
          <w:tcPr>
            <w:tcW w:w="887" w:type="dxa"/>
          </w:tcPr>
          <w:p w14:paraId="45B01E22" w14:textId="77777777" w:rsidR="00EF796E" w:rsidRPr="00AD4DC6" w:rsidRDefault="0025528C" w:rsidP="00EE6954">
            <w:pPr>
              <w:jc w:val="both"/>
              <w:rPr>
                <w:sz w:val="24"/>
                <w:szCs w:val="24"/>
              </w:rPr>
            </w:pPr>
            <w:r w:rsidRPr="00AD4DC6">
              <w:rPr>
                <w:sz w:val="24"/>
                <w:szCs w:val="24"/>
              </w:rPr>
              <w:t>C3</w:t>
            </w:r>
          </w:p>
        </w:tc>
        <w:tc>
          <w:tcPr>
            <w:tcW w:w="4818" w:type="dxa"/>
          </w:tcPr>
          <w:p w14:paraId="1080DABE" w14:textId="77777777" w:rsidR="00EF796E" w:rsidRPr="00AD4DC6" w:rsidRDefault="0025528C" w:rsidP="00EE6954">
            <w:pPr>
              <w:jc w:val="both"/>
              <w:rPr>
                <w:sz w:val="24"/>
                <w:szCs w:val="24"/>
              </w:rPr>
            </w:pPr>
            <w:r w:rsidRPr="00AD4DC6">
              <w:rPr>
                <w:i/>
                <w:iCs/>
                <w:sz w:val="24"/>
                <w:szCs w:val="24"/>
              </w:rPr>
              <w:t xml:space="preserve">Compromise is commonly </w:t>
            </w:r>
            <w:proofErr w:type="spellStart"/>
            <w:r w:rsidRPr="00AD4DC6">
              <w:rPr>
                <w:i/>
                <w:iCs/>
                <w:sz w:val="24"/>
                <w:szCs w:val="24"/>
              </w:rPr>
              <w:t>practised</w:t>
            </w:r>
            <w:proofErr w:type="spellEnd"/>
            <w:r w:rsidRPr="00AD4DC6">
              <w:rPr>
                <w:i/>
                <w:iCs/>
                <w:sz w:val="24"/>
                <w:szCs w:val="24"/>
              </w:rPr>
              <w:t xml:space="preserve"> among staff in my library.</w:t>
            </w:r>
          </w:p>
        </w:tc>
        <w:tc>
          <w:tcPr>
            <w:tcW w:w="1141" w:type="dxa"/>
          </w:tcPr>
          <w:p w14:paraId="3A545D14" w14:textId="77777777" w:rsidR="00EF796E" w:rsidRPr="00AD4DC6" w:rsidRDefault="0025528C" w:rsidP="00EE6954">
            <w:pPr>
              <w:jc w:val="both"/>
              <w:rPr>
                <w:sz w:val="24"/>
                <w:szCs w:val="24"/>
              </w:rPr>
            </w:pPr>
            <w:r w:rsidRPr="00AD4DC6">
              <w:rPr>
                <w:sz w:val="24"/>
                <w:szCs w:val="24"/>
              </w:rPr>
              <w:t>3.87</w:t>
            </w:r>
          </w:p>
        </w:tc>
        <w:tc>
          <w:tcPr>
            <w:tcW w:w="1141" w:type="dxa"/>
          </w:tcPr>
          <w:p w14:paraId="518388A1" w14:textId="77777777" w:rsidR="00EF796E" w:rsidRPr="00AD4DC6" w:rsidRDefault="0025528C" w:rsidP="00EE6954">
            <w:pPr>
              <w:jc w:val="both"/>
              <w:rPr>
                <w:sz w:val="24"/>
                <w:szCs w:val="24"/>
              </w:rPr>
            </w:pPr>
            <w:r w:rsidRPr="00AD4DC6">
              <w:rPr>
                <w:sz w:val="24"/>
                <w:szCs w:val="24"/>
              </w:rPr>
              <w:t>0.83</w:t>
            </w:r>
          </w:p>
        </w:tc>
        <w:tc>
          <w:tcPr>
            <w:tcW w:w="1373" w:type="dxa"/>
          </w:tcPr>
          <w:p w14:paraId="3E1D6374" w14:textId="77777777" w:rsidR="00EF796E" w:rsidRPr="00AD4DC6" w:rsidRDefault="0025528C" w:rsidP="00EE6954">
            <w:pPr>
              <w:jc w:val="both"/>
              <w:rPr>
                <w:sz w:val="24"/>
                <w:szCs w:val="24"/>
              </w:rPr>
            </w:pPr>
            <w:r w:rsidRPr="00AD4DC6">
              <w:rPr>
                <w:sz w:val="24"/>
                <w:szCs w:val="24"/>
              </w:rPr>
              <w:t>Agree</w:t>
            </w:r>
          </w:p>
        </w:tc>
      </w:tr>
      <w:tr w:rsidR="00EF796E" w:rsidRPr="00AD4DC6" w14:paraId="079C4C26" w14:textId="77777777" w:rsidTr="00056AB3">
        <w:tc>
          <w:tcPr>
            <w:tcW w:w="887" w:type="dxa"/>
          </w:tcPr>
          <w:p w14:paraId="434AF930" w14:textId="77777777" w:rsidR="00EF796E" w:rsidRPr="00AD4DC6" w:rsidRDefault="0025528C" w:rsidP="00EE6954">
            <w:pPr>
              <w:jc w:val="both"/>
              <w:rPr>
                <w:sz w:val="24"/>
                <w:szCs w:val="24"/>
              </w:rPr>
            </w:pPr>
            <w:r w:rsidRPr="00AD4DC6">
              <w:rPr>
                <w:sz w:val="24"/>
                <w:szCs w:val="24"/>
              </w:rPr>
              <w:t>C4</w:t>
            </w:r>
          </w:p>
        </w:tc>
        <w:tc>
          <w:tcPr>
            <w:tcW w:w="4818" w:type="dxa"/>
          </w:tcPr>
          <w:p w14:paraId="2E467A49" w14:textId="77777777" w:rsidR="00EF796E" w:rsidRPr="00AD4DC6" w:rsidRDefault="0025528C" w:rsidP="00EE6954">
            <w:pPr>
              <w:jc w:val="both"/>
              <w:rPr>
                <w:sz w:val="24"/>
                <w:szCs w:val="24"/>
              </w:rPr>
            </w:pPr>
            <w:r w:rsidRPr="00AD4DC6">
              <w:rPr>
                <w:i/>
                <w:iCs/>
                <w:sz w:val="24"/>
                <w:szCs w:val="24"/>
              </w:rPr>
              <w:t>I prefer compromise over more confrontational conflict resolution methods.</w:t>
            </w:r>
          </w:p>
        </w:tc>
        <w:tc>
          <w:tcPr>
            <w:tcW w:w="1141" w:type="dxa"/>
          </w:tcPr>
          <w:p w14:paraId="60CDFFCF" w14:textId="77777777" w:rsidR="00EF796E" w:rsidRPr="00AD4DC6" w:rsidRDefault="0025528C" w:rsidP="00EE6954">
            <w:pPr>
              <w:jc w:val="both"/>
              <w:rPr>
                <w:sz w:val="24"/>
                <w:szCs w:val="24"/>
              </w:rPr>
            </w:pPr>
            <w:r w:rsidRPr="00AD4DC6">
              <w:rPr>
                <w:sz w:val="24"/>
                <w:szCs w:val="24"/>
              </w:rPr>
              <w:t>3.89</w:t>
            </w:r>
          </w:p>
        </w:tc>
        <w:tc>
          <w:tcPr>
            <w:tcW w:w="1141" w:type="dxa"/>
          </w:tcPr>
          <w:p w14:paraId="59DB985E" w14:textId="77777777" w:rsidR="00EF796E" w:rsidRPr="00AD4DC6" w:rsidRDefault="0025528C" w:rsidP="00EE6954">
            <w:pPr>
              <w:jc w:val="both"/>
              <w:rPr>
                <w:sz w:val="24"/>
                <w:szCs w:val="24"/>
              </w:rPr>
            </w:pPr>
            <w:r w:rsidRPr="00AD4DC6">
              <w:rPr>
                <w:sz w:val="24"/>
                <w:szCs w:val="24"/>
              </w:rPr>
              <w:t>0.81</w:t>
            </w:r>
          </w:p>
        </w:tc>
        <w:tc>
          <w:tcPr>
            <w:tcW w:w="1373" w:type="dxa"/>
          </w:tcPr>
          <w:p w14:paraId="587124C4" w14:textId="77777777" w:rsidR="00EF796E" w:rsidRPr="00AD4DC6" w:rsidRDefault="0025528C" w:rsidP="00EE6954">
            <w:pPr>
              <w:jc w:val="both"/>
              <w:rPr>
                <w:sz w:val="24"/>
                <w:szCs w:val="24"/>
              </w:rPr>
            </w:pPr>
            <w:r w:rsidRPr="00AD4DC6">
              <w:rPr>
                <w:sz w:val="24"/>
                <w:szCs w:val="24"/>
              </w:rPr>
              <w:t>Agree</w:t>
            </w:r>
          </w:p>
        </w:tc>
      </w:tr>
      <w:tr w:rsidR="00EF796E" w:rsidRPr="00AD4DC6" w14:paraId="6E705C56" w14:textId="77777777" w:rsidTr="00056AB3">
        <w:tc>
          <w:tcPr>
            <w:tcW w:w="887" w:type="dxa"/>
          </w:tcPr>
          <w:p w14:paraId="1221F239" w14:textId="77777777" w:rsidR="00EF796E" w:rsidRPr="00AD4DC6" w:rsidRDefault="0025528C" w:rsidP="00EE6954">
            <w:pPr>
              <w:jc w:val="both"/>
              <w:rPr>
                <w:sz w:val="24"/>
                <w:szCs w:val="24"/>
              </w:rPr>
            </w:pPr>
            <w:r w:rsidRPr="00AD4DC6">
              <w:rPr>
                <w:sz w:val="24"/>
                <w:szCs w:val="24"/>
              </w:rPr>
              <w:t>C5</w:t>
            </w:r>
          </w:p>
        </w:tc>
        <w:tc>
          <w:tcPr>
            <w:tcW w:w="4818" w:type="dxa"/>
          </w:tcPr>
          <w:p w14:paraId="3B5632D3" w14:textId="77777777" w:rsidR="00EF796E" w:rsidRPr="00AD4DC6" w:rsidRDefault="0025528C" w:rsidP="00EE6954">
            <w:pPr>
              <w:jc w:val="both"/>
              <w:rPr>
                <w:sz w:val="24"/>
                <w:szCs w:val="24"/>
              </w:rPr>
            </w:pPr>
            <w:r w:rsidRPr="00AD4DC6">
              <w:rPr>
                <w:i/>
                <w:iCs/>
                <w:sz w:val="24"/>
                <w:szCs w:val="24"/>
              </w:rPr>
              <w:t>Management encourages the use of compromise in resolving workplace conflicts.</w:t>
            </w:r>
          </w:p>
        </w:tc>
        <w:tc>
          <w:tcPr>
            <w:tcW w:w="1141" w:type="dxa"/>
          </w:tcPr>
          <w:p w14:paraId="74E89261" w14:textId="77777777" w:rsidR="00EF796E" w:rsidRPr="00AD4DC6" w:rsidRDefault="0025528C" w:rsidP="00EE6954">
            <w:pPr>
              <w:jc w:val="both"/>
              <w:rPr>
                <w:sz w:val="24"/>
                <w:szCs w:val="24"/>
              </w:rPr>
            </w:pPr>
            <w:r w:rsidRPr="00AD4DC6">
              <w:rPr>
                <w:sz w:val="24"/>
                <w:szCs w:val="24"/>
              </w:rPr>
              <w:t>3.92</w:t>
            </w:r>
          </w:p>
        </w:tc>
        <w:tc>
          <w:tcPr>
            <w:tcW w:w="1141" w:type="dxa"/>
          </w:tcPr>
          <w:p w14:paraId="19448941" w14:textId="77777777" w:rsidR="00EF796E" w:rsidRPr="00AD4DC6" w:rsidRDefault="0025528C" w:rsidP="00EE6954">
            <w:pPr>
              <w:jc w:val="both"/>
              <w:rPr>
                <w:sz w:val="24"/>
                <w:szCs w:val="24"/>
              </w:rPr>
            </w:pPr>
            <w:r w:rsidRPr="00AD4DC6">
              <w:rPr>
                <w:sz w:val="24"/>
                <w:szCs w:val="24"/>
              </w:rPr>
              <w:t>0.83</w:t>
            </w:r>
          </w:p>
        </w:tc>
        <w:tc>
          <w:tcPr>
            <w:tcW w:w="1373" w:type="dxa"/>
          </w:tcPr>
          <w:p w14:paraId="75523962" w14:textId="77777777" w:rsidR="00EF796E" w:rsidRPr="00AD4DC6" w:rsidRDefault="0025528C" w:rsidP="00EE6954">
            <w:pPr>
              <w:jc w:val="both"/>
              <w:rPr>
                <w:sz w:val="24"/>
                <w:szCs w:val="24"/>
              </w:rPr>
            </w:pPr>
            <w:r w:rsidRPr="00AD4DC6">
              <w:rPr>
                <w:sz w:val="24"/>
                <w:szCs w:val="24"/>
              </w:rPr>
              <w:t>Agree</w:t>
            </w:r>
          </w:p>
        </w:tc>
      </w:tr>
      <w:tr w:rsidR="00EF796E" w:rsidRPr="00AD4DC6" w14:paraId="1101ABF7" w14:textId="77777777" w:rsidTr="00056AB3">
        <w:tc>
          <w:tcPr>
            <w:tcW w:w="887" w:type="dxa"/>
          </w:tcPr>
          <w:p w14:paraId="67933345" w14:textId="77777777" w:rsidR="00EF796E" w:rsidRPr="00AD4DC6" w:rsidRDefault="00EF796E" w:rsidP="00EE6954">
            <w:pPr>
              <w:jc w:val="both"/>
              <w:rPr>
                <w:sz w:val="24"/>
                <w:szCs w:val="24"/>
              </w:rPr>
            </w:pPr>
          </w:p>
        </w:tc>
        <w:tc>
          <w:tcPr>
            <w:tcW w:w="4818" w:type="dxa"/>
          </w:tcPr>
          <w:p w14:paraId="1522CACA" w14:textId="77777777" w:rsidR="00EF796E" w:rsidRPr="00AD4DC6" w:rsidRDefault="0025528C" w:rsidP="00EE6954">
            <w:pPr>
              <w:jc w:val="both"/>
              <w:rPr>
                <w:sz w:val="24"/>
                <w:szCs w:val="24"/>
              </w:rPr>
            </w:pPr>
            <w:r w:rsidRPr="00AD4DC6">
              <w:rPr>
                <w:b/>
                <w:bCs/>
                <w:sz w:val="24"/>
                <w:szCs w:val="24"/>
              </w:rPr>
              <w:t>Grand Mean / Overall SD</w:t>
            </w:r>
          </w:p>
        </w:tc>
        <w:tc>
          <w:tcPr>
            <w:tcW w:w="1141" w:type="dxa"/>
          </w:tcPr>
          <w:p w14:paraId="72CA705C" w14:textId="77777777" w:rsidR="00EF796E" w:rsidRPr="00AD4DC6" w:rsidRDefault="0025528C" w:rsidP="00EE6954">
            <w:pPr>
              <w:jc w:val="both"/>
              <w:rPr>
                <w:sz w:val="24"/>
                <w:szCs w:val="24"/>
              </w:rPr>
            </w:pPr>
            <w:r w:rsidRPr="00AD4DC6">
              <w:rPr>
                <w:b/>
                <w:bCs/>
                <w:sz w:val="24"/>
                <w:szCs w:val="24"/>
              </w:rPr>
              <w:t>3.90</w:t>
            </w:r>
          </w:p>
        </w:tc>
        <w:tc>
          <w:tcPr>
            <w:tcW w:w="1141" w:type="dxa"/>
          </w:tcPr>
          <w:p w14:paraId="5B45767A" w14:textId="77777777" w:rsidR="00EF796E" w:rsidRPr="00AD4DC6" w:rsidRDefault="0025528C" w:rsidP="00EE6954">
            <w:pPr>
              <w:jc w:val="both"/>
              <w:rPr>
                <w:sz w:val="24"/>
                <w:szCs w:val="24"/>
              </w:rPr>
            </w:pPr>
            <w:r w:rsidRPr="00AD4DC6">
              <w:rPr>
                <w:b/>
                <w:bCs/>
                <w:sz w:val="24"/>
                <w:szCs w:val="24"/>
              </w:rPr>
              <w:t>0.81</w:t>
            </w:r>
          </w:p>
        </w:tc>
        <w:tc>
          <w:tcPr>
            <w:tcW w:w="1373" w:type="dxa"/>
          </w:tcPr>
          <w:p w14:paraId="12DF064E" w14:textId="77777777" w:rsidR="00EF796E" w:rsidRPr="00AD4DC6" w:rsidRDefault="0025528C" w:rsidP="00EE6954">
            <w:pPr>
              <w:jc w:val="both"/>
              <w:rPr>
                <w:sz w:val="24"/>
                <w:szCs w:val="24"/>
              </w:rPr>
            </w:pPr>
            <w:r w:rsidRPr="00AD4DC6">
              <w:rPr>
                <w:b/>
                <w:bCs/>
                <w:sz w:val="24"/>
                <w:szCs w:val="24"/>
              </w:rPr>
              <w:t>Agree</w:t>
            </w:r>
          </w:p>
        </w:tc>
      </w:tr>
    </w:tbl>
    <w:p w14:paraId="082EDD1A" w14:textId="77777777" w:rsidR="00EF796E" w:rsidRPr="00AD4DC6" w:rsidRDefault="00EF796E" w:rsidP="00EE562A">
      <w:pPr>
        <w:spacing w:after="40" w:line="480" w:lineRule="auto"/>
        <w:jc w:val="both"/>
        <w:rPr>
          <w:sz w:val="24"/>
          <w:szCs w:val="24"/>
        </w:rPr>
      </w:pPr>
    </w:p>
    <w:p w14:paraId="08E4F508" w14:textId="72E07365" w:rsidR="00EF796E" w:rsidRPr="00AD4DC6" w:rsidRDefault="00267197" w:rsidP="00EE562A">
      <w:pPr>
        <w:spacing w:after="160" w:line="480" w:lineRule="auto"/>
        <w:ind w:firstLine="720"/>
        <w:jc w:val="both"/>
        <w:rPr>
          <w:sz w:val="24"/>
          <w:szCs w:val="24"/>
        </w:rPr>
      </w:pPr>
      <w:r w:rsidRPr="00AD4DC6">
        <w:rPr>
          <w:sz w:val="24"/>
          <w:szCs w:val="24"/>
        </w:rPr>
        <w:t>Table 1 shows that all five items evaluating the use of compromise produced mean scores in the 'Agree' range (3.50–4.49), with individual item means ranging from 3.92 (C5: Management encourages compromise) to 3.87 (C3: Compromise is regularly practiced among library staff). According to the grand mean of 3.90 (SD = 0.81), library staff members at public tertiary institutions in Southeast Nigeria generally concur that compromise is a method of resolving conflicts at work. A consistent and widely shared attitude toward compromise across various conflict circumstances and participant groups is suggested by the relative homogeneity of item means.</w:t>
      </w:r>
    </w:p>
    <w:p w14:paraId="710772DE" w14:textId="45CEB4C5" w:rsidR="00FA09C5" w:rsidRPr="00AD4DC6" w:rsidRDefault="00267197" w:rsidP="00FA09C5">
      <w:pPr>
        <w:spacing w:after="160" w:line="480" w:lineRule="auto"/>
        <w:ind w:firstLine="720"/>
        <w:jc w:val="both"/>
        <w:rPr>
          <w:sz w:val="24"/>
          <w:szCs w:val="24"/>
        </w:rPr>
      </w:pPr>
      <w:r w:rsidRPr="00AD4DC6">
        <w:rPr>
          <w:sz w:val="24"/>
          <w:szCs w:val="24"/>
        </w:rPr>
        <w:t xml:space="preserve">The item with the highest rating, C5 (x̅ = 3.92), illustrates how management promotes a culture of compromise in the workplace. </w:t>
      </w:r>
      <w:r w:rsidR="00C51BBC" w:rsidRPr="00AD4DC6">
        <w:rPr>
          <w:sz w:val="24"/>
          <w:szCs w:val="24"/>
        </w:rPr>
        <w:t>In line with contemporary organizational</w:t>
      </w:r>
      <w:r w:rsidR="00C51BBC" w:rsidRPr="00AD4DC6">
        <w:rPr>
          <w:sz w:val="24"/>
          <w:szCs w:val="24"/>
        </w:rPr>
        <w:noBreakHyphen/>
        <w:t>development research that cooperative conflict norms must be modeled and reinforced at the leadership level in order to become ingrained in organizational culture (</w:t>
      </w:r>
      <w:proofErr w:type="spellStart"/>
      <w:r w:rsidR="00C51BBC" w:rsidRPr="00AD4DC6">
        <w:rPr>
          <w:sz w:val="24"/>
          <w:szCs w:val="24"/>
        </w:rPr>
        <w:t>Ozoke</w:t>
      </w:r>
      <w:proofErr w:type="spellEnd"/>
      <w:r w:rsidR="00C51BBC" w:rsidRPr="00AD4DC6">
        <w:rPr>
          <w:sz w:val="24"/>
          <w:szCs w:val="24"/>
        </w:rPr>
        <w:t>, 2025; Managing Conflict in the Modern Workplace, CIPD, 2020)</w:t>
      </w:r>
      <w:proofErr w:type="gramStart"/>
      <w:r w:rsidR="00C51BBC" w:rsidRPr="00AD4DC6">
        <w:rPr>
          <w:sz w:val="24"/>
          <w:szCs w:val="24"/>
        </w:rPr>
        <w:t>,</w:t>
      </w:r>
      <w:proofErr w:type="gramEnd"/>
      <w:r w:rsidR="00C51BBC" w:rsidRPr="00AD4DC6">
        <w:rPr>
          <w:sz w:val="24"/>
          <w:szCs w:val="24"/>
        </w:rPr>
        <w:t xml:space="preserve"> this study suggests that institutional leadership practices are viewed as encouraging compromise.</w:t>
      </w:r>
      <w:r w:rsidRPr="00AD4DC6">
        <w:rPr>
          <w:sz w:val="24"/>
          <w:szCs w:val="24"/>
        </w:rPr>
        <w:t xml:space="preserve"> While individual willingness to compromise is present, its collective institutionalization as a shared norm is slightly less robust, according to the lowest-</w:t>
      </w:r>
      <w:r w:rsidRPr="00AD4DC6">
        <w:rPr>
          <w:sz w:val="24"/>
          <w:szCs w:val="24"/>
        </w:rPr>
        <w:lastRenderedPageBreak/>
        <w:t>rated item, C3 (x̅ = 3.87), which discusses the prevalence of compromise among colleagues. This nuance has implications for library management policy.</w:t>
      </w:r>
      <w:r w:rsidR="00FA09C5" w:rsidRPr="00FA09C5">
        <w:rPr>
          <w:sz w:val="24"/>
          <w:szCs w:val="24"/>
        </w:rPr>
        <w:t xml:space="preserve"> </w:t>
      </w:r>
      <w:r w:rsidR="00FA09C5" w:rsidRPr="00AD4DC6">
        <w:rPr>
          <w:sz w:val="24"/>
          <w:szCs w:val="24"/>
        </w:rPr>
        <w:t xml:space="preserve">This result is consistent with </w:t>
      </w:r>
      <w:proofErr w:type="spellStart"/>
      <w:r w:rsidR="00FA09C5" w:rsidRPr="00AD4DC6">
        <w:rPr>
          <w:sz w:val="24"/>
          <w:szCs w:val="24"/>
        </w:rPr>
        <w:t>Amaeshi</w:t>
      </w:r>
      <w:proofErr w:type="spellEnd"/>
      <w:r w:rsidR="00FA09C5" w:rsidRPr="00AD4DC6">
        <w:rPr>
          <w:sz w:val="24"/>
          <w:szCs w:val="24"/>
        </w:rPr>
        <w:t xml:space="preserve"> et al.'s (2021) observation that compromise is more common among operational staff than at senior management levels in Nigerian university settings, as well as the recent Nigerian library evidence showing that conflict resolution remains shaped by broader institutional culture and role expectations (</w:t>
      </w:r>
      <w:proofErr w:type="spellStart"/>
      <w:r w:rsidR="00FA09C5" w:rsidRPr="00AD4DC6">
        <w:rPr>
          <w:sz w:val="24"/>
          <w:szCs w:val="24"/>
        </w:rPr>
        <w:t>Osakede</w:t>
      </w:r>
      <w:proofErr w:type="spellEnd"/>
      <w:r w:rsidR="00FA09C5" w:rsidRPr="00AD4DC6">
        <w:rPr>
          <w:sz w:val="24"/>
          <w:szCs w:val="24"/>
        </w:rPr>
        <w:t xml:space="preserve"> et al., 2018; </w:t>
      </w:r>
      <w:proofErr w:type="spellStart"/>
      <w:r w:rsidR="00FA09C5" w:rsidRPr="00AD4DC6">
        <w:rPr>
          <w:sz w:val="24"/>
          <w:szCs w:val="24"/>
        </w:rPr>
        <w:t>Adewale</w:t>
      </w:r>
      <w:proofErr w:type="spellEnd"/>
      <w:r w:rsidR="00FA09C5" w:rsidRPr="00AD4DC6">
        <w:rPr>
          <w:sz w:val="24"/>
          <w:szCs w:val="24"/>
        </w:rPr>
        <w:t xml:space="preserve"> et al., 2015).</w:t>
      </w:r>
    </w:p>
    <w:p w14:paraId="5298EB6D" w14:textId="6301750D" w:rsidR="00EF796E" w:rsidRPr="00AD4DC6" w:rsidRDefault="00EF796E" w:rsidP="00EE562A">
      <w:pPr>
        <w:spacing w:after="160" w:line="480" w:lineRule="auto"/>
        <w:ind w:firstLine="720"/>
        <w:jc w:val="both"/>
        <w:rPr>
          <w:sz w:val="24"/>
          <w:szCs w:val="24"/>
        </w:rPr>
      </w:pPr>
    </w:p>
    <w:p w14:paraId="4F8CA54A" w14:textId="77777777" w:rsidR="00EF796E" w:rsidRPr="00AD4DC6" w:rsidRDefault="0025528C" w:rsidP="00EE562A">
      <w:pPr>
        <w:spacing w:before="120" w:after="60" w:line="480" w:lineRule="auto"/>
        <w:jc w:val="both"/>
        <w:rPr>
          <w:sz w:val="24"/>
          <w:szCs w:val="24"/>
        </w:rPr>
      </w:pPr>
      <w:r w:rsidRPr="00AD4DC6">
        <w:rPr>
          <w:noProof/>
          <w:sz w:val="24"/>
          <w:szCs w:val="24"/>
        </w:rPr>
        <w:drawing>
          <wp:inline distT="0" distB="0" distL="0" distR="0" wp14:anchorId="66366DD1" wp14:editId="511FE6B5">
            <wp:extent cx="4572000" cy="2571750"/>
            <wp:effectExtent l="0" t="0" r="0" b="0"/>
            <wp:docPr id="1" name="Figure 1: Mean Scores Across Research Constructs" descr="Figure 1: Mean Scores Across Research Constructs" title="Figure 1: Mean Scores Across Research Constr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4572000" cy="2571750"/>
                    </a:xfrm>
                    <a:prstGeom prst="rect">
                      <a:avLst/>
                    </a:prstGeom>
                  </pic:spPr>
                </pic:pic>
              </a:graphicData>
            </a:graphic>
          </wp:inline>
        </w:drawing>
      </w:r>
    </w:p>
    <w:p w14:paraId="61ADE8EA" w14:textId="77777777" w:rsidR="00EF796E" w:rsidRPr="00AD4DC6" w:rsidRDefault="0025528C" w:rsidP="00EE562A">
      <w:pPr>
        <w:spacing w:before="60" w:after="160" w:line="480" w:lineRule="auto"/>
        <w:jc w:val="both"/>
        <w:rPr>
          <w:sz w:val="24"/>
          <w:szCs w:val="24"/>
        </w:rPr>
      </w:pPr>
      <w:proofErr w:type="gramStart"/>
      <w:r w:rsidRPr="00AD4DC6">
        <w:rPr>
          <w:i/>
          <w:iCs/>
          <w:sz w:val="24"/>
          <w:szCs w:val="24"/>
        </w:rPr>
        <w:t>Figure 1.</w:t>
      </w:r>
      <w:proofErr w:type="gramEnd"/>
      <w:r w:rsidRPr="00AD4DC6">
        <w:rPr>
          <w:i/>
          <w:iCs/>
          <w:sz w:val="24"/>
          <w:szCs w:val="24"/>
        </w:rPr>
        <w:t xml:space="preserve"> Mean scores (with ±1 SD error bars) across the three research constructs (N = 356).</w:t>
      </w:r>
    </w:p>
    <w:p w14:paraId="0A32D967" w14:textId="3368C186" w:rsidR="00116072" w:rsidRPr="00116072" w:rsidRDefault="00116072" w:rsidP="00116072">
      <w:pPr>
        <w:spacing w:after="160" w:line="480" w:lineRule="auto"/>
        <w:rPr>
          <w:sz w:val="24"/>
          <w:szCs w:val="24"/>
        </w:rPr>
      </w:pPr>
      <w:r>
        <w:rPr>
          <w:sz w:val="24"/>
          <w:szCs w:val="24"/>
        </w:rPr>
        <w:t xml:space="preserve">Research Question 2: </w:t>
      </w:r>
      <w:r w:rsidRPr="00116072">
        <w:rPr>
          <w:sz w:val="24"/>
          <w:szCs w:val="24"/>
        </w:rPr>
        <w:t>What is the impact of compromise-oriented conflict resolution on the effectiveness of task execution among library staff?</w:t>
      </w:r>
    </w:p>
    <w:p w14:paraId="0B043FAF" w14:textId="5E95B010" w:rsidR="00EF796E" w:rsidRPr="00AD4DC6" w:rsidRDefault="0025528C" w:rsidP="00116072">
      <w:pPr>
        <w:spacing w:after="160" w:line="480" w:lineRule="auto"/>
        <w:jc w:val="both"/>
        <w:rPr>
          <w:sz w:val="24"/>
          <w:szCs w:val="24"/>
        </w:rPr>
      </w:pPr>
      <w:r w:rsidRPr="00AD4DC6">
        <w:rPr>
          <w:sz w:val="24"/>
          <w:szCs w:val="24"/>
        </w:rPr>
        <w:t xml:space="preserve">The second </w:t>
      </w:r>
      <w:r w:rsidR="00116072">
        <w:rPr>
          <w:sz w:val="24"/>
          <w:szCs w:val="24"/>
        </w:rPr>
        <w:t xml:space="preserve">research question sought out to </w:t>
      </w:r>
      <w:r w:rsidR="00AE2211">
        <w:rPr>
          <w:sz w:val="24"/>
          <w:szCs w:val="24"/>
        </w:rPr>
        <w:t xml:space="preserve">find </w:t>
      </w:r>
      <w:r w:rsidR="00AE2211" w:rsidRPr="00AD4DC6">
        <w:rPr>
          <w:sz w:val="24"/>
          <w:szCs w:val="24"/>
        </w:rPr>
        <w:t>the</w:t>
      </w:r>
      <w:r w:rsidR="00116072">
        <w:rPr>
          <w:sz w:val="24"/>
          <w:szCs w:val="24"/>
        </w:rPr>
        <w:t xml:space="preserve"> impact </w:t>
      </w:r>
      <w:r w:rsidRPr="00AD4DC6">
        <w:rPr>
          <w:sz w:val="24"/>
          <w:szCs w:val="24"/>
        </w:rPr>
        <w:t>of compromise-oriented conflict resolution on the efficiency of task execution. Descriptive statistics for the five task efficiency items (E1–E5) are presented in Table 2.</w:t>
      </w:r>
    </w:p>
    <w:p w14:paraId="7EC05A41" w14:textId="77777777" w:rsidR="00116072" w:rsidRDefault="00116072" w:rsidP="00EE562A">
      <w:pPr>
        <w:spacing w:before="80" w:after="80" w:line="480" w:lineRule="auto"/>
        <w:jc w:val="both"/>
        <w:rPr>
          <w:i/>
          <w:iCs/>
          <w:sz w:val="24"/>
          <w:szCs w:val="24"/>
        </w:rPr>
      </w:pPr>
    </w:p>
    <w:p w14:paraId="34537536" w14:textId="77777777" w:rsidR="00116072" w:rsidRDefault="00116072" w:rsidP="00EE562A">
      <w:pPr>
        <w:spacing w:before="80" w:after="80" w:line="480" w:lineRule="auto"/>
        <w:jc w:val="both"/>
        <w:rPr>
          <w:i/>
          <w:iCs/>
          <w:sz w:val="24"/>
          <w:szCs w:val="24"/>
        </w:rPr>
      </w:pPr>
    </w:p>
    <w:p w14:paraId="00C46D5E" w14:textId="77777777" w:rsidR="00116072" w:rsidRDefault="00116072" w:rsidP="00EE562A">
      <w:pPr>
        <w:spacing w:before="80" w:after="80" w:line="480" w:lineRule="auto"/>
        <w:jc w:val="both"/>
        <w:rPr>
          <w:i/>
          <w:iCs/>
          <w:sz w:val="24"/>
          <w:szCs w:val="24"/>
        </w:rPr>
      </w:pPr>
    </w:p>
    <w:p w14:paraId="0AA44CF9" w14:textId="77777777" w:rsidR="00116072" w:rsidRDefault="00116072" w:rsidP="00EE562A">
      <w:pPr>
        <w:spacing w:before="80" w:after="80" w:line="480" w:lineRule="auto"/>
        <w:jc w:val="both"/>
        <w:rPr>
          <w:i/>
          <w:iCs/>
          <w:sz w:val="24"/>
          <w:szCs w:val="24"/>
        </w:rPr>
      </w:pPr>
    </w:p>
    <w:p w14:paraId="0830E04C" w14:textId="69407905" w:rsidR="00EF796E" w:rsidRPr="00AD4DC6" w:rsidRDefault="0025528C" w:rsidP="00EE562A">
      <w:pPr>
        <w:spacing w:before="80" w:after="80" w:line="480" w:lineRule="auto"/>
        <w:jc w:val="both"/>
        <w:rPr>
          <w:sz w:val="24"/>
          <w:szCs w:val="24"/>
        </w:rPr>
      </w:pPr>
      <w:r w:rsidRPr="00AD4DC6">
        <w:rPr>
          <w:i/>
          <w:iCs/>
          <w:sz w:val="24"/>
          <w:szCs w:val="24"/>
        </w:rPr>
        <w:t>Table 2</w:t>
      </w:r>
      <w:r w:rsidR="000311AA" w:rsidRPr="00AD4DC6">
        <w:rPr>
          <w:i/>
          <w:iCs/>
          <w:sz w:val="24"/>
          <w:szCs w:val="24"/>
        </w:rPr>
        <w:t xml:space="preserve">: </w:t>
      </w:r>
      <w:r w:rsidRPr="00AD4DC6">
        <w:rPr>
          <w:i/>
          <w:iCs/>
          <w:sz w:val="24"/>
          <w:szCs w:val="24"/>
        </w:rPr>
        <w:t>Descriptive Statistics for Task Execution Efficiency</w:t>
      </w:r>
    </w:p>
    <w:tbl>
      <w:tblPr>
        <w:tblStyle w:val="TableGrid"/>
        <w:tblW w:w="936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87"/>
        <w:gridCol w:w="4818"/>
        <w:gridCol w:w="1141"/>
        <w:gridCol w:w="1141"/>
        <w:gridCol w:w="1373"/>
      </w:tblGrid>
      <w:tr w:rsidR="00EF796E" w:rsidRPr="00AD4DC6" w14:paraId="22FA1C8D" w14:textId="77777777" w:rsidTr="00116072">
        <w:tc>
          <w:tcPr>
            <w:tcW w:w="700" w:type="dxa"/>
            <w:tcBorders>
              <w:bottom w:val="single" w:sz="4" w:space="0" w:color="auto"/>
            </w:tcBorders>
          </w:tcPr>
          <w:p w14:paraId="56197224" w14:textId="77777777" w:rsidR="00EF796E" w:rsidRPr="00AD4DC6" w:rsidRDefault="0025528C" w:rsidP="00B84E28">
            <w:pPr>
              <w:jc w:val="both"/>
              <w:rPr>
                <w:sz w:val="24"/>
                <w:szCs w:val="24"/>
              </w:rPr>
            </w:pPr>
            <w:r w:rsidRPr="00AD4DC6">
              <w:rPr>
                <w:b/>
                <w:bCs/>
                <w:sz w:val="24"/>
                <w:szCs w:val="24"/>
              </w:rPr>
              <w:t>Item</w:t>
            </w:r>
          </w:p>
        </w:tc>
        <w:tc>
          <w:tcPr>
            <w:tcW w:w="3800" w:type="dxa"/>
            <w:tcBorders>
              <w:bottom w:val="single" w:sz="4" w:space="0" w:color="auto"/>
            </w:tcBorders>
          </w:tcPr>
          <w:p w14:paraId="293CA134" w14:textId="77777777" w:rsidR="00EF796E" w:rsidRPr="00AD4DC6" w:rsidRDefault="0025528C" w:rsidP="00B84E28">
            <w:pPr>
              <w:jc w:val="both"/>
              <w:rPr>
                <w:sz w:val="24"/>
                <w:szCs w:val="24"/>
              </w:rPr>
            </w:pPr>
            <w:r w:rsidRPr="00AD4DC6">
              <w:rPr>
                <w:b/>
                <w:bCs/>
                <w:sz w:val="24"/>
                <w:szCs w:val="24"/>
              </w:rPr>
              <w:t>Statement</w:t>
            </w:r>
          </w:p>
        </w:tc>
        <w:tc>
          <w:tcPr>
            <w:tcW w:w="900" w:type="dxa"/>
            <w:tcBorders>
              <w:bottom w:val="single" w:sz="4" w:space="0" w:color="auto"/>
            </w:tcBorders>
          </w:tcPr>
          <w:p w14:paraId="1600FE5E" w14:textId="77777777" w:rsidR="00EF796E" w:rsidRPr="00AD4DC6" w:rsidRDefault="0025528C" w:rsidP="00B84E28">
            <w:pPr>
              <w:jc w:val="both"/>
              <w:rPr>
                <w:sz w:val="24"/>
                <w:szCs w:val="24"/>
              </w:rPr>
            </w:pPr>
            <w:r w:rsidRPr="00AD4DC6">
              <w:rPr>
                <w:b/>
                <w:bCs/>
                <w:sz w:val="24"/>
                <w:szCs w:val="24"/>
              </w:rPr>
              <w:t>Mean</w:t>
            </w:r>
          </w:p>
        </w:tc>
        <w:tc>
          <w:tcPr>
            <w:tcW w:w="900" w:type="dxa"/>
            <w:tcBorders>
              <w:bottom w:val="single" w:sz="4" w:space="0" w:color="auto"/>
            </w:tcBorders>
          </w:tcPr>
          <w:p w14:paraId="3F2B11A6" w14:textId="77777777" w:rsidR="00EF796E" w:rsidRPr="00AD4DC6" w:rsidRDefault="0025528C" w:rsidP="00B84E28">
            <w:pPr>
              <w:jc w:val="both"/>
              <w:rPr>
                <w:sz w:val="24"/>
                <w:szCs w:val="24"/>
              </w:rPr>
            </w:pPr>
            <w:r w:rsidRPr="00AD4DC6">
              <w:rPr>
                <w:b/>
                <w:bCs/>
                <w:sz w:val="24"/>
                <w:szCs w:val="24"/>
              </w:rPr>
              <w:t>SD</w:t>
            </w:r>
          </w:p>
        </w:tc>
        <w:tc>
          <w:tcPr>
            <w:tcW w:w="1060" w:type="dxa"/>
            <w:tcBorders>
              <w:bottom w:val="single" w:sz="4" w:space="0" w:color="auto"/>
            </w:tcBorders>
          </w:tcPr>
          <w:p w14:paraId="7250DB4D" w14:textId="77777777" w:rsidR="00EF796E" w:rsidRPr="00AD4DC6" w:rsidRDefault="0025528C" w:rsidP="00B84E28">
            <w:pPr>
              <w:jc w:val="both"/>
              <w:rPr>
                <w:sz w:val="24"/>
                <w:szCs w:val="24"/>
              </w:rPr>
            </w:pPr>
            <w:r w:rsidRPr="00AD4DC6">
              <w:rPr>
                <w:b/>
                <w:bCs/>
                <w:sz w:val="24"/>
                <w:szCs w:val="24"/>
              </w:rPr>
              <w:t>Decision</w:t>
            </w:r>
          </w:p>
        </w:tc>
      </w:tr>
      <w:tr w:rsidR="00EF796E" w:rsidRPr="00AD4DC6" w14:paraId="5299DF09" w14:textId="77777777" w:rsidTr="00116072">
        <w:tc>
          <w:tcPr>
            <w:tcW w:w="700" w:type="dxa"/>
            <w:tcBorders>
              <w:top w:val="single" w:sz="4" w:space="0" w:color="auto"/>
              <w:bottom w:val="single" w:sz="4" w:space="0" w:color="auto"/>
            </w:tcBorders>
          </w:tcPr>
          <w:p w14:paraId="7025FF32" w14:textId="77777777" w:rsidR="00EF796E" w:rsidRPr="00AD4DC6" w:rsidRDefault="0025528C" w:rsidP="00B84E28">
            <w:pPr>
              <w:jc w:val="both"/>
              <w:rPr>
                <w:sz w:val="24"/>
                <w:szCs w:val="24"/>
              </w:rPr>
            </w:pPr>
            <w:r w:rsidRPr="00AD4DC6">
              <w:rPr>
                <w:sz w:val="24"/>
                <w:szCs w:val="24"/>
              </w:rPr>
              <w:t>E1</w:t>
            </w:r>
          </w:p>
        </w:tc>
        <w:tc>
          <w:tcPr>
            <w:tcW w:w="3800" w:type="dxa"/>
            <w:tcBorders>
              <w:top w:val="single" w:sz="4" w:space="0" w:color="auto"/>
              <w:bottom w:val="single" w:sz="4" w:space="0" w:color="auto"/>
            </w:tcBorders>
          </w:tcPr>
          <w:p w14:paraId="7CBC2748" w14:textId="77777777" w:rsidR="00EF796E" w:rsidRPr="00AD4DC6" w:rsidRDefault="0025528C" w:rsidP="00B84E28">
            <w:pPr>
              <w:jc w:val="both"/>
              <w:rPr>
                <w:sz w:val="24"/>
                <w:szCs w:val="24"/>
              </w:rPr>
            </w:pPr>
            <w:r w:rsidRPr="00AD4DC6">
              <w:rPr>
                <w:i/>
                <w:iCs/>
                <w:sz w:val="24"/>
                <w:szCs w:val="24"/>
              </w:rPr>
              <w:t>Resolving conflicts through compromise helps me complete tasks faster.</w:t>
            </w:r>
          </w:p>
        </w:tc>
        <w:tc>
          <w:tcPr>
            <w:tcW w:w="900" w:type="dxa"/>
            <w:tcBorders>
              <w:top w:val="single" w:sz="4" w:space="0" w:color="auto"/>
              <w:bottom w:val="single" w:sz="4" w:space="0" w:color="auto"/>
            </w:tcBorders>
          </w:tcPr>
          <w:p w14:paraId="593BFAC1" w14:textId="77777777" w:rsidR="00EF796E" w:rsidRPr="00AD4DC6" w:rsidRDefault="0025528C" w:rsidP="00B84E28">
            <w:pPr>
              <w:jc w:val="both"/>
              <w:rPr>
                <w:sz w:val="24"/>
                <w:szCs w:val="24"/>
              </w:rPr>
            </w:pPr>
            <w:r w:rsidRPr="00AD4DC6">
              <w:rPr>
                <w:sz w:val="24"/>
                <w:szCs w:val="24"/>
              </w:rPr>
              <w:t>3.86</w:t>
            </w:r>
          </w:p>
        </w:tc>
        <w:tc>
          <w:tcPr>
            <w:tcW w:w="900" w:type="dxa"/>
            <w:tcBorders>
              <w:top w:val="single" w:sz="4" w:space="0" w:color="auto"/>
              <w:bottom w:val="single" w:sz="4" w:space="0" w:color="auto"/>
            </w:tcBorders>
          </w:tcPr>
          <w:p w14:paraId="6D0F92DB" w14:textId="77777777" w:rsidR="00EF796E" w:rsidRPr="00AD4DC6" w:rsidRDefault="0025528C" w:rsidP="00B84E28">
            <w:pPr>
              <w:jc w:val="both"/>
              <w:rPr>
                <w:sz w:val="24"/>
                <w:szCs w:val="24"/>
              </w:rPr>
            </w:pPr>
            <w:r w:rsidRPr="00AD4DC6">
              <w:rPr>
                <w:sz w:val="24"/>
                <w:szCs w:val="24"/>
              </w:rPr>
              <w:t>0.83</w:t>
            </w:r>
          </w:p>
        </w:tc>
        <w:tc>
          <w:tcPr>
            <w:tcW w:w="1060" w:type="dxa"/>
            <w:tcBorders>
              <w:top w:val="single" w:sz="4" w:space="0" w:color="auto"/>
              <w:bottom w:val="single" w:sz="4" w:space="0" w:color="auto"/>
            </w:tcBorders>
          </w:tcPr>
          <w:p w14:paraId="0981C61C" w14:textId="77777777" w:rsidR="00EF796E" w:rsidRPr="00AD4DC6" w:rsidRDefault="0025528C" w:rsidP="00B84E28">
            <w:pPr>
              <w:jc w:val="both"/>
              <w:rPr>
                <w:sz w:val="24"/>
                <w:szCs w:val="24"/>
              </w:rPr>
            </w:pPr>
            <w:r w:rsidRPr="00AD4DC6">
              <w:rPr>
                <w:sz w:val="24"/>
                <w:szCs w:val="24"/>
              </w:rPr>
              <w:t>Agree</w:t>
            </w:r>
          </w:p>
        </w:tc>
      </w:tr>
      <w:tr w:rsidR="00EF796E" w:rsidRPr="00AD4DC6" w14:paraId="0DABFB24" w14:textId="77777777" w:rsidTr="00116072">
        <w:tc>
          <w:tcPr>
            <w:tcW w:w="700" w:type="dxa"/>
            <w:tcBorders>
              <w:top w:val="single" w:sz="4" w:space="0" w:color="auto"/>
              <w:bottom w:val="single" w:sz="4" w:space="0" w:color="auto"/>
            </w:tcBorders>
          </w:tcPr>
          <w:p w14:paraId="740E4551" w14:textId="77777777" w:rsidR="00EF796E" w:rsidRPr="00AD4DC6" w:rsidRDefault="0025528C" w:rsidP="00B84E28">
            <w:pPr>
              <w:jc w:val="both"/>
              <w:rPr>
                <w:sz w:val="24"/>
                <w:szCs w:val="24"/>
              </w:rPr>
            </w:pPr>
            <w:r w:rsidRPr="00AD4DC6">
              <w:rPr>
                <w:sz w:val="24"/>
                <w:szCs w:val="24"/>
              </w:rPr>
              <w:t>E2</w:t>
            </w:r>
          </w:p>
        </w:tc>
        <w:tc>
          <w:tcPr>
            <w:tcW w:w="3800" w:type="dxa"/>
            <w:tcBorders>
              <w:top w:val="single" w:sz="4" w:space="0" w:color="auto"/>
              <w:bottom w:val="single" w:sz="4" w:space="0" w:color="auto"/>
            </w:tcBorders>
          </w:tcPr>
          <w:p w14:paraId="62862797" w14:textId="77777777" w:rsidR="00EF796E" w:rsidRPr="00AD4DC6" w:rsidRDefault="0025528C" w:rsidP="00B84E28">
            <w:pPr>
              <w:jc w:val="both"/>
              <w:rPr>
                <w:sz w:val="24"/>
                <w:szCs w:val="24"/>
              </w:rPr>
            </w:pPr>
            <w:r w:rsidRPr="00AD4DC6">
              <w:rPr>
                <w:i/>
                <w:iCs/>
                <w:sz w:val="24"/>
                <w:szCs w:val="24"/>
              </w:rPr>
              <w:t>Compromise reduces delays in work processes within the library.</w:t>
            </w:r>
          </w:p>
        </w:tc>
        <w:tc>
          <w:tcPr>
            <w:tcW w:w="900" w:type="dxa"/>
            <w:tcBorders>
              <w:top w:val="single" w:sz="4" w:space="0" w:color="auto"/>
              <w:bottom w:val="single" w:sz="4" w:space="0" w:color="auto"/>
            </w:tcBorders>
          </w:tcPr>
          <w:p w14:paraId="4FA9ACBD" w14:textId="77777777" w:rsidR="00EF796E" w:rsidRPr="00AD4DC6" w:rsidRDefault="0025528C" w:rsidP="00B84E28">
            <w:pPr>
              <w:jc w:val="both"/>
              <w:rPr>
                <w:sz w:val="24"/>
                <w:szCs w:val="24"/>
              </w:rPr>
            </w:pPr>
            <w:r w:rsidRPr="00AD4DC6">
              <w:rPr>
                <w:sz w:val="24"/>
                <w:szCs w:val="24"/>
              </w:rPr>
              <w:t>3.93</w:t>
            </w:r>
          </w:p>
        </w:tc>
        <w:tc>
          <w:tcPr>
            <w:tcW w:w="900" w:type="dxa"/>
            <w:tcBorders>
              <w:top w:val="single" w:sz="4" w:space="0" w:color="auto"/>
              <w:bottom w:val="single" w:sz="4" w:space="0" w:color="auto"/>
            </w:tcBorders>
          </w:tcPr>
          <w:p w14:paraId="3B54A32E" w14:textId="77777777" w:rsidR="00EF796E" w:rsidRPr="00AD4DC6" w:rsidRDefault="0025528C" w:rsidP="00B84E28">
            <w:pPr>
              <w:jc w:val="both"/>
              <w:rPr>
                <w:sz w:val="24"/>
                <w:szCs w:val="24"/>
              </w:rPr>
            </w:pPr>
            <w:r w:rsidRPr="00AD4DC6">
              <w:rPr>
                <w:sz w:val="24"/>
                <w:szCs w:val="24"/>
              </w:rPr>
              <w:t>0.84</w:t>
            </w:r>
          </w:p>
        </w:tc>
        <w:tc>
          <w:tcPr>
            <w:tcW w:w="1060" w:type="dxa"/>
            <w:tcBorders>
              <w:top w:val="single" w:sz="4" w:space="0" w:color="auto"/>
              <w:bottom w:val="single" w:sz="4" w:space="0" w:color="auto"/>
            </w:tcBorders>
          </w:tcPr>
          <w:p w14:paraId="3904F15B" w14:textId="77777777" w:rsidR="00EF796E" w:rsidRPr="00AD4DC6" w:rsidRDefault="0025528C" w:rsidP="00B84E28">
            <w:pPr>
              <w:jc w:val="both"/>
              <w:rPr>
                <w:sz w:val="24"/>
                <w:szCs w:val="24"/>
              </w:rPr>
            </w:pPr>
            <w:r w:rsidRPr="00AD4DC6">
              <w:rPr>
                <w:sz w:val="24"/>
                <w:szCs w:val="24"/>
              </w:rPr>
              <w:t>Agree</w:t>
            </w:r>
          </w:p>
        </w:tc>
      </w:tr>
      <w:tr w:rsidR="00EF796E" w:rsidRPr="00AD4DC6" w14:paraId="7F310146" w14:textId="77777777" w:rsidTr="00116072">
        <w:tc>
          <w:tcPr>
            <w:tcW w:w="700" w:type="dxa"/>
            <w:tcBorders>
              <w:top w:val="single" w:sz="4" w:space="0" w:color="auto"/>
              <w:bottom w:val="single" w:sz="4" w:space="0" w:color="auto"/>
            </w:tcBorders>
          </w:tcPr>
          <w:p w14:paraId="19CE47B5" w14:textId="77777777" w:rsidR="00EF796E" w:rsidRPr="00AD4DC6" w:rsidRDefault="0025528C" w:rsidP="00B84E28">
            <w:pPr>
              <w:jc w:val="both"/>
              <w:rPr>
                <w:sz w:val="24"/>
                <w:szCs w:val="24"/>
              </w:rPr>
            </w:pPr>
            <w:r w:rsidRPr="00AD4DC6">
              <w:rPr>
                <w:sz w:val="24"/>
                <w:szCs w:val="24"/>
              </w:rPr>
              <w:t>E3</w:t>
            </w:r>
          </w:p>
        </w:tc>
        <w:tc>
          <w:tcPr>
            <w:tcW w:w="3800" w:type="dxa"/>
            <w:tcBorders>
              <w:top w:val="single" w:sz="4" w:space="0" w:color="auto"/>
              <w:bottom w:val="single" w:sz="4" w:space="0" w:color="auto"/>
            </w:tcBorders>
          </w:tcPr>
          <w:p w14:paraId="19A1A400" w14:textId="77777777" w:rsidR="00EF796E" w:rsidRPr="00AD4DC6" w:rsidRDefault="0025528C" w:rsidP="00B84E28">
            <w:pPr>
              <w:jc w:val="both"/>
              <w:rPr>
                <w:sz w:val="24"/>
                <w:szCs w:val="24"/>
              </w:rPr>
            </w:pPr>
            <w:r w:rsidRPr="00AD4DC6">
              <w:rPr>
                <w:i/>
                <w:iCs/>
                <w:sz w:val="24"/>
                <w:szCs w:val="24"/>
              </w:rPr>
              <w:t>When conflicts are resolved through compromise, teamwork improves.</w:t>
            </w:r>
          </w:p>
        </w:tc>
        <w:tc>
          <w:tcPr>
            <w:tcW w:w="900" w:type="dxa"/>
            <w:tcBorders>
              <w:top w:val="single" w:sz="4" w:space="0" w:color="auto"/>
              <w:bottom w:val="single" w:sz="4" w:space="0" w:color="auto"/>
            </w:tcBorders>
          </w:tcPr>
          <w:p w14:paraId="691D6525" w14:textId="77777777" w:rsidR="00EF796E" w:rsidRPr="00AD4DC6" w:rsidRDefault="0025528C" w:rsidP="00B84E28">
            <w:pPr>
              <w:jc w:val="both"/>
              <w:rPr>
                <w:sz w:val="24"/>
                <w:szCs w:val="24"/>
              </w:rPr>
            </w:pPr>
            <w:r w:rsidRPr="00AD4DC6">
              <w:rPr>
                <w:sz w:val="24"/>
                <w:szCs w:val="24"/>
              </w:rPr>
              <w:t>3.86</w:t>
            </w:r>
          </w:p>
        </w:tc>
        <w:tc>
          <w:tcPr>
            <w:tcW w:w="900" w:type="dxa"/>
            <w:tcBorders>
              <w:top w:val="single" w:sz="4" w:space="0" w:color="auto"/>
              <w:bottom w:val="single" w:sz="4" w:space="0" w:color="auto"/>
            </w:tcBorders>
          </w:tcPr>
          <w:p w14:paraId="27BE31C8" w14:textId="77777777" w:rsidR="00EF796E" w:rsidRPr="00AD4DC6" w:rsidRDefault="0025528C" w:rsidP="00B84E28">
            <w:pPr>
              <w:jc w:val="both"/>
              <w:rPr>
                <w:sz w:val="24"/>
                <w:szCs w:val="24"/>
              </w:rPr>
            </w:pPr>
            <w:r w:rsidRPr="00AD4DC6">
              <w:rPr>
                <w:sz w:val="24"/>
                <w:szCs w:val="24"/>
              </w:rPr>
              <w:t>0.83</w:t>
            </w:r>
          </w:p>
        </w:tc>
        <w:tc>
          <w:tcPr>
            <w:tcW w:w="1060" w:type="dxa"/>
            <w:tcBorders>
              <w:top w:val="single" w:sz="4" w:space="0" w:color="auto"/>
              <w:bottom w:val="single" w:sz="4" w:space="0" w:color="auto"/>
            </w:tcBorders>
          </w:tcPr>
          <w:p w14:paraId="46888A5E" w14:textId="77777777" w:rsidR="00EF796E" w:rsidRPr="00AD4DC6" w:rsidRDefault="0025528C" w:rsidP="00B84E28">
            <w:pPr>
              <w:jc w:val="both"/>
              <w:rPr>
                <w:sz w:val="24"/>
                <w:szCs w:val="24"/>
              </w:rPr>
            </w:pPr>
            <w:r w:rsidRPr="00AD4DC6">
              <w:rPr>
                <w:sz w:val="24"/>
                <w:szCs w:val="24"/>
              </w:rPr>
              <w:t>Agree</w:t>
            </w:r>
          </w:p>
        </w:tc>
      </w:tr>
      <w:tr w:rsidR="00EF796E" w:rsidRPr="00AD4DC6" w14:paraId="3A3CAEC0" w14:textId="77777777" w:rsidTr="00116072">
        <w:tc>
          <w:tcPr>
            <w:tcW w:w="700" w:type="dxa"/>
            <w:tcBorders>
              <w:top w:val="single" w:sz="4" w:space="0" w:color="auto"/>
              <w:bottom w:val="single" w:sz="4" w:space="0" w:color="auto"/>
            </w:tcBorders>
          </w:tcPr>
          <w:p w14:paraId="160AE56D" w14:textId="77777777" w:rsidR="00EF796E" w:rsidRPr="00AD4DC6" w:rsidRDefault="0025528C" w:rsidP="00B84E28">
            <w:pPr>
              <w:jc w:val="both"/>
              <w:rPr>
                <w:sz w:val="24"/>
                <w:szCs w:val="24"/>
              </w:rPr>
            </w:pPr>
            <w:r w:rsidRPr="00AD4DC6">
              <w:rPr>
                <w:sz w:val="24"/>
                <w:szCs w:val="24"/>
              </w:rPr>
              <w:t>E4</w:t>
            </w:r>
          </w:p>
        </w:tc>
        <w:tc>
          <w:tcPr>
            <w:tcW w:w="3800" w:type="dxa"/>
            <w:tcBorders>
              <w:top w:val="single" w:sz="4" w:space="0" w:color="auto"/>
              <w:bottom w:val="single" w:sz="4" w:space="0" w:color="auto"/>
            </w:tcBorders>
          </w:tcPr>
          <w:p w14:paraId="3B1037FA" w14:textId="7FC6CBCD" w:rsidR="00EF796E" w:rsidRPr="00AD4DC6" w:rsidRDefault="0025528C" w:rsidP="00B84E28">
            <w:pPr>
              <w:jc w:val="both"/>
              <w:rPr>
                <w:sz w:val="24"/>
                <w:szCs w:val="24"/>
              </w:rPr>
            </w:pPr>
            <w:r w:rsidRPr="00AD4DC6">
              <w:rPr>
                <w:i/>
                <w:iCs/>
                <w:sz w:val="24"/>
                <w:szCs w:val="24"/>
              </w:rPr>
              <w:t>Compromise minimi</w:t>
            </w:r>
            <w:r w:rsidR="00C51BBC" w:rsidRPr="00AD4DC6">
              <w:rPr>
                <w:i/>
                <w:iCs/>
                <w:sz w:val="24"/>
                <w:szCs w:val="24"/>
              </w:rPr>
              <w:t>z</w:t>
            </w:r>
            <w:r w:rsidRPr="00AD4DC6">
              <w:rPr>
                <w:i/>
                <w:iCs/>
                <w:sz w:val="24"/>
                <w:szCs w:val="24"/>
              </w:rPr>
              <w:t>es disruptions to my daily responsibilities.</w:t>
            </w:r>
          </w:p>
        </w:tc>
        <w:tc>
          <w:tcPr>
            <w:tcW w:w="900" w:type="dxa"/>
            <w:tcBorders>
              <w:top w:val="single" w:sz="4" w:space="0" w:color="auto"/>
              <w:bottom w:val="single" w:sz="4" w:space="0" w:color="auto"/>
            </w:tcBorders>
          </w:tcPr>
          <w:p w14:paraId="78404031" w14:textId="77777777" w:rsidR="00EF796E" w:rsidRPr="00AD4DC6" w:rsidRDefault="0025528C" w:rsidP="00B84E28">
            <w:pPr>
              <w:jc w:val="both"/>
              <w:rPr>
                <w:sz w:val="24"/>
                <w:szCs w:val="24"/>
              </w:rPr>
            </w:pPr>
            <w:r w:rsidRPr="00AD4DC6">
              <w:rPr>
                <w:sz w:val="24"/>
                <w:szCs w:val="24"/>
              </w:rPr>
              <w:t>3.89</w:t>
            </w:r>
          </w:p>
        </w:tc>
        <w:tc>
          <w:tcPr>
            <w:tcW w:w="900" w:type="dxa"/>
            <w:tcBorders>
              <w:top w:val="single" w:sz="4" w:space="0" w:color="auto"/>
              <w:bottom w:val="single" w:sz="4" w:space="0" w:color="auto"/>
            </w:tcBorders>
          </w:tcPr>
          <w:p w14:paraId="53EB97DA" w14:textId="77777777" w:rsidR="00EF796E" w:rsidRPr="00AD4DC6" w:rsidRDefault="0025528C" w:rsidP="00B84E28">
            <w:pPr>
              <w:jc w:val="both"/>
              <w:rPr>
                <w:sz w:val="24"/>
                <w:szCs w:val="24"/>
              </w:rPr>
            </w:pPr>
            <w:r w:rsidRPr="00AD4DC6">
              <w:rPr>
                <w:sz w:val="24"/>
                <w:szCs w:val="24"/>
              </w:rPr>
              <w:t>0.86</w:t>
            </w:r>
          </w:p>
        </w:tc>
        <w:tc>
          <w:tcPr>
            <w:tcW w:w="1060" w:type="dxa"/>
            <w:tcBorders>
              <w:top w:val="single" w:sz="4" w:space="0" w:color="auto"/>
              <w:bottom w:val="single" w:sz="4" w:space="0" w:color="auto"/>
            </w:tcBorders>
          </w:tcPr>
          <w:p w14:paraId="102D705F" w14:textId="77777777" w:rsidR="00EF796E" w:rsidRPr="00AD4DC6" w:rsidRDefault="0025528C" w:rsidP="00B84E28">
            <w:pPr>
              <w:jc w:val="both"/>
              <w:rPr>
                <w:sz w:val="24"/>
                <w:szCs w:val="24"/>
              </w:rPr>
            </w:pPr>
            <w:r w:rsidRPr="00AD4DC6">
              <w:rPr>
                <w:sz w:val="24"/>
                <w:szCs w:val="24"/>
              </w:rPr>
              <w:t>Agree</w:t>
            </w:r>
          </w:p>
        </w:tc>
      </w:tr>
      <w:tr w:rsidR="00EF796E" w:rsidRPr="00AD4DC6" w14:paraId="7D6B8045" w14:textId="77777777" w:rsidTr="00116072">
        <w:tc>
          <w:tcPr>
            <w:tcW w:w="700" w:type="dxa"/>
            <w:tcBorders>
              <w:top w:val="single" w:sz="4" w:space="0" w:color="auto"/>
              <w:bottom w:val="single" w:sz="4" w:space="0" w:color="auto"/>
            </w:tcBorders>
          </w:tcPr>
          <w:p w14:paraId="4508C51B" w14:textId="77777777" w:rsidR="00EF796E" w:rsidRPr="00AD4DC6" w:rsidRDefault="0025528C" w:rsidP="00B84E28">
            <w:pPr>
              <w:jc w:val="both"/>
              <w:rPr>
                <w:sz w:val="24"/>
                <w:szCs w:val="24"/>
              </w:rPr>
            </w:pPr>
            <w:r w:rsidRPr="00AD4DC6">
              <w:rPr>
                <w:sz w:val="24"/>
                <w:szCs w:val="24"/>
              </w:rPr>
              <w:t>E5</w:t>
            </w:r>
          </w:p>
        </w:tc>
        <w:tc>
          <w:tcPr>
            <w:tcW w:w="3800" w:type="dxa"/>
            <w:tcBorders>
              <w:top w:val="single" w:sz="4" w:space="0" w:color="auto"/>
              <w:bottom w:val="single" w:sz="4" w:space="0" w:color="auto"/>
            </w:tcBorders>
          </w:tcPr>
          <w:p w14:paraId="7C7E6FFA" w14:textId="77777777" w:rsidR="00EF796E" w:rsidRPr="00AD4DC6" w:rsidRDefault="0025528C" w:rsidP="00B84E28">
            <w:pPr>
              <w:jc w:val="both"/>
              <w:rPr>
                <w:sz w:val="24"/>
                <w:szCs w:val="24"/>
              </w:rPr>
            </w:pPr>
            <w:r w:rsidRPr="00AD4DC6">
              <w:rPr>
                <w:i/>
                <w:iCs/>
                <w:sz w:val="24"/>
                <w:szCs w:val="24"/>
              </w:rPr>
              <w:t>I am more focused on my duties after conflicts are settled through compromise.</w:t>
            </w:r>
          </w:p>
        </w:tc>
        <w:tc>
          <w:tcPr>
            <w:tcW w:w="900" w:type="dxa"/>
            <w:tcBorders>
              <w:top w:val="single" w:sz="4" w:space="0" w:color="auto"/>
              <w:bottom w:val="single" w:sz="4" w:space="0" w:color="auto"/>
            </w:tcBorders>
          </w:tcPr>
          <w:p w14:paraId="199ABB7D" w14:textId="77777777" w:rsidR="00EF796E" w:rsidRPr="00AD4DC6" w:rsidRDefault="0025528C" w:rsidP="00B84E28">
            <w:pPr>
              <w:jc w:val="both"/>
              <w:rPr>
                <w:sz w:val="24"/>
                <w:szCs w:val="24"/>
              </w:rPr>
            </w:pPr>
            <w:r w:rsidRPr="00AD4DC6">
              <w:rPr>
                <w:sz w:val="24"/>
                <w:szCs w:val="24"/>
              </w:rPr>
              <w:t>3.87</w:t>
            </w:r>
          </w:p>
        </w:tc>
        <w:tc>
          <w:tcPr>
            <w:tcW w:w="900" w:type="dxa"/>
            <w:tcBorders>
              <w:top w:val="single" w:sz="4" w:space="0" w:color="auto"/>
              <w:bottom w:val="single" w:sz="4" w:space="0" w:color="auto"/>
            </w:tcBorders>
          </w:tcPr>
          <w:p w14:paraId="60177304" w14:textId="77777777" w:rsidR="00EF796E" w:rsidRPr="00AD4DC6" w:rsidRDefault="0025528C" w:rsidP="00B84E28">
            <w:pPr>
              <w:jc w:val="both"/>
              <w:rPr>
                <w:sz w:val="24"/>
                <w:szCs w:val="24"/>
              </w:rPr>
            </w:pPr>
            <w:r w:rsidRPr="00AD4DC6">
              <w:rPr>
                <w:sz w:val="24"/>
                <w:szCs w:val="24"/>
              </w:rPr>
              <w:t>0.79</w:t>
            </w:r>
          </w:p>
        </w:tc>
        <w:tc>
          <w:tcPr>
            <w:tcW w:w="1060" w:type="dxa"/>
            <w:tcBorders>
              <w:top w:val="single" w:sz="4" w:space="0" w:color="auto"/>
              <w:bottom w:val="single" w:sz="4" w:space="0" w:color="auto"/>
            </w:tcBorders>
          </w:tcPr>
          <w:p w14:paraId="7EA43AAA" w14:textId="77777777" w:rsidR="00EF796E" w:rsidRPr="00AD4DC6" w:rsidRDefault="0025528C" w:rsidP="00B84E28">
            <w:pPr>
              <w:jc w:val="both"/>
              <w:rPr>
                <w:sz w:val="24"/>
                <w:szCs w:val="24"/>
              </w:rPr>
            </w:pPr>
            <w:r w:rsidRPr="00AD4DC6">
              <w:rPr>
                <w:sz w:val="24"/>
                <w:szCs w:val="24"/>
              </w:rPr>
              <w:t>Agree</w:t>
            </w:r>
          </w:p>
        </w:tc>
      </w:tr>
      <w:tr w:rsidR="00EF796E" w:rsidRPr="00AD4DC6" w14:paraId="5A3B9573" w14:textId="77777777" w:rsidTr="00116072">
        <w:tc>
          <w:tcPr>
            <w:tcW w:w="700" w:type="dxa"/>
            <w:tcBorders>
              <w:top w:val="single" w:sz="4" w:space="0" w:color="auto"/>
              <w:bottom w:val="single" w:sz="4" w:space="0" w:color="auto"/>
            </w:tcBorders>
          </w:tcPr>
          <w:p w14:paraId="2024C24B" w14:textId="77777777" w:rsidR="00EF796E" w:rsidRPr="00AD4DC6" w:rsidRDefault="00EF796E" w:rsidP="00B84E28">
            <w:pPr>
              <w:jc w:val="both"/>
              <w:rPr>
                <w:sz w:val="24"/>
                <w:szCs w:val="24"/>
              </w:rPr>
            </w:pPr>
          </w:p>
        </w:tc>
        <w:tc>
          <w:tcPr>
            <w:tcW w:w="3800" w:type="dxa"/>
            <w:tcBorders>
              <w:top w:val="single" w:sz="4" w:space="0" w:color="auto"/>
              <w:bottom w:val="single" w:sz="4" w:space="0" w:color="auto"/>
            </w:tcBorders>
          </w:tcPr>
          <w:p w14:paraId="3D3E6806" w14:textId="77777777" w:rsidR="00EF796E" w:rsidRPr="00AD4DC6" w:rsidRDefault="0025528C" w:rsidP="00B84E28">
            <w:pPr>
              <w:jc w:val="both"/>
              <w:rPr>
                <w:sz w:val="24"/>
                <w:szCs w:val="24"/>
              </w:rPr>
            </w:pPr>
            <w:r w:rsidRPr="00AD4DC6">
              <w:rPr>
                <w:b/>
                <w:bCs/>
                <w:sz w:val="24"/>
                <w:szCs w:val="24"/>
              </w:rPr>
              <w:t>Grand Mean / Overall SD</w:t>
            </w:r>
          </w:p>
        </w:tc>
        <w:tc>
          <w:tcPr>
            <w:tcW w:w="900" w:type="dxa"/>
            <w:tcBorders>
              <w:top w:val="single" w:sz="4" w:space="0" w:color="auto"/>
              <w:bottom w:val="single" w:sz="4" w:space="0" w:color="auto"/>
            </w:tcBorders>
          </w:tcPr>
          <w:p w14:paraId="1E299189" w14:textId="77777777" w:rsidR="00EF796E" w:rsidRPr="00AD4DC6" w:rsidRDefault="0025528C" w:rsidP="00B84E28">
            <w:pPr>
              <w:jc w:val="both"/>
              <w:rPr>
                <w:sz w:val="24"/>
                <w:szCs w:val="24"/>
              </w:rPr>
            </w:pPr>
            <w:r w:rsidRPr="00AD4DC6">
              <w:rPr>
                <w:b/>
                <w:bCs/>
                <w:sz w:val="24"/>
                <w:szCs w:val="24"/>
              </w:rPr>
              <w:t>3.88</w:t>
            </w:r>
          </w:p>
        </w:tc>
        <w:tc>
          <w:tcPr>
            <w:tcW w:w="900" w:type="dxa"/>
            <w:tcBorders>
              <w:top w:val="single" w:sz="4" w:space="0" w:color="auto"/>
              <w:bottom w:val="single" w:sz="4" w:space="0" w:color="auto"/>
            </w:tcBorders>
          </w:tcPr>
          <w:p w14:paraId="3BC10910" w14:textId="77777777" w:rsidR="00EF796E" w:rsidRPr="00AD4DC6" w:rsidRDefault="0025528C" w:rsidP="00B84E28">
            <w:pPr>
              <w:jc w:val="both"/>
              <w:rPr>
                <w:sz w:val="24"/>
                <w:szCs w:val="24"/>
              </w:rPr>
            </w:pPr>
            <w:r w:rsidRPr="00AD4DC6">
              <w:rPr>
                <w:b/>
                <w:bCs/>
                <w:sz w:val="24"/>
                <w:szCs w:val="24"/>
              </w:rPr>
              <w:t>0.83</w:t>
            </w:r>
          </w:p>
        </w:tc>
        <w:tc>
          <w:tcPr>
            <w:tcW w:w="1060" w:type="dxa"/>
            <w:tcBorders>
              <w:top w:val="single" w:sz="4" w:space="0" w:color="auto"/>
              <w:bottom w:val="single" w:sz="4" w:space="0" w:color="auto"/>
            </w:tcBorders>
          </w:tcPr>
          <w:p w14:paraId="778591E9" w14:textId="77777777" w:rsidR="00EF796E" w:rsidRPr="00AD4DC6" w:rsidRDefault="0025528C" w:rsidP="00B84E28">
            <w:pPr>
              <w:jc w:val="both"/>
              <w:rPr>
                <w:sz w:val="24"/>
                <w:szCs w:val="24"/>
              </w:rPr>
            </w:pPr>
            <w:r w:rsidRPr="00AD4DC6">
              <w:rPr>
                <w:b/>
                <w:bCs/>
                <w:sz w:val="24"/>
                <w:szCs w:val="24"/>
              </w:rPr>
              <w:t>Agree</w:t>
            </w:r>
          </w:p>
        </w:tc>
      </w:tr>
    </w:tbl>
    <w:p w14:paraId="3AE135B8" w14:textId="77777777" w:rsidR="00EF796E" w:rsidRPr="00AD4DC6" w:rsidRDefault="00EF796E" w:rsidP="00B84E28">
      <w:pPr>
        <w:spacing w:after="40"/>
        <w:jc w:val="both"/>
        <w:rPr>
          <w:sz w:val="24"/>
          <w:szCs w:val="24"/>
        </w:rPr>
      </w:pPr>
    </w:p>
    <w:p w14:paraId="6CD69E9F" w14:textId="360DFF90" w:rsidR="00EF796E" w:rsidRPr="00AD4DC6" w:rsidRDefault="0025528C" w:rsidP="00EE562A">
      <w:pPr>
        <w:spacing w:after="160" w:line="480" w:lineRule="auto"/>
        <w:ind w:firstLine="720"/>
        <w:jc w:val="both"/>
        <w:rPr>
          <w:sz w:val="24"/>
          <w:szCs w:val="24"/>
        </w:rPr>
      </w:pPr>
      <w:r w:rsidRPr="00AD4DC6">
        <w:rPr>
          <w:sz w:val="24"/>
          <w:szCs w:val="24"/>
        </w:rPr>
        <w:t xml:space="preserve">All five task efficiency items yielded mean scores in the 'Agree' range, with a grand mean of 3.88 (SD = 0.83). Item E2 (Compromise reduces delays in work processes, x̅ = 3.93) recorded the highest mean, indicating that respondents most strongly attributed their workflow continuity to the practice of compromise-based conflict resolution. </w:t>
      </w:r>
      <w:r w:rsidR="00C51BBC" w:rsidRPr="00AD4DC6">
        <w:rPr>
          <w:sz w:val="24"/>
          <w:szCs w:val="24"/>
        </w:rPr>
        <w:t>This finding is theoretically consistent with the resource</w:t>
      </w:r>
      <w:r w:rsidR="00C51BBC" w:rsidRPr="00AD4DC6">
        <w:rPr>
          <w:sz w:val="24"/>
          <w:szCs w:val="24"/>
        </w:rPr>
        <w:noBreakHyphen/>
        <w:t>depletion perspective in contemporary conflict research, which holds that unresolved conflict consumes attentional and emotional resources that would otherwise be directed toward task execution, and that effective resolution—particularly through compromise—releases these resources and restores productive focus (</w:t>
      </w:r>
      <w:r w:rsidR="004A6851" w:rsidRPr="00AD4DC6">
        <w:rPr>
          <w:sz w:val="24"/>
          <w:szCs w:val="24"/>
        </w:rPr>
        <w:t>Ronquillo et al., 2023; CIPD, 2020</w:t>
      </w:r>
      <w:r w:rsidR="00C51BBC" w:rsidRPr="00AD4DC6">
        <w:rPr>
          <w:sz w:val="24"/>
          <w:szCs w:val="24"/>
        </w:rPr>
        <w:t>).</w:t>
      </w:r>
    </w:p>
    <w:p w14:paraId="629889A8" w14:textId="10E5DB4F" w:rsidR="00FA09C5" w:rsidRPr="00AD4DC6" w:rsidRDefault="009D5AE9" w:rsidP="00FA09C5">
      <w:pPr>
        <w:spacing w:after="160" w:line="480" w:lineRule="auto"/>
        <w:ind w:firstLine="720"/>
        <w:jc w:val="both"/>
        <w:rPr>
          <w:sz w:val="24"/>
          <w:szCs w:val="24"/>
        </w:rPr>
      </w:pPr>
      <w:r w:rsidRPr="00AD4DC6">
        <w:rPr>
          <w:sz w:val="24"/>
          <w:szCs w:val="24"/>
        </w:rPr>
        <w:t xml:space="preserve">Items E1 and E3 (both x̅ = 3.86) dealt with individual task speed and team performance, respectively, and both produced mean scores that were marginally lower but still positive. Reduced delays (E2), increased attention (E5), less disturbances (E4), improved teamwork (E3), </w:t>
      </w:r>
      <w:r w:rsidRPr="00AD4DC6">
        <w:rPr>
          <w:sz w:val="24"/>
          <w:szCs w:val="24"/>
        </w:rPr>
        <w:lastRenderedPageBreak/>
        <w:t xml:space="preserve">and faster individual task completion (E1) are some of the ways that the efficiency gains of compromise are considered to operate, according to the consensus across items. </w:t>
      </w:r>
      <w:r w:rsidR="00DA6307" w:rsidRPr="00AD4DC6">
        <w:rPr>
          <w:sz w:val="24"/>
          <w:szCs w:val="24"/>
        </w:rPr>
        <w:t>Contemporary longitudinal research on work teams shows that high</w:t>
      </w:r>
      <w:r w:rsidR="00DA6307" w:rsidRPr="00AD4DC6">
        <w:rPr>
          <w:sz w:val="24"/>
          <w:szCs w:val="24"/>
        </w:rPr>
        <w:noBreakHyphen/>
        <w:t>performing groups set themselves apart through cooperative conflict management that maintains task focus and reduces escalation into destructive relationship conflict, which is consistent with this multi</w:t>
      </w:r>
      <w:r w:rsidR="00DA6307" w:rsidRPr="00AD4DC6">
        <w:rPr>
          <w:sz w:val="24"/>
          <w:szCs w:val="24"/>
        </w:rPr>
        <w:noBreakHyphen/>
        <w:t>pathway effect (</w:t>
      </w:r>
      <w:proofErr w:type="spellStart"/>
      <w:r w:rsidR="00AB38FF" w:rsidRPr="00AD4DC6">
        <w:rPr>
          <w:sz w:val="24"/>
          <w:szCs w:val="24"/>
        </w:rPr>
        <w:t>Ayandele</w:t>
      </w:r>
      <w:proofErr w:type="spellEnd"/>
      <w:r w:rsidR="00AB38FF" w:rsidRPr="00AD4DC6">
        <w:rPr>
          <w:sz w:val="24"/>
          <w:szCs w:val="24"/>
        </w:rPr>
        <w:t xml:space="preserve"> et al., 2021; CIPD, 2020</w:t>
      </w:r>
      <w:r w:rsidR="00DA6307" w:rsidRPr="00AD4DC6">
        <w:rPr>
          <w:sz w:val="24"/>
          <w:szCs w:val="24"/>
        </w:rPr>
        <w:t>).</w:t>
      </w:r>
      <w:r w:rsidR="00FA09C5" w:rsidRPr="00FA09C5">
        <w:rPr>
          <w:sz w:val="24"/>
          <w:szCs w:val="24"/>
        </w:rPr>
        <w:t xml:space="preserve"> </w:t>
      </w:r>
      <w:r w:rsidR="00FA09C5" w:rsidRPr="00AD4DC6">
        <w:rPr>
          <w:sz w:val="24"/>
          <w:szCs w:val="24"/>
        </w:rPr>
        <w:t>Similar results were found in recent Nigerian library studies, which suggest that compromise and related cooperative conflict responses are associated with smoother work coordination and fewer disruptions (</w:t>
      </w:r>
      <w:proofErr w:type="spellStart"/>
      <w:r w:rsidR="00FA09C5" w:rsidRPr="00AD4DC6">
        <w:rPr>
          <w:sz w:val="24"/>
          <w:szCs w:val="24"/>
        </w:rPr>
        <w:t>Osakede</w:t>
      </w:r>
      <w:proofErr w:type="spellEnd"/>
      <w:r w:rsidR="00FA09C5" w:rsidRPr="00AD4DC6">
        <w:rPr>
          <w:sz w:val="24"/>
          <w:szCs w:val="24"/>
        </w:rPr>
        <w:t xml:space="preserve"> et al., 2018; </w:t>
      </w:r>
      <w:proofErr w:type="spellStart"/>
      <w:r w:rsidR="00FA09C5" w:rsidRPr="00AD4DC6">
        <w:rPr>
          <w:sz w:val="24"/>
          <w:szCs w:val="24"/>
        </w:rPr>
        <w:t>Adewale</w:t>
      </w:r>
      <w:proofErr w:type="spellEnd"/>
      <w:r w:rsidR="00FA09C5" w:rsidRPr="00AD4DC6">
        <w:rPr>
          <w:sz w:val="24"/>
          <w:szCs w:val="24"/>
        </w:rPr>
        <w:t xml:space="preserve"> et al., 2015).</w:t>
      </w:r>
    </w:p>
    <w:p w14:paraId="5C49129D" w14:textId="1733F7C2" w:rsidR="00DA6307" w:rsidRPr="00AD4DC6" w:rsidRDefault="00DA6307" w:rsidP="00EE562A">
      <w:pPr>
        <w:spacing w:after="160" w:line="480" w:lineRule="auto"/>
        <w:ind w:firstLine="720"/>
        <w:jc w:val="both"/>
        <w:rPr>
          <w:sz w:val="24"/>
          <w:szCs w:val="24"/>
        </w:rPr>
      </w:pPr>
    </w:p>
    <w:p w14:paraId="00901E3F" w14:textId="7A5BF5A9" w:rsidR="00EF796E" w:rsidRPr="00AD4DC6" w:rsidRDefault="00EF796E" w:rsidP="00EE562A">
      <w:pPr>
        <w:spacing w:after="160" w:line="480" w:lineRule="auto"/>
        <w:ind w:firstLine="720"/>
        <w:jc w:val="both"/>
        <w:rPr>
          <w:sz w:val="24"/>
          <w:szCs w:val="24"/>
        </w:rPr>
      </w:pPr>
    </w:p>
    <w:p w14:paraId="33E4FA54" w14:textId="77777777" w:rsidR="00EF796E" w:rsidRPr="00AD4DC6" w:rsidRDefault="0025528C" w:rsidP="00EE562A">
      <w:pPr>
        <w:spacing w:before="120" w:after="60" w:line="480" w:lineRule="auto"/>
        <w:jc w:val="both"/>
        <w:rPr>
          <w:sz w:val="24"/>
          <w:szCs w:val="24"/>
        </w:rPr>
      </w:pPr>
      <w:r w:rsidRPr="00AD4DC6">
        <w:rPr>
          <w:noProof/>
          <w:sz w:val="24"/>
          <w:szCs w:val="24"/>
        </w:rPr>
        <w:drawing>
          <wp:inline distT="0" distB="0" distL="0" distR="0" wp14:anchorId="4FE28A4A" wp14:editId="40E01F3C">
            <wp:extent cx="5429250" cy="2095500"/>
            <wp:effectExtent l="0" t="0" r="0" b="0"/>
            <wp:docPr id="1528926669" name="Figure 2: Item-Level Mean Scores" descr="Figure 2: Item-Level Mean Scores" title="Figure 2: Item-Level Mean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429250" cy="2095500"/>
                    </a:xfrm>
                    <a:prstGeom prst="rect">
                      <a:avLst/>
                    </a:prstGeom>
                  </pic:spPr>
                </pic:pic>
              </a:graphicData>
            </a:graphic>
          </wp:inline>
        </w:drawing>
      </w:r>
    </w:p>
    <w:p w14:paraId="72643F22" w14:textId="77777777" w:rsidR="00EF796E" w:rsidRPr="00AD4DC6" w:rsidRDefault="0025528C" w:rsidP="00EE562A">
      <w:pPr>
        <w:spacing w:before="60" w:after="160" w:line="480" w:lineRule="auto"/>
        <w:jc w:val="both"/>
        <w:rPr>
          <w:sz w:val="24"/>
          <w:szCs w:val="24"/>
        </w:rPr>
      </w:pPr>
      <w:proofErr w:type="gramStart"/>
      <w:r w:rsidRPr="00AD4DC6">
        <w:rPr>
          <w:i/>
          <w:iCs/>
          <w:sz w:val="24"/>
          <w:szCs w:val="24"/>
        </w:rPr>
        <w:t>Figure 2.</w:t>
      </w:r>
      <w:proofErr w:type="gramEnd"/>
      <w:r w:rsidRPr="00AD4DC6">
        <w:rPr>
          <w:i/>
          <w:iCs/>
          <w:sz w:val="24"/>
          <w:szCs w:val="24"/>
        </w:rPr>
        <w:t xml:space="preserve"> Item-level mean scores for all three constructs, with the dashed line indicating the 'Agree' threshold (x̅ = 3.50).</w:t>
      </w:r>
    </w:p>
    <w:p w14:paraId="3BA28C71" w14:textId="6FDE60DB" w:rsidR="00AE2211" w:rsidRDefault="00AE2211" w:rsidP="00EE562A">
      <w:pPr>
        <w:spacing w:before="240" w:line="480" w:lineRule="auto"/>
        <w:jc w:val="both"/>
        <w:rPr>
          <w:b/>
          <w:bCs/>
          <w:i/>
          <w:iCs/>
          <w:sz w:val="24"/>
          <w:szCs w:val="24"/>
        </w:rPr>
      </w:pPr>
      <w:r>
        <w:rPr>
          <w:sz w:val="24"/>
          <w:szCs w:val="24"/>
        </w:rPr>
        <w:t xml:space="preserve">Research Question 3: </w:t>
      </w:r>
      <w:r w:rsidRPr="00056AB3">
        <w:rPr>
          <w:sz w:val="24"/>
          <w:szCs w:val="24"/>
        </w:rPr>
        <w:t>What is the relationship between compromise-based conflict resolution and the overall job productivity of library staff</w:t>
      </w:r>
      <w:r>
        <w:rPr>
          <w:sz w:val="24"/>
          <w:szCs w:val="24"/>
        </w:rPr>
        <w:t>?</w:t>
      </w:r>
    </w:p>
    <w:p w14:paraId="6C65F4AE" w14:textId="6432305B" w:rsidR="00EF796E" w:rsidRPr="00AD4DC6" w:rsidRDefault="0025528C" w:rsidP="00EE562A">
      <w:pPr>
        <w:spacing w:after="160" w:line="480" w:lineRule="auto"/>
        <w:jc w:val="both"/>
        <w:rPr>
          <w:sz w:val="24"/>
          <w:szCs w:val="24"/>
        </w:rPr>
      </w:pPr>
      <w:r w:rsidRPr="00AD4DC6">
        <w:rPr>
          <w:sz w:val="24"/>
          <w:szCs w:val="24"/>
        </w:rPr>
        <w:lastRenderedPageBreak/>
        <w:t xml:space="preserve">The third </w:t>
      </w:r>
      <w:r w:rsidR="00AE2211">
        <w:rPr>
          <w:sz w:val="24"/>
          <w:szCs w:val="24"/>
        </w:rPr>
        <w:t xml:space="preserve">research question </w:t>
      </w:r>
      <w:r w:rsidR="00AE2211" w:rsidRPr="00AD4DC6">
        <w:rPr>
          <w:sz w:val="24"/>
          <w:szCs w:val="24"/>
        </w:rPr>
        <w:t>evaluated</w:t>
      </w:r>
      <w:r w:rsidRPr="00AD4DC6">
        <w:rPr>
          <w:sz w:val="24"/>
          <w:szCs w:val="24"/>
        </w:rPr>
        <w:t xml:space="preserve"> the relationship between compromise-based conflict resolution and overall job productivity. Table 3 presents the item-level descriptive statistics for the five job productivity items (P1–P5).</w:t>
      </w:r>
    </w:p>
    <w:p w14:paraId="6E244155" w14:textId="56B9FBEB" w:rsidR="00EF796E" w:rsidRPr="00AD4DC6" w:rsidRDefault="0025528C" w:rsidP="00EE562A">
      <w:pPr>
        <w:spacing w:before="80" w:after="80" w:line="480" w:lineRule="auto"/>
        <w:jc w:val="both"/>
        <w:rPr>
          <w:sz w:val="24"/>
          <w:szCs w:val="24"/>
        </w:rPr>
      </w:pPr>
      <w:r w:rsidRPr="00AD4DC6">
        <w:rPr>
          <w:i/>
          <w:iCs/>
          <w:sz w:val="24"/>
          <w:szCs w:val="24"/>
        </w:rPr>
        <w:t>Table 3</w:t>
      </w:r>
      <w:r w:rsidR="000311AA" w:rsidRPr="00AD4DC6">
        <w:rPr>
          <w:i/>
          <w:iCs/>
          <w:sz w:val="24"/>
          <w:szCs w:val="24"/>
        </w:rPr>
        <w:t xml:space="preserve">: </w:t>
      </w:r>
      <w:r w:rsidRPr="00AD4DC6">
        <w:rPr>
          <w:i/>
          <w:iCs/>
          <w:sz w:val="24"/>
          <w:szCs w:val="24"/>
        </w:rPr>
        <w:t>Descriptive Statistics for Job Productivity</w:t>
      </w:r>
    </w:p>
    <w:tbl>
      <w:tblPr>
        <w:tblStyle w:val="TableGrid"/>
        <w:tblW w:w="9360" w:type="dxa"/>
        <w:tblBorders>
          <w:top w:val="none" w:sz="0" w:space="0" w:color="auto"/>
          <w:bottom w:val="none" w:sz="0" w:space="0" w:color="auto"/>
        </w:tblBorders>
        <w:tblLook w:val="04A0" w:firstRow="1" w:lastRow="0" w:firstColumn="1" w:lastColumn="0" w:noHBand="0" w:noVBand="1"/>
      </w:tblPr>
      <w:tblGrid>
        <w:gridCol w:w="887"/>
        <w:gridCol w:w="4818"/>
        <w:gridCol w:w="1141"/>
        <w:gridCol w:w="1141"/>
        <w:gridCol w:w="1373"/>
      </w:tblGrid>
      <w:tr w:rsidR="00EF796E" w:rsidRPr="00AD4DC6" w14:paraId="2DCC7AA4" w14:textId="77777777" w:rsidTr="006739C1">
        <w:tc>
          <w:tcPr>
            <w:tcW w:w="700" w:type="dxa"/>
            <w:tcBorders>
              <w:top w:val="single" w:sz="4" w:space="0" w:color="auto"/>
              <w:bottom w:val="nil"/>
            </w:tcBorders>
          </w:tcPr>
          <w:p w14:paraId="7FEB4E8A" w14:textId="77777777" w:rsidR="00EF796E" w:rsidRPr="00AD4DC6" w:rsidRDefault="0025528C" w:rsidP="00B84E28">
            <w:pPr>
              <w:jc w:val="both"/>
              <w:rPr>
                <w:sz w:val="24"/>
                <w:szCs w:val="24"/>
              </w:rPr>
            </w:pPr>
            <w:r w:rsidRPr="00AD4DC6">
              <w:rPr>
                <w:b/>
                <w:bCs/>
                <w:sz w:val="24"/>
                <w:szCs w:val="24"/>
              </w:rPr>
              <w:t>Item</w:t>
            </w:r>
          </w:p>
        </w:tc>
        <w:tc>
          <w:tcPr>
            <w:tcW w:w="3800" w:type="dxa"/>
            <w:tcBorders>
              <w:top w:val="single" w:sz="4" w:space="0" w:color="auto"/>
              <w:bottom w:val="nil"/>
            </w:tcBorders>
          </w:tcPr>
          <w:p w14:paraId="0130FD4C" w14:textId="77777777" w:rsidR="00EF796E" w:rsidRPr="00AD4DC6" w:rsidRDefault="0025528C" w:rsidP="00B84E28">
            <w:pPr>
              <w:jc w:val="both"/>
              <w:rPr>
                <w:sz w:val="24"/>
                <w:szCs w:val="24"/>
              </w:rPr>
            </w:pPr>
            <w:r w:rsidRPr="00AD4DC6">
              <w:rPr>
                <w:b/>
                <w:bCs/>
                <w:sz w:val="24"/>
                <w:szCs w:val="24"/>
              </w:rPr>
              <w:t>Statement</w:t>
            </w:r>
          </w:p>
        </w:tc>
        <w:tc>
          <w:tcPr>
            <w:tcW w:w="900" w:type="dxa"/>
            <w:tcBorders>
              <w:top w:val="single" w:sz="4" w:space="0" w:color="auto"/>
              <w:bottom w:val="nil"/>
            </w:tcBorders>
          </w:tcPr>
          <w:p w14:paraId="4F71F525" w14:textId="77777777" w:rsidR="00EF796E" w:rsidRPr="00AD4DC6" w:rsidRDefault="0025528C" w:rsidP="00B84E28">
            <w:pPr>
              <w:jc w:val="both"/>
              <w:rPr>
                <w:sz w:val="24"/>
                <w:szCs w:val="24"/>
              </w:rPr>
            </w:pPr>
            <w:r w:rsidRPr="00AD4DC6">
              <w:rPr>
                <w:b/>
                <w:bCs/>
                <w:sz w:val="24"/>
                <w:szCs w:val="24"/>
              </w:rPr>
              <w:t>Mean</w:t>
            </w:r>
          </w:p>
        </w:tc>
        <w:tc>
          <w:tcPr>
            <w:tcW w:w="900" w:type="dxa"/>
            <w:tcBorders>
              <w:top w:val="single" w:sz="4" w:space="0" w:color="auto"/>
              <w:bottom w:val="nil"/>
            </w:tcBorders>
          </w:tcPr>
          <w:p w14:paraId="61D6708C" w14:textId="77777777" w:rsidR="00EF796E" w:rsidRPr="00AD4DC6" w:rsidRDefault="0025528C" w:rsidP="00B84E28">
            <w:pPr>
              <w:jc w:val="both"/>
              <w:rPr>
                <w:sz w:val="24"/>
                <w:szCs w:val="24"/>
              </w:rPr>
            </w:pPr>
            <w:r w:rsidRPr="00AD4DC6">
              <w:rPr>
                <w:b/>
                <w:bCs/>
                <w:sz w:val="24"/>
                <w:szCs w:val="24"/>
              </w:rPr>
              <w:t>SD</w:t>
            </w:r>
          </w:p>
        </w:tc>
        <w:tc>
          <w:tcPr>
            <w:tcW w:w="1060" w:type="dxa"/>
            <w:tcBorders>
              <w:top w:val="single" w:sz="4" w:space="0" w:color="auto"/>
              <w:bottom w:val="nil"/>
            </w:tcBorders>
          </w:tcPr>
          <w:p w14:paraId="7AA88392" w14:textId="77777777" w:rsidR="00EF796E" w:rsidRPr="00AD4DC6" w:rsidRDefault="0025528C" w:rsidP="00B84E28">
            <w:pPr>
              <w:jc w:val="both"/>
              <w:rPr>
                <w:sz w:val="24"/>
                <w:szCs w:val="24"/>
              </w:rPr>
            </w:pPr>
            <w:r w:rsidRPr="00AD4DC6">
              <w:rPr>
                <w:b/>
                <w:bCs/>
                <w:sz w:val="24"/>
                <w:szCs w:val="24"/>
              </w:rPr>
              <w:t>Decision</w:t>
            </w:r>
          </w:p>
        </w:tc>
      </w:tr>
      <w:tr w:rsidR="00EF796E" w:rsidRPr="00AD4DC6" w14:paraId="3FF7D80A" w14:textId="77777777" w:rsidTr="00B84E28">
        <w:tc>
          <w:tcPr>
            <w:tcW w:w="700" w:type="dxa"/>
            <w:tcBorders>
              <w:top w:val="nil"/>
              <w:left w:val="nil"/>
              <w:bottom w:val="single" w:sz="4" w:space="0" w:color="auto"/>
              <w:right w:val="single" w:sz="4" w:space="0" w:color="auto"/>
            </w:tcBorders>
          </w:tcPr>
          <w:p w14:paraId="1889B022" w14:textId="77777777" w:rsidR="00EF796E" w:rsidRPr="00AD4DC6" w:rsidRDefault="0025528C" w:rsidP="00B84E28">
            <w:pPr>
              <w:jc w:val="both"/>
              <w:rPr>
                <w:sz w:val="24"/>
                <w:szCs w:val="24"/>
              </w:rPr>
            </w:pPr>
            <w:r w:rsidRPr="00AD4DC6">
              <w:rPr>
                <w:sz w:val="24"/>
                <w:szCs w:val="24"/>
              </w:rPr>
              <w:t>P1</w:t>
            </w:r>
          </w:p>
        </w:tc>
        <w:tc>
          <w:tcPr>
            <w:tcW w:w="3800" w:type="dxa"/>
            <w:tcBorders>
              <w:top w:val="nil"/>
              <w:left w:val="single" w:sz="4" w:space="0" w:color="auto"/>
              <w:bottom w:val="single" w:sz="4" w:space="0" w:color="auto"/>
              <w:right w:val="single" w:sz="4" w:space="0" w:color="auto"/>
            </w:tcBorders>
          </w:tcPr>
          <w:p w14:paraId="7536D7EC" w14:textId="77777777" w:rsidR="00EF796E" w:rsidRPr="00AD4DC6" w:rsidRDefault="0025528C" w:rsidP="00B84E28">
            <w:pPr>
              <w:jc w:val="both"/>
              <w:rPr>
                <w:sz w:val="24"/>
                <w:szCs w:val="24"/>
              </w:rPr>
            </w:pPr>
            <w:r w:rsidRPr="00AD4DC6">
              <w:rPr>
                <w:i/>
                <w:iCs/>
                <w:sz w:val="24"/>
                <w:szCs w:val="24"/>
              </w:rPr>
              <w:t>Compromise-based conflict resolution improves my overall job performance.</w:t>
            </w:r>
          </w:p>
        </w:tc>
        <w:tc>
          <w:tcPr>
            <w:tcW w:w="900" w:type="dxa"/>
            <w:tcBorders>
              <w:top w:val="nil"/>
              <w:left w:val="single" w:sz="4" w:space="0" w:color="auto"/>
              <w:bottom w:val="single" w:sz="4" w:space="0" w:color="auto"/>
              <w:right w:val="single" w:sz="4" w:space="0" w:color="auto"/>
            </w:tcBorders>
          </w:tcPr>
          <w:p w14:paraId="54067530" w14:textId="77777777" w:rsidR="00EF796E" w:rsidRPr="00AD4DC6" w:rsidRDefault="0025528C" w:rsidP="00B84E28">
            <w:pPr>
              <w:jc w:val="both"/>
              <w:rPr>
                <w:sz w:val="24"/>
                <w:szCs w:val="24"/>
              </w:rPr>
            </w:pPr>
            <w:r w:rsidRPr="00AD4DC6">
              <w:rPr>
                <w:sz w:val="24"/>
                <w:szCs w:val="24"/>
              </w:rPr>
              <w:t>4.26</w:t>
            </w:r>
          </w:p>
        </w:tc>
        <w:tc>
          <w:tcPr>
            <w:tcW w:w="900" w:type="dxa"/>
            <w:tcBorders>
              <w:top w:val="nil"/>
              <w:left w:val="single" w:sz="4" w:space="0" w:color="auto"/>
              <w:bottom w:val="single" w:sz="4" w:space="0" w:color="auto"/>
              <w:right w:val="single" w:sz="4" w:space="0" w:color="auto"/>
            </w:tcBorders>
          </w:tcPr>
          <w:p w14:paraId="16CAA767" w14:textId="77777777" w:rsidR="00EF796E" w:rsidRPr="00AD4DC6" w:rsidRDefault="0025528C" w:rsidP="00B84E28">
            <w:pPr>
              <w:jc w:val="both"/>
              <w:rPr>
                <w:sz w:val="24"/>
                <w:szCs w:val="24"/>
              </w:rPr>
            </w:pPr>
            <w:r w:rsidRPr="00AD4DC6">
              <w:rPr>
                <w:sz w:val="24"/>
                <w:szCs w:val="24"/>
              </w:rPr>
              <w:t>0.76</w:t>
            </w:r>
          </w:p>
        </w:tc>
        <w:tc>
          <w:tcPr>
            <w:tcW w:w="1060" w:type="dxa"/>
            <w:tcBorders>
              <w:top w:val="nil"/>
              <w:left w:val="single" w:sz="4" w:space="0" w:color="auto"/>
              <w:bottom w:val="single" w:sz="4" w:space="0" w:color="auto"/>
              <w:right w:val="nil"/>
            </w:tcBorders>
          </w:tcPr>
          <w:p w14:paraId="7784E2A5" w14:textId="77777777" w:rsidR="00EF796E" w:rsidRPr="00AD4DC6" w:rsidRDefault="0025528C" w:rsidP="00B84E28">
            <w:pPr>
              <w:jc w:val="both"/>
              <w:rPr>
                <w:sz w:val="24"/>
                <w:szCs w:val="24"/>
              </w:rPr>
            </w:pPr>
            <w:r w:rsidRPr="00AD4DC6">
              <w:rPr>
                <w:sz w:val="24"/>
                <w:szCs w:val="24"/>
              </w:rPr>
              <w:t>Agree</w:t>
            </w:r>
          </w:p>
        </w:tc>
      </w:tr>
      <w:tr w:rsidR="00EF796E" w:rsidRPr="00AD4DC6" w14:paraId="318184B0" w14:textId="77777777" w:rsidTr="00B84E28">
        <w:tc>
          <w:tcPr>
            <w:tcW w:w="700" w:type="dxa"/>
            <w:tcBorders>
              <w:top w:val="single" w:sz="4" w:space="0" w:color="auto"/>
              <w:left w:val="nil"/>
              <w:bottom w:val="single" w:sz="4" w:space="0" w:color="auto"/>
              <w:right w:val="single" w:sz="4" w:space="0" w:color="auto"/>
            </w:tcBorders>
          </w:tcPr>
          <w:p w14:paraId="2227DA77" w14:textId="77777777" w:rsidR="00EF796E" w:rsidRPr="00AD4DC6" w:rsidRDefault="0025528C" w:rsidP="00B84E28">
            <w:pPr>
              <w:jc w:val="both"/>
              <w:rPr>
                <w:sz w:val="24"/>
                <w:szCs w:val="24"/>
              </w:rPr>
            </w:pPr>
            <w:r w:rsidRPr="00AD4DC6">
              <w:rPr>
                <w:sz w:val="24"/>
                <w:szCs w:val="24"/>
              </w:rPr>
              <w:t>P2</w:t>
            </w:r>
          </w:p>
        </w:tc>
        <w:tc>
          <w:tcPr>
            <w:tcW w:w="3800" w:type="dxa"/>
            <w:tcBorders>
              <w:top w:val="single" w:sz="4" w:space="0" w:color="auto"/>
              <w:left w:val="single" w:sz="4" w:space="0" w:color="auto"/>
              <w:bottom w:val="single" w:sz="4" w:space="0" w:color="auto"/>
              <w:right w:val="single" w:sz="4" w:space="0" w:color="auto"/>
            </w:tcBorders>
          </w:tcPr>
          <w:p w14:paraId="6DF4D11B" w14:textId="77777777" w:rsidR="00EF796E" w:rsidRPr="00AD4DC6" w:rsidRDefault="0025528C" w:rsidP="00B84E28">
            <w:pPr>
              <w:jc w:val="both"/>
              <w:rPr>
                <w:sz w:val="24"/>
                <w:szCs w:val="24"/>
              </w:rPr>
            </w:pPr>
            <w:r w:rsidRPr="00AD4DC6">
              <w:rPr>
                <w:i/>
                <w:iCs/>
                <w:sz w:val="24"/>
                <w:szCs w:val="24"/>
              </w:rPr>
              <w:t>My productivity increases when conflicts are resolved amicably through compromise.</w:t>
            </w:r>
          </w:p>
        </w:tc>
        <w:tc>
          <w:tcPr>
            <w:tcW w:w="900" w:type="dxa"/>
            <w:tcBorders>
              <w:top w:val="single" w:sz="4" w:space="0" w:color="auto"/>
              <w:left w:val="single" w:sz="4" w:space="0" w:color="auto"/>
              <w:bottom w:val="single" w:sz="4" w:space="0" w:color="auto"/>
              <w:right w:val="single" w:sz="4" w:space="0" w:color="auto"/>
            </w:tcBorders>
          </w:tcPr>
          <w:p w14:paraId="6406FCC1" w14:textId="77777777" w:rsidR="00EF796E" w:rsidRPr="00AD4DC6" w:rsidRDefault="0025528C" w:rsidP="00B84E28">
            <w:pPr>
              <w:jc w:val="both"/>
              <w:rPr>
                <w:sz w:val="24"/>
                <w:szCs w:val="24"/>
              </w:rPr>
            </w:pPr>
            <w:r w:rsidRPr="00AD4DC6">
              <w:rPr>
                <w:sz w:val="24"/>
                <w:szCs w:val="24"/>
              </w:rPr>
              <w:t>4.30</w:t>
            </w:r>
          </w:p>
        </w:tc>
        <w:tc>
          <w:tcPr>
            <w:tcW w:w="900" w:type="dxa"/>
            <w:tcBorders>
              <w:top w:val="single" w:sz="4" w:space="0" w:color="auto"/>
              <w:left w:val="single" w:sz="4" w:space="0" w:color="auto"/>
              <w:bottom w:val="single" w:sz="4" w:space="0" w:color="auto"/>
              <w:right w:val="single" w:sz="4" w:space="0" w:color="auto"/>
            </w:tcBorders>
          </w:tcPr>
          <w:p w14:paraId="7B1B735E" w14:textId="77777777" w:rsidR="00EF796E" w:rsidRPr="00AD4DC6" w:rsidRDefault="0025528C" w:rsidP="00B84E28">
            <w:pPr>
              <w:jc w:val="both"/>
              <w:rPr>
                <w:sz w:val="24"/>
                <w:szCs w:val="24"/>
              </w:rPr>
            </w:pPr>
            <w:r w:rsidRPr="00AD4DC6">
              <w:rPr>
                <w:sz w:val="24"/>
                <w:szCs w:val="24"/>
              </w:rPr>
              <w:t>0.72</w:t>
            </w:r>
          </w:p>
        </w:tc>
        <w:tc>
          <w:tcPr>
            <w:tcW w:w="1060" w:type="dxa"/>
            <w:tcBorders>
              <w:top w:val="single" w:sz="4" w:space="0" w:color="auto"/>
              <w:left w:val="single" w:sz="4" w:space="0" w:color="auto"/>
              <w:bottom w:val="single" w:sz="4" w:space="0" w:color="auto"/>
              <w:right w:val="nil"/>
            </w:tcBorders>
          </w:tcPr>
          <w:p w14:paraId="6725D5A2" w14:textId="77777777" w:rsidR="00EF796E" w:rsidRPr="00AD4DC6" w:rsidRDefault="0025528C" w:rsidP="00B84E28">
            <w:pPr>
              <w:jc w:val="both"/>
              <w:rPr>
                <w:sz w:val="24"/>
                <w:szCs w:val="24"/>
              </w:rPr>
            </w:pPr>
            <w:r w:rsidRPr="00AD4DC6">
              <w:rPr>
                <w:sz w:val="24"/>
                <w:szCs w:val="24"/>
              </w:rPr>
              <w:t>Agree</w:t>
            </w:r>
          </w:p>
        </w:tc>
      </w:tr>
      <w:tr w:rsidR="00EF796E" w:rsidRPr="00AD4DC6" w14:paraId="630B88B5" w14:textId="77777777" w:rsidTr="00B84E28">
        <w:tc>
          <w:tcPr>
            <w:tcW w:w="700" w:type="dxa"/>
            <w:tcBorders>
              <w:top w:val="single" w:sz="4" w:space="0" w:color="auto"/>
              <w:left w:val="nil"/>
              <w:bottom w:val="single" w:sz="4" w:space="0" w:color="auto"/>
              <w:right w:val="single" w:sz="4" w:space="0" w:color="auto"/>
            </w:tcBorders>
          </w:tcPr>
          <w:p w14:paraId="50CC2FCD" w14:textId="77777777" w:rsidR="00EF796E" w:rsidRPr="00AD4DC6" w:rsidRDefault="0025528C" w:rsidP="00B84E28">
            <w:pPr>
              <w:jc w:val="both"/>
              <w:rPr>
                <w:sz w:val="24"/>
                <w:szCs w:val="24"/>
              </w:rPr>
            </w:pPr>
            <w:r w:rsidRPr="00AD4DC6">
              <w:rPr>
                <w:sz w:val="24"/>
                <w:szCs w:val="24"/>
              </w:rPr>
              <w:t>P3</w:t>
            </w:r>
          </w:p>
        </w:tc>
        <w:tc>
          <w:tcPr>
            <w:tcW w:w="3800" w:type="dxa"/>
            <w:tcBorders>
              <w:top w:val="single" w:sz="4" w:space="0" w:color="auto"/>
              <w:left w:val="single" w:sz="4" w:space="0" w:color="auto"/>
              <w:bottom w:val="single" w:sz="4" w:space="0" w:color="auto"/>
              <w:right w:val="single" w:sz="4" w:space="0" w:color="auto"/>
            </w:tcBorders>
          </w:tcPr>
          <w:p w14:paraId="44529979" w14:textId="77777777" w:rsidR="00EF796E" w:rsidRPr="00AD4DC6" w:rsidRDefault="0025528C" w:rsidP="00B84E28">
            <w:pPr>
              <w:jc w:val="both"/>
              <w:rPr>
                <w:sz w:val="24"/>
                <w:szCs w:val="24"/>
              </w:rPr>
            </w:pPr>
            <w:r w:rsidRPr="00AD4DC6">
              <w:rPr>
                <w:i/>
                <w:iCs/>
                <w:sz w:val="24"/>
                <w:szCs w:val="24"/>
              </w:rPr>
              <w:t>Compromise leads to better collaboration among library staff.</w:t>
            </w:r>
          </w:p>
        </w:tc>
        <w:tc>
          <w:tcPr>
            <w:tcW w:w="900" w:type="dxa"/>
            <w:tcBorders>
              <w:top w:val="single" w:sz="4" w:space="0" w:color="auto"/>
              <w:left w:val="single" w:sz="4" w:space="0" w:color="auto"/>
              <w:bottom w:val="single" w:sz="4" w:space="0" w:color="auto"/>
              <w:right w:val="single" w:sz="4" w:space="0" w:color="auto"/>
            </w:tcBorders>
          </w:tcPr>
          <w:p w14:paraId="2FD6942B" w14:textId="77777777" w:rsidR="00EF796E" w:rsidRPr="00AD4DC6" w:rsidRDefault="0025528C" w:rsidP="00B84E28">
            <w:pPr>
              <w:jc w:val="both"/>
              <w:rPr>
                <w:sz w:val="24"/>
                <w:szCs w:val="24"/>
              </w:rPr>
            </w:pPr>
            <w:r w:rsidRPr="00AD4DC6">
              <w:rPr>
                <w:sz w:val="24"/>
                <w:szCs w:val="24"/>
              </w:rPr>
              <w:t>4.26</w:t>
            </w:r>
          </w:p>
        </w:tc>
        <w:tc>
          <w:tcPr>
            <w:tcW w:w="900" w:type="dxa"/>
            <w:tcBorders>
              <w:top w:val="single" w:sz="4" w:space="0" w:color="auto"/>
              <w:left w:val="single" w:sz="4" w:space="0" w:color="auto"/>
              <w:bottom w:val="single" w:sz="4" w:space="0" w:color="auto"/>
              <w:right w:val="single" w:sz="4" w:space="0" w:color="auto"/>
            </w:tcBorders>
          </w:tcPr>
          <w:p w14:paraId="55FF0DF6" w14:textId="77777777" w:rsidR="00EF796E" w:rsidRPr="00AD4DC6" w:rsidRDefault="0025528C" w:rsidP="00B84E28">
            <w:pPr>
              <w:jc w:val="both"/>
              <w:rPr>
                <w:sz w:val="24"/>
                <w:szCs w:val="24"/>
              </w:rPr>
            </w:pPr>
            <w:r w:rsidRPr="00AD4DC6">
              <w:rPr>
                <w:sz w:val="24"/>
                <w:szCs w:val="24"/>
              </w:rPr>
              <w:t>0.74</w:t>
            </w:r>
          </w:p>
        </w:tc>
        <w:tc>
          <w:tcPr>
            <w:tcW w:w="1060" w:type="dxa"/>
            <w:tcBorders>
              <w:top w:val="single" w:sz="4" w:space="0" w:color="auto"/>
              <w:left w:val="single" w:sz="4" w:space="0" w:color="auto"/>
              <w:bottom w:val="single" w:sz="4" w:space="0" w:color="auto"/>
              <w:right w:val="nil"/>
            </w:tcBorders>
          </w:tcPr>
          <w:p w14:paraId="34C77620" w14:textId="77777777" w:rsidR="00EF796E" w:rsidRPr="00AD4DC6" w:rsidRDefault="0025528C" w:rsidP="00B84E28">
            <w:pPr>
              <w:jc w:val="both"/>
              <w:rPr>
                <w:sz w:val="24"/>
                <w:szCs w:val="24"/>
              </w:rPr>
            </w:pPr>
            <w:r w:rsidRPr="00AD4DC6">
              <w:rPr>
                <w:sz w:val="24"/>
                <w:szCs w:val="24"/>
              </w:rPr>
              <w:t>Agree</w:t>
            </w:r>
          </w:p>
        </w:tc>
      </w:tr>
      <w:tr w:rsidR="00EF796E" w:rsidRPr="00AD4DC6" w14:paraId="7B4319AD" w14:textId="77777777" w:rsidTr="00B84E28">
        <w:tc>
          <w:tcPr>
            <w:tcW w:w="700" w:type="dxa"/>
            <w:tcBorders>
              <w:top w:val="single" w:sz="4" w:space="0" w:color="auto"/>
              <w:left w:val="nil"/>
              <w:bottom w:val="single" w:sz="4" w:space="0" w:color="auto"/>
              <w:right w:val="single" w:sz="4" w:space="0" w:color="auto"/>
            </w:tcBorders>
          </w:tcPr>
          <w:p w14:paraId="4C8874D9" w14:textId="77777777" w:rsidR="00EF796E" w:rsidRPr="00AD4DC6" w:rsidRDefault="0025528C" w:rsidP="00B84E28">
            <w:pPr>
              <w:jc w:val="both"/>
              <w:rPr>
                <w:sz w:val="24"/>
                <w:szCs w:val="24"/>
              </w:rPr>
            </w:pPr>
            <w:r w:rsidRPr="00AD4DC6">
              <w:rPr>
                <w:sz w:val="24"/>
                <w:szCs w:val="24"/>
              </w:rPr>
              <w:t>P4</w:t>
            </w:r>
          </w:p>
        </w:tc>
        <w:tc>
          <w:tcPr>
            <w:tcW w:w="3800" w:type="dxa"/>
            <w:tcBorders>
              <w:top w:val="single" w:sz="4" w:space="0" w:color="auto"/>
              <w:left w:val="single" w:sz="4" w:space="0" w:color="auto"/>
              <w:bottom w:val="single" w:sz="4" w:space="0" w:color="auto"/>
              <w:right w:val="single" w:sz="4" w:space="0" w:color="auto"/>
            </w:tcBorders>
          </w:tcPr>
          <w:p w14:paraId="29F794A8" w14:textId="77777777" w:rsidR="00EF796E" w:rsidRPr="00AD4DC6" w:rsidRDefault="0025528C" w:rsidP="00B84E28">
            <w:pPr>
              <w:jc w:val="both"/>
              <w:rPr>
                <w:sz w:val="24"/>
                <w:szCs w:val="24"/>
              </w:rPr>
            </w:pPr>
            <w:r w:rsidRPr="00AD4DC6">
              <w:rPr>
                <w:i/>
                <w:iCs/>
                <w:sz w:val="24"/>
                <w:szCs w:val="24"/>
              </w:rPr>
              <w:t>Frequent unresolved conflicts reduce my productivity. (Reverse-coded)</w:t>
            </w:r>
          </w:p>
        </w:tc>
        <w:tc>
          <w:tcPr>
            <w:tcW w:w="900" w:type="dxa"/>
            <w:tcBorders>
              <w:top w:val="single" w:sz="4" w:space="0" w:color="auto"/>
              <w:left w:val="single" w:sz="4" w:space="0" w:color="auto"/>
              <w:bottom w:val="single" w:sz="4" w:space="0" w:color="auto"/>
              <w:right w:val="single" w:sz="4" w:space="0" w:color="auto"/>
            </w:tcBorders>
          </w:tcPr>
          <w:p w14:paraId="1A0EB31F" w14:textId="77777777" w:rsidR="00EF796E" w:rsidRPr="00AD4DC6" w:rsidRDefault="0025528C" w:rsidP="00B84E28">
            <w:pPr>
              <w:jc w:val="both"/>
              <w:rPr>
                <w:sz w:val="24"/>
                <w:szCs w:val="24"/>
              </w:rPr>
            </w:pPr>
            <w:r w:rsidRPr="00AD4DC6">
              <w:rPr>
                <w:sz w:val="24"/>
                <w:szCs w:val="24"/>
              </w:rPr>
              <w:t>4.22</w:t>
            </w:r>
          </w:p>
        </w:tc>
        <w:tc>
          <w:tcPr>
            <w:tcW w:w="900" w:type="dxa"/>
            <w:tcBorders>
              <w:top w:val="single" w:sz="4" w:space="0" w:color="auto"/>
              <w:left w:val="single" w:sz="4" w:space="0" w:color="auto"/>
              <w:bottom w:val="single" w:sz="4" w:space="0" w:color="auto"/>
              <w:right w:val="single" w:sz="4" w:space="0" w:color="auto"/>
            </w:tcBorders>
          </w:tcPr>
          <w:p w14:paraId="40FA67AE" w14:textId="77777777" w:rsidR="00EF796E" w:rsidRPr="00AD4DC6" w:rsidRDefault="0025528C" w:rsidP="00B84E28">
            <w:pPr>
              <w:jc w:val="both"/>
              <w:rPr>
                <w:sz w:val="24"/>
                <w:szCs w:val="24"/>
              </w:rPr>
            </w:pPr>
            <w:r w:rsidRPr="00AD4DC6">
              <w:rPr>
                <w:sz w:val="24"/>
                <w:szCs w:val="24"/>
              </w:rPr>
              <w:t>0.79</w:t>
            </w:r>
          </w:p>
        </w:tc>
        <w:tc>
          <w:tcPr>
            <w:tcW w:w="1060" w:type="dxa"/>
            <w:tcBorders>
              <w:top w:val="single" w:sz="4" w:space="0" w:color="auto"/>
              <w:left w:val="single" w:sz="4" w:space="0" w:color="auto"/>
              <w:bottom w:val="single" w:sz="4" w:space="0" w:color="auto"/>
              <w:right w:val="nil"/>
            </w:tcBorders>
          </w:tcPr>
          <w:p w14:paraId="6168599F" w14:textId="77777777" w:rsidR="00EF796E" w:rsidRPr="00AD4DC6" w:rsidRDefault="0025528C" w:rsidP="00B84E28">
            <w:pPr>
              <w:jc w:val="both"/>
              <w:rPr>
                <w:sz w:val="24"/>
                <w:szCs w:val="24"/>
              </w:rPr>
            </w:pPr>
            <w:r w:rsidRPr="00AD4DC6">
              <w:rPr>
                <w:sz w:val="24"/>
                <w:szCs w:val="24"/>
              </w:rPr>
              <w:t>Agree</w:t>
            </w:r>
          </w:p>
        </w:tc>
      </w:tr>
      <w:tr w:rsidR="00EF796E" w:rsidRPr="00AD4DC6" w14:paraId="5BB92777" w14:textId="77777777" w:rsidTr="00B84E28">
        <w:tc>
          <w:tcPr>
            <w:tcW w:w="700" w:type="dxa"/>
            <w:tcBorders>
              <w:top w:val="single" w:sz="4" w:space="0" w:color="auto"/>
              <w:left w:val="nil"/>
              <w:bottom w:val="single" w:sz="4" w:space="0" w:color="auto"/>
              <w:right w:val="single" w:sz="4" w:space="0" w:color="auto"/>
            </w:tcBorders>
          </w:tcPr>
          <w:p w14:paraId="583CF7C9" w14:textId="77777777" w:rsidR="00EF796E" w:rsidRPr="00AD4DC6" w:rsidRDefault="0025528C" w:rsidP="00B84E28">
            <w:pPr>
              <w:jc w:val="both"/>
              <w:rPr>
                <w:sz w:val="24"/>
                <w:szCs w:val="24"/>
              </w:rPr>
            </w:pPr>
            <w:r w:rsidRPr="00AD4DC6">
              <w:rPr>
                <w:sz w:val="24"/>
                <w:szCs w:val="24"/>
              </w:rPr>
              <w:t>P5</w:t>
            </w:r>
          </w:p>
        </w:tc>
        <w:tc>
          <w:tcPr>
            <w:tcW w:w="3800" w:type="dxa"/>
            <w:tcBorders>
              <w:top w:val="single" w:sz="4" w:space="0" w:color="auto"/>
              <w:left w:val="single" w:sz="4" w:space="0" w:color="auto"/>
              <w:bottom w:val="single" w:sz="4" w:space="0" w:color="auto"/>
              <w:right w:val="single" w:sz="4" w:space="0" w:color="auto"/>
            </w:tcBorders>
          </w:tcPr>
          <w:p w14:paraId="35FAB043" w14:textId="71C1B38C" w:rsidR="00EF796E" w:rsidRPr="00AD4DC6" w:rsidRDefault="0025528C" w:rsidP="00B84E28">
            <w:pPr>
              <w:jc w:val="both"/>
              <w:rPr>
                <w:sz w:val="24"/>
                <w:szCs w:val="24"/>
              </w:rPr>
            </w:pPr>
            <w:r w:rsidRPr="00AD4DC6">
              <w:rPr>
                <w:i/>
                <w:iCs/>
                <w:sz w:val="24"/>
                <w:szCs w:val="24"/>
              </w:rPr>
              <w:t>The use of compromise contributes to achieving organi</w:t>
            </w:r>
            <w:r w:rsidR="009B6109" w:rsidRPr="00AD4DC6">
              <w:rPr>
                <w:i/>
                <w:iCs/>
                <w:sz w:val="24"/>
                <w:szCs w:val="24"/>
              </w:rPr>
              <w:t>z</w:t>
            </w:r>
            <w:r w:rsidRPr="00AD4DC6">
              <w:rPr>
                <w:i/>
                <w:iCs/>
                <w:sz w:val="24"/>
                <w:szCs w:val="24"/>
              </w:rPr>
              <w:t>ational goals in the library.</w:t>
            </w:r>
          </w:p>
        </w:tc>
        <w:tc>
          <w:tcPr>
            <w:tcW w:w="900" w:type="dxa"/>
            <w:tcBorders>
              <w:top w:val="single" w:sz="4" w:space="0" w:color="auto"/>
              <w:left w:val="single" w:sz="4" w:space="0" w:color="auto"/>
              <w:bottom w:val="single" w:sz="4" w:space="0" w:color="auto"/>
              <w:right w:val="single" w:sz="4" w:space="0" w:color="auto"/>
            </w:tcBorders>
          </w:tcPr>
          <w:p w14:paraId="6D48D6CD" w14:textId="77777777" w:rsidR="00EF796E" w:rsidRPr="00AD4DC6" w:rsidRDefault="0025528C" w:rsidP="00B84E28">
            <w:pPr>
              <w:jc w:val="both"/>
              <w:rPr>
                <w:sz w:val="24"/>
                <w:szCs w:val="24"/>
              </w:rPr>
            </w:pPr>
            <w:r w:rsidRPr="00AD4DC6">
              <w:rPr>
                <w:sz w:val="24"/>
                <w:szCs w:val="24"/>
              </w:rPr>
              <w:t>4.27</w:t>
            </w:r>
          </w:p>
        </w:tc>
        <w:tc>
          <w:tcPr>
            <w:tcW w:w="900" w:type="dxa"/>
            <w:tcBorders>
              <w:top w:val="single" w:sz="4" w:space="0" w:color="auto"/>
              <w:left w:val="single" w:sz="4" w:space="0" w:color="auto"/>
              <w:bottom w:val="single" w:sz="4" w:space="0" w:color="auto"/>
              <w:right w:val="single" w:sz="4" w:space="0" w:color="auto"/>
            </w:tcBorders>
          </w:tcPr>
          <w:p w14:paraId="1E6555DC" w14:textId="77777777" w:rsidR="00EF796E" w:rsidRPr="00AD4DC6" w:rsidRDefault="0025528C" w:rsidP="00B84E28">
            <w:pPr>
              <w:jc w:val="both"/>
              <w:rPr>
                <w:sz w:val="24"/>
                <w:szCs w:val="24"/>
              </w:rPr>
            </w:pPr>
            <w:r w:rsidRPr="00AD4DC6">
              <w:rPr>
                <w:sz w:val="24"/>
                <w:szCs w:val="24"/>
              </w:rPr>
              <w:t>0.73</w:t>
            </w:r>
          </w:p>
        </w:tc>
        <w:tc>
          <w:tcPr>
            <w:tcW w:w="1060" w:type="dxa"/>
            <w:tcBorders>
              <w:top w:val="single" w:sz="4" w:space="0" w:color="auto"/>
              <w:left w:val="single" w:sz="4" w:space="0" w:color="auto"/>
              <w:bottom w:val="single" w:sz="4" w:space="0" w:color="auto"/>
              <w:right w:val="nil"/>
            </w:tcBorders>
          </w:tcPr>
          <w:p w14:paraId="309B953E" w14:textId="77777777" w:rsidR="00EF796E" w:rsidRPr="00AD4DC6" w:rsidRDefault="0025528C" w:rsidP="00B84E28">
            <w:pPr>
              <w:jc w:val="both"/>
              <w:rPr>
                <w:sz w:val="24"/>
                <w:szCs w:val="24"/>
              </w:rPr>
            </w:pPr>
            <w:r w:rsidRPr="00AD4DC6">
              <w:rPr>
                <w:sz w:val="24"/>
                <w:szCs w:val="24"/>
              </w:rPr>
              <w:t>Agree</w:t>
            </w:r>
          </w:p>
        </w:tc>
      </w:tr>
      <w:tr w:rsidR="00EF796E" w:rsidRPr="00AD4DC6" w14:paraId="793FE0B2" w14:textId="77777777" w:rsidTr="006739C1">
        <w:tc>
          <w:tcPr>
            <w:tcW w:w="700" w:type="dxa"/>
            <w:tcBorders>
              <w:top w:val="single" w:sz="4" w:space="0" w:color="auto"/>
              <w:left w:val="nil"/>
              <w:bottom w:val="single" w:sz="4" w:space="0" w:color="auto"/>
              <w:right w:val="single" w:sz="4" w:space="0" w:color="auto"/>
            </w:tcBorders>
          </w:tcPr>
          <w:p w14:paraId="692BE60E" w14:textId="77777777" w:rsidR="00EF796E" w:rsidRPr="00AD4DC6" w:rsidRDefault="00EF796E" w:rsidP="00B84E28">
            <w:pPr>
              <w:jc w:val="both"/>
              <w:rPr>
                <w:sz w:val="24"/>
                <w:szCs w:val="24"/>
              </w:rPr>
            </w:pPr>
          </w:p>
        </w:tc>
        <w:tc>
          <w:tcPr>
            <w:tcW w:w="3800" w:type="dxa"/>
            <w:tcBorders>
              <w:top w:val="single" w:sz="4" w:space="0" w:color="auto"/>
              <w:left w:val="single" w:sz="4" w:space="0" w:color="auto"/>
              <w:bottom w:val="single" w:sz="4" w:space="0" w:color="auto"/>
              <w:right w:val="single" w:sz="4" w:space="0" w:color="auto"/>
            </w:tcBorders>
          </w:tcPr>
          <w:p w14:paraId="5425A185" w14:textId="77777777" w:rsidR="00EF796E" w:rsidRPr="00AD4DC6" w:rsidRDefault="0025528C" w:rsidP="00B84E28">
            <w:pPr>
              <w:jc w:val="both"/>
              <w:rPr>
                <w:sz w:val="24"/>
                <w:szCs w:val="24"/>
              </w:rPr>
            </w:pPr>
            <w:r w:rsidRPr="00AD4DC6">
              <w:rPr>
                <w:b/>
                <w:bCs/>
                <w:sz w:val="24"/>
                <w:szCs w:val="24"/>
              </w:rPr>
              <w:t>Grand Mean / Overall SD</w:t>
            </w:r>
          </w:p>
        </w:tc>
        <w:tc>
          <w:tcPr>
            <w:tcW w:w="900" w:type="dxa"/>
            <w:tcBorders>
              <w:top w:val="single" w:sz="4" w:space="0" w:color="auto"/>
              <w:left w:val="single" w:sz="4" w:space="0" w:color="auto"/>
              <w:bottom w:val="single" w:sz="4" w:space="0" w:color="auto"/>
              <w:right w:val="single" w:sz="4" w:space="0" w:color="auto"/>
            </w:tcBorders>
          </w:tcPr>
          <w:p w14:paraId="42B23D83" w14:textId="77777777" w:rsidR="00EF796E" w:rsidRPr="00AD4DC6" w:rsidRDefault="0025528C" w:rsidP="00B84E28">
            <w:pPr>
              <w:jc w:val="both"/>
              <w:rPr>
                <w:sz w:val="24"/>
                <w:szCs w:val="24"/>
              </w:rPr>
            </w:pPr>
            <w:r w:rsidRPr="00AD4DC6">
              <w:rPr>
                <w:b/>
                <w:bCs/>
                <w:sz w:val="24"/>
                <w:szCs w:val="24"/>
              </w:rPr>
              <w:t>4.26</w:t>
            </w:r>
          </w:p>
        </w:tc>
        <w:tc>
          <w:tcPr>
            <w:tcW w:w="900" w:type="dxa"/>
            <w:tcBorders>
              <w:top w:val="single" w:sz="4" w:space="0" w:color="auto"/>
              <w:left w:val="single" w:sz="4" w:space="0" w:color="auto"/>
              <w:bottom w:val="single" w:sz="4" w:space="0" w:color="auto"/>
              <w:right w:val="single" w:sz="4" w:space="0" w:color="auto"/>
            </w:tcBorders>
          </w:tcPr>
          <w:p w14:paraId="4AEEAE65" w14:textId="77777777" w:rsidR="00EF796E" w:rsidRPr="00AD4DC6" w:rsidRDefault="0025528C" w:rsidP="00B84E28">
            <w:pPr>
              <w:jc w:val="both"/>
              <w:rPr>
                <w:sz w:val="24"/>
                <w:szCs w:val="24"/>
              </w:rPr>
            </w:pPr>
            <w:r w:rsidRPr="00AD4DC6">
              <w:rPr>
                <w:b/>
                <w:bCs/>
                <w:sz w:val="24"/>
                <w:szCs w:val="24"/>
              </w:rPr>
              <w:t>0.75</w:t>
            </w:r>
          </w:p>
        </w:tc>
        <w:tc>
          <w:tcPr>
            <w:tcW w:w="1060" w:type="dxa"/>
            <w:tcBorders>
              <w:top w:val="single" w:sz="4" w:space="0" w:color="auto"/>
              <w:left w:val="single" w:sz="4" w:space="0" w:color="auto"/>
              <w:bottom w:val="single" w:sz="4" w:space="0" w:color="auto"/>
              <w:right w:val="nil"/>
            </w:tcBorders>
          </w:tcPr>
          <w:p w14:paraId="41A5306F" w14:textId="77777777" w:rsidR="00EF796E" w:rsidRPr="00AD4DC6" w:rsidRDefault="0025528C" w:rsidP="00B84E28">
            <w:pPr>
              <w:jc w:val="both"/>
              <w:rPr>
                <w:sz w:val="24"/>
                <w:szCs w:val="24"/>
              </w:rPr>
            </w:pPr>
            <w:r w:rsidRPr="00AD4DC6">
              <w:rPr>
                <w:b/>
                <w:bCs/>
                <w:sz w:val="24"/>
                <w:szCs w:val="24"/>
              </w:rPr>
              <w:t>Agree</w:t>
            </w:r>
          </w:p>
        </w:tc>
      </w:tr>
    </w:tbl>
    <w:p w14:paraId="229C0CB8" w14:textId="77777777" w:rsidR="00EF796E" w:rsidRPr="00AD4DC6" w:rsidRDefault="00EF796E" w:rsidP="00B84E28">
      <w:pPr>
        <w:spacing w:after="40"/>
        <w:jc w:val="both"/>
        <w:rPr>
          <w:sz w:val="24"/>
          <w:szCs w:val="24"/>
        </w:rPr>
      </w:pPr>
    </w:p>
    <w:p w14:paraId="57A0B2A7" w14:textId="69E49DD4" w:rsidR="00EF796E" w:rsidRPr="00AD4DC6" w:rsidRDefault="009D5AE9" w:rsidP="00EE562A">
      <w:pPr>
        <w:spacing w:after="160" w:line="480" w:lineRule="auto"/>
        <w:ind w:firstLine="720"/>
        <w:jc w:val="both"/>
        <w:rPr>
          <w:sz w:val="24"/>
          <w:szCs w:val="24"/>
        </w:rPr>
      </w:pPr>
      <w:r w:rsidRPr="00AD4DC6">
        <w:rPr>
          <w:sz w:val="24"/>
          <w:szCs w:val="24"/>
        </w:rPr>
        <w:t>Of the three constructs, the job productivity construct had the greatest grand mean (x̅ = 4.26, SD = 0.75), and every item fell into the "Agree" range. The highest rating went to item P2 (my productivity increases when conflicts are addressed peacefully through compromise, x̅ = 4.30), followed by item P5 (compromise helps to organizational goal attainment, x̅ = 4.27). Strong agreement was also recorded for the reverse-coded item, P4 (Frequent unresolved conflicts reduce my productivity, x̅ = 4.22). This suggests that respondents acknowledge the productivity cost of unresolved conflict, which implies that compromise resolution has the potential to increase productivity. The consistently higher means for the productivity construct compared to the task efficiency and compromise utilization constructs may indicate a perception gap: respondents seem to think that compromise is more productive than it is currently used, indicating room for increased use.</w:t>
      </w:r>
    </w:p>
    <w:p w14:paraId="52B6EF87" w14:textId="77777777" w:rsidR="006739C1" w:rsidRDefault="006739C1" w:rsidP="00EE562A">
      <w:pPr>
        <w:spacing w:before="240" w:line="480" w:lineRule="auto"/>
        <w:jc w:val="both"/>
        <w:rPr>
          <w:b/>
          <w:bCs/>
          <w:i/>
          <w:iCs/>
          <w:sz w:val="24"/>
          <w:szCs w:val="24"/>
        </w:rPr>
      </w:pPr>
    </w:p>
    <w:p w14:paraId="4AF29944" w14:textId="77777777" w:rsidR="00EF796E" w:rsidRPr="00AD4DC6" w:rsidRDefault="0025528C" w:rsidP="00EE562A">
      <w:pPr>
        <w:spacing w:before="240" w:line="480" w:lineRule="auto"/>
        <w:jc w:val="both"/>
        <w:rPr>
          <w:sz w:val="24"/>
          <w:szCs w:val="24"/>
        </w:rPr>
      </w:pPr>
      <w:r w:rsidRPr="00AD4DC6">
        <w:rPr>
          <w:b/>
          <w:bCs/>
          <w:i/>
          <w:iCs/>
          <w:sz w:val="24"/>
          <w:szCs w:val="24"/>
        </w:rPr>
        <w:lastRenderedPageBreak/>
        <w:t>Pearson Correlation and Regression Analysis</w:t>
      </w:r>
    </w:p>
    <w:p w14:paraId="57EEB56C" w14:textId="2F902BE8" w:rsidR="00EF796E" w:rsidRPr="00AD4DC6" w:rsidRDefault="00AE2211" w:rsidP="00EE562A">
      <w:pPr>
        <w:spacing w:after="160" w:line="480" w:lineRule="auto"/>
        <w:jc w:val="both"/>
        <w:rPr>
          <w:sz w:val="24"/>
          <w:szCs w:val="24"/>
        </w:rPr>
      </w:pPr>
      <w:r>
        <w:rPr>
          <w:sz w:val="24"/>
          <w:szCs w:val="24"/>
        </w:rPr>
        <w:t xml:space="preserve">       </w:t>
      </w:r>
      <w:r w:rsidR="0025528C" w:rsidRPr="00AD4DC6">
        <w:rPr>
          <w:sz w:val="24"/>
          <w:szCs w:val="24"/>
        </w:rPr>
        <w:t>Pearson product-moment correlation and simple linear regression analyses were conducted to examine the inferential relationship between compromise utili</w:t>
      </w:r>
      <w:r w:rsidR="009D5AE9" w:rsidRPr="00AD4DC6">
        <w:rPr>
          <w:sz w:val="24"/>
          <w:szCs w:val="24"/>
        </w:rPr>
        <w:t>z</w:t>
      </w:r>
      <w:r w:rsidR="0025528C" w:rsidRPr="00AD4DC6">
        <w:rPr>
          <w:sz w:val="24"/>
          <w:szCs w:val="24"/>
        </w:rPr>
        <w:t>ation and job productivity. Table 4 presents the results.</w:t>
      </w:r>
    </w:p>
    <w:p w14:paraId="41176C99" w14:textId="21EE5356" w:rsidR="00EF796E" w:rsidRPr="00AD4DC6" w:rsidRDefault="0025528C" w:rsidP="00EE562A">
      <w:pPr>
        <w:spacing w:before="80" w:after="80" w:line="480" w:lineRule="auto"/>
        <w:jc w:val="both"/>
        <w:rPr>
          <w:sz w:val="24"/>
          <w:szCs w:val="24"/>
        </w:rPr>
      </w:pPr>
      <w:r w:rsidRPr="00AD4DC6">
        <w:rPr>
          <w:i/>
          <w:iCs/>
          <w:sz w:val="24"/>
          <w:szCs w:val="24"/>
        </w:rPr>
        <w:t>Table 4</w:t>
      </w:r>
      <w:r w:rsidR="009D5AE9" w:rsidRPr="00AD4DC6">
        <w:rPr>
          <w:i/>
          <w:iCs/>
          <w:sz w:val="24"/>
          <w:szCs w:val="24"/>
        </w:rPr>
        <w:t>:</w:t>
      </w:r>
      <w:r w:rsidR="00991EB6" w:rsidRPr="00AD4DC6">
        <w:rPr>
          <w:i/>
          <w:iCs/>
          <w:sz w:val="24"/>
          <w:szCs w:val="24"/>
        </w:rPr>
        <w:t xml:space="preserve"> </w:t>
      </w:r>
      <w:r w:rsidRPr="00AD4DC6">
        <w:rPr>
          <w:i/>
          <w:iCs/>
          <w:sz w:val="24"/>
          <w:szCs w:val="24"/>
        </w:rPr>
        <w:t>Pearson Correlation and Simple Linear Regression Results</w:t>
      </w:r>
    </w:p>
    <w:tbl>
      <w:tblPr>
        <w:tblStyle w:val="TableGrid"/>
        <w:tblW w:w="9495" w:type="dxa"/>
        <w:tblBorders>
          <w:left w:val="none" w:sz="0" w:space="0" w:color="auto"/>
          <w:right w:val="none" w:sz="0" w:space="0" w:color="auto"/>
        </w:tblBorders>
        <w:tblLook w:val="04A0" w:firstRow="1" w:lastRow="0" w:firstColumn="1" w:lastColumn="0" w:noHBand="0" w:noVBand="1"/>
      </w:tblPr>
      <w:tblGrid>
        <w:gridCol w:w="2637"/>
        <w:gridCol w:w="1296"/>
        <w:gridCol w:w="950"/>
        <w:gridCol w:w="1161"/>
        <w:gridCol w:w="950"/>
        <w:gridCol w:w="1161"/>
        <w:gridCol w:w="1340"/>
      </w:tblGrid>
      <w:tr w:rsidR="00EF796E" w:rsidRPr="00AD4DC6" w14:paraId="569609C0" w14:textId="77777777" w:rsidTr="00B84E28">
        <w:tc>
          <w:tcPr>
            <w:tcW w:w="2637" w:type="dxa"/>
          </w:tcPr>
          <w:p w14:paraId="3AAE03CC" w14:textId="77777777" w:rsidR="00EF796E" w:rsidRPr="00AD4DC6" w:rsidRDefault="0025528C" w:rsidP="00B84E28">
            <w:pPr>
              <w:jc w:val="both"/>
              <w:rPr>
                <w:sz w:val="24"/>
                <w:szCs w:val="24"/>
              </w:rPr>
            </w:pPr>
            <w:r w:rsidRPr="00AD4DC6">
              <w:rPr>
                <w:b/>
                <w:bCs/>
                <w:sz w:val="24"/>
                <w:szCs w:val="24"/>
              </w:rPr>
              <w:t>Variable Pair</w:t>
            </w:r>
          </w:p>
        </w:tc>
        <w:tc>
          <w:tcPr>
            <w:tcW w:w="1296" w:type="dxa"/>
          </w:tcPr>
          <w:p w14:paraId="40D47743" w14:textId="77777777" w:rsidR="00EF796E" w:rsidRPr="00AD4DC6" w:rsidRDefault="0025528C" w:rsidP="00B84E28">
            <w:pPr>
              <w:jc w:val="both"/>
              <w:rPr>
                <w:sz w:val="24"/>
                <w:szCs w:val="24"/>
              </w:rPr>
            </w:pPr>
            <w:r w:rsidRPr="00AD4DC6">
              <w:rPr>
                <w:b/>
                <w:bCs/>
                <w:sz w:val="24"/>
                <w:szCs w:val="24"/>
              </w:rPr>
              <w:t>Pearson r</w:t>
            </w:r>
          </w:p>
        </w:tc>
        <w:tc>
          <w:tcPr>
            <w:tcW w:w="950" w:type="dxa"/>
          </w:tcPr>
          <w:p w14:paraId="31F00A20" w14:textId="77777777" w:rsidR="00EF796E" w:rsidRPr="00AD4DC6" w:rsidRDefault="0025528C" w:rsidP="00B84E28">
            <w:pPr>
              <w:jc w:val="both"/>
              <w:rPr>
                <w:sz w:val="24"/>
                <w:szCs w:val="24"/>
              </w:rPr>
            </w:pPr>
            <w:r w:rsidRPr="00AD4DC6">
              <w:rPr>
                <w:b/>
                <w:bCs/>
                <w:sz w:val="24"/>
                <w:szCs w:val="24"/>
              </w:rPr>
              <w:t>R²</w:t>
            </w:r>
          </w:p>
        </w:tc>
        <w:tc>
          <w:tcPr>
            <w:tcW w:w="1161" w:type="dxa"/>
          </w:tcPr>
          <w:p w14:paraId="60C13DB9" w14:textId="77777777" w:rsidR="00EF796E" w:rsidRPr="00AD4DC6" w:rsidRDefault="0025528C" w:rsidP="00B84E28">
            <w:pPr>
              <w:jc w:val="both"/>
              <w:rPr>
                <w:sz w:val="24"/>
                <w:szCs w:val="24"/>
              </w:rPr>
            </w:pPr>
            <w:r w:rsidRPr="00AD4DC6">
              <w:rPr>
                <w:b/>
                <w:bCs/>
                <w:sz w:val="24"/>
                <w:szCs w:val="24"/>
              </w:rPr>
              <w:t>β (Slope)</w:t>
            </w:r>
          </w:p>
        </w:tc>
        <w:tc>
          <w:tcPr>
            <w:tcW w:w="950" w:type="dxa"/>
          </w:tcPr>
          <w:p w14:paraId="7069C2B6" w14:textId="77777777" w:rsidR="00EF796E" w:rsidRPr="00AD4DC6" w:rsidRDefault="0025528C" w:rsidP="00B84E28">
            <w:pPr>
              <w:jc w:val="both"/>
              <w:rPr>
                <w:sz w:val="24"/>
                <w:szCs w:val="24"/>
              </w:rPr>
            </w:pPr>
            <w:r w:rsidRPr="00AD4DC6">
              <w:rPr>
                <w:b/>
                <w:bCs/>
                <w:sz w:val="24"/>
                <w:szCs w:val="24"/>
              </w:rPr>
              <w:t>SE</w:t>
            </w:r>
          </w:p>
        </w:tc>
        <w:tc>
          <w:tcPr>
            <w:tcW w:w="1161" w:type="dxa"/>
          </w:tcPr>
          <w:p w14:paraId="245FBE86" w14:textId="77777777" w:rsidR="00EF796E" w:rsidRPr="00AD4DC6" w:rsidRDefault="0025528C" w:rsidP="00B84E28">
            <w:pPr>
              <w:jc w:val="both"/>
              <w:rPr>
                <w:sz w:val="24"/>
                <w:szCs w:val="24"/>
              </w:rPr>
            </w:pPr>
            <w:r w:rsidRPr="00AD4DC6">
              <w:rPr>
                <w:b/>
                <w:bCs/>
                <w:sz w:val="24"/>
                <w:szCs w:val="24"/>
              </w:rPr>
              <w:t>p-value</w:t>
            </w:r>
          </w:p>
        </w:tc>
        <w:tc>
          <w:tcPr>
            <w:tcW w:w="1340" w:type="dxa"/>
          </w:tcPr>
          <w:p w14:paraId="081CDEA5" w14:textId="77777777" w:rsidR="00EF796E" w:rsidRPr="00AD4DC6" w:rsidRDefault="0025528C" w:rsidP="00B84E28">
            <w:pPr>
              <w:jc w:val="both"/>
              <w:rPr>
                <w:sz w:val="24"/>
                <w:szCs w:val="24"/>
              </w:rPr>
            </w:pPr>
            <w:r w:rsidRPr="00AD4DC6">
              <w:rPr>
                <w:b/>
                <w:bCs/>
                <w:sz w:val="24"/>
                <w:szCs w:val="24"/>
              </w:rPr>
              <w:t>Decision</w:t>
            </w:r>
          </w:p>
        </w:tc>
      </w:tr>
      <w:tr w:rsidR="00EF796E" w:rsidRPr="00AD4DC6" w14:paraId="713276CB" w14:textId="77777777" w:rsidTr="00B84E28">
        <w:tc>
          <w:tcPr>
            <w:tcW w:w="2637" w:type="dxa"/>
          </w:tcPr>
          <w:p w14:paraId="5500F23A" w14:textId="77777777" w:rsidR="00EF796E" w:rsidRPr="00AD4DC6" w:rsidRDefault="0025528C" w:rsidP="00B84E28">
            <w:pPr>
              <w:jc w:val="both"/>
              <w:rPr>
                <w:sz w:val="24"/>
                <w:szCs w:val="24"/>
              </w:rPr>
            </w:pPr>
            <w:r w:rsidRPr="00AD4DC6">
              <w:rPr>
                <w:sz w:val="24"/>
                <w:szCs w:val="24"/>
              </w:rPr>
              <w:t>Compromise → Job Productivity</w:t>
            </w:r>
          </w:p>
        </w:tc>
        <w:tc>
          <w:tcPr>
            <w:tcW w:w="1296" w:type="dxa"/>
          </w:tcPr>
          <w:p w14:paraId="20596EFE" w14:textId="77777777" w:rsidR="00EF796E" w:rsidRPr="00AD4DC6" w:rsidRDefault="0025528C" w:rsidP="00B84E28">
            <w:pPr>
              <w:jc w:val="both"/>
              <w:rPr>
                <w:sz w:val="24"/>
                <w:szCs w:val="24"/>
              </w:rPr>
            </w:pPr>
            <w:r w:rsidRPr="00AD4DC6">
              <w:rPr>
                <w:i/>
                <w:iCs/>
                <w:sz w:val="24"/>
                <w:szCs w:val="24"/>
              </w:rPr>
              <w:t>0.445</w:t>
            </w:r>
          </w:p>
        </w:tc>
        <w:tc>
          <w:tcPr>
            <w:tcW w:w="950" w:type="dxa"/>
          </w:tcPr>
          <w:p w14:paraId="2203CA89" w14:textId="219FBC42" w:rsidR="00EF796E" w:rsidRPr="00AD4DC6" w:rsidRDefault="009D5AE9" w:rsidP="00B84E28">
            <w:pPr>
              <w:jc w:val="both"/>
              <w:rPr>
                <w:sz w:val="24"/>
                <w:szCs w:val="24"/>
              </w:rPr>
            </w:pPr>
            <w:r w:rsidRPr="00AD4DC6">
              <w:rPr>
                <w:sz w:val="24"/>
                <w:szCs w:val="24"/>
              </w:rPr>
              <w:t>0.198</w:t>
            </w:r>
          </w:p>
        </w:tc>
        <w:tc>
          <w:tcPr>
            <w:tcW w:w="1161" w:type="dxa"/>
          </w:tcPr>
          <w:p w14:paraId="067DAF75" w14:textId="77777777" w:rsidR="00EF796E" w:rsidRPr="00AD4DC6" w:rsidRDefault="0025528C" w:rsidP="00B84E28">
            <w:pPr>
              <w:jc w:val="both"/>
              <w:rPr>
                <w:sz w:val="24"/>
                <w:szCs w:val="24"/>
              </w:rPr>
            </w:pPr>
            <w:r w:rsidRPr="00AD4DC6">
              <w:rPr>
                <w:sz w:val="24"/>
                <w:szCs w:val="24"/>
              </w:rPr>
              <w:t>0.404</w:t>
            </w:r>
          </w:p>
        </w:tc>
        <w:tc>
          <w:tcPr>
            <w:tcW w:w="950" w:type="dxa"/>
          </w:tcPr>
          <w:p w14:paraId="1EC0CC22" w14:textId="77777777" w:rsidR="00EF796E" w:rsidRPr="00AD4DC6" w:rsidRDefault="0025528C" w:rsidP="00B84E28">
            <w:pPr>
              <w:jc w:val="both"/>
              <w:rPr>
                <w:sz w:val="24"/>
                <w:szCs w:val="24"/>
              </w:rPr>
            </w:pPr>
            <w:r w:rsidRPr="00AD4DC6">
              <w:rPr>
                <w:sz w:val="24"/>
                <w:szCs w:val="24"/>
              </w:rPr>
              <w:t>0.038</w:t>
            </w:r>
          </w:p>
        </w:tc>
        <w:tc>
          <w:tcPr>
            <w:tcW w:w="1161" w:type="dxa"/>
          </w:tcPr>
          <w:p w14:paraId="656409C5" w14:textId="141BC7C8" w:rsidR="00EF796E" w:rsidRPr="00AD4DC6" w:rsidRDefault="009D5AE9" w:rsidP="00B84E28">
            <w:pPr>
              <w:jc w:val="both"/>
              <w:rPr>
                <w:sz w:val="24"/>
                <w:szCs w:val="24"/>
              </w:rPr>
            </w:pPr>
            <w:r w:rsidRPr="00AD4DC6">
              <w:rPr>
                <w:sz w:val="24"/>
                <w:szCs w:val="24"/>
              </w:rPr>
              <w:t>0.001</w:t>
            </w:r>
          </w:p>
        </w:tc>
        <w:tc>
          <w:tcPr>
            <w:tcW w:w="1340" w:type="dxa"/>
          </w:tcPr>
          <w:p w14:paraId="49D7A71A" w14:textId="77777777" w:rsidR="00EF796E" w:rsidRPr="00AD4DC6" w:rsidRDefault="0025528C" w:rsidP="00B84E28">
            <w:pPr>
              <w:jc w:val="both"/>
              <w:rPr>
                <w:sz w:val="24"/>
                <w:szCs w:val="24"/>
              </w:rPr>
            </w:pPr>
            <w:r w:rsidRPr="00AD4DC6">
              <w:rPr>
                <w:sz w:val="24"/>
                <w:szCs w:val="24"/>
              </w:rPr>
              <w:t>Significant</w:t>
            </w:r>
          </w:p>
        </w:tc>
      </w:tr>
      <w:tr w:rsidR="00EF796E" w:rsidRPr="00AD4DC6" w14:paraId="527CDCBA" w14:textId="77777777" w:rsidTr="00B84E28">
        <w:tc>
          <w:tcPr>
            <w:tcW w:w="2637" w:type="dxa"/>
          </w:tcPr>
          <w:p w14:paraId="38044E98" w14:textId="77777777" w:rsidR="00EF796E" w:rsidRPr="00AD4DC6" w:rsidRDefault="0025528C" w:rsidP="00B84E28">
            <w:pPr>
              <w:jc w:val="both"/>
              <w:rPr>
                <w:sz w:val="24"/>
                <w:szCs w:val="24"/>
              </w:rPr>
            </w:pPr>
            <w:r w:rsidRPr="00AD4DC6">
              <w:rPr>
                <w:sz w:val="24"/>
                <w:szCs w:val="24"/>
              </w:rPr>
              <w:t>Compromise → Task Efficiency</w:t>
            </w:r>
          </w:p>
        </w:tc>
        <w:tc>
          <w:tcPr>
            <w:tcW w:w="1296" w:type="dxa"/>
          </w:tcPr>
          <w:p w14:paraId="1847F902" w14:textId="77777777" w:rsidR="00EF796E" w:rsidRPr="00AD4DC6" w:rsidRDefault="0025528C" w:rsidP="00B84E28">
            <w:pPr>
              <w:jc w:val="both"/>
              <w:rPr>
                <w:sz w:val="24"/>
                <w:szCs w:val="24"/>
              </w:rPr>
            </w:pPr>
            <w:r w:rsidRPr="00AD4DC6">
              <w:rPr>
                <w:i/>
                <w:iCs/>
                <w:sz w:val="24"/>
                <w:szCs w:val="24"/>
              </w:rPr>
              <w:t>0.340</w:t>
            </w:r>
          </w:p>
        </w:tc>
        <w:tc>
          <w:tcPr>
            <w:tcW w:w="950" w:type="dxa"/>
          </w:tcPr>
          <w:p w14:paraId="1C2888C3" w14:textId="23D77602" w:rsidR="00EF796E" w:rsidRPr="00AD4DC6" w:rsidRDefault="009D5AE9" w:rsidP="00B84E28">
            <w:pPr>
              <w:jc w:val="both"/>
              <w:rPr>
                <w:sz w:val="24"/>
                <w:szCs w:val="24"/>
              </w:rPr>
            </w:pPr>
            <w:r w:rsidRPr="00AD4DC6">
              <w:rPr>
                <w:sz w:val="24"/>
                <w:szCs w:val="24"/>
              </w:rPr>
              <w:t>0.116</w:t>
            </w:r>
          </w:p>
        </w:tc>
        <w:tc>
          <w:tcPr>
            <w:tcW w:w="1161" w:type="dxa"/>
          </w:tcPr>
          <w:p w14:paraId="5A135BCF" w14:textId="77777777" w:rsidR="00EF796E" w:rsidRPr="00AD4DC6" w:rsidRDefault="0025528C" w:rsidP="00B84E28">
            <w:pPr>
              <w:jc w:val="both"/>
              <w:rPr>
                <w:sz w:val="24"/>
                <w:szCs w:val="24"/>
              </w:rPr>
            </w:pPr>
            <w:r w:rsidRPr="00AD4DC6">
              <w:rPr>
                <w:sz w:val="24"/>
                <w:szCs w:val="24"/>
              </w:rPr>
              <w:t>—</w:t>
            </w:r>
          </w:p>
        </w:tc>
        <w:tc>
          <w:tcPr>
            <w:tcW w:w="950" w:type="dxa"/>
          </w:tcPr>
          <w:p w14:paraId="33B5EC2B" w14:textId="77777777" w:rsidR="00EF796E" w:rsidRPr="00AD4DC6" w:rsidRDefault="0025528C" w:rsidP="00B84E28">
            <w:pPr>
              <w:jc w:val="both"/>
              <w:rPr>
                <w:sz w:val="24"/>
                <w:szCs w:val="24"/>
              </w:rPr>
            </w:pPr>
            <w:r w:rsidRPr="00AD4DC6">
              <w:rPr>
                <w:sz w:val="24"/>
                <w:szCs w:val="24"/>
              </w:rPr>
              <w:t>—</w:t>
            </w:r>
          </w:p>
        </w:tc>
        <w:tc>
          <w:tcPr>
            <w:tcW w:w="1161" w:type="dxa"/>
          </w:tcPr>
          <w:p w14:paraId="6531EA89" w14:textId="2408165A" w:rsidR="00EF796E" w:rsidRPr="00AD4DC6" w:rsidRDefault="009D5AE9" w:rsidP="00B84E28">
            <w:pPr>
              <w:jc w:val="both"/>
              <w:rPr>
                <w:sz w:val="24"/>
                <w:szCs w:val="24"/>
              </w:rPr>
            </w:pPr>
            <w:r w:rsidRPr="00AD4DC6">
              <w:rPr>
                <w:sz w:val="24"/>
                <w:szCs w:val="24"/>
              </w:rPr>
              <w:t>0.001</w:t>
            </w:r>
          </w:p>
        </w:tc>
        <w:tc>
          <w:tcPr>
            <w:tcW w:w="1340" w:type="dxa"/>
          </w:tcPr>
          <w:p w14:paraId="46FF7D75" w14:textId="77777777" w:rsidR="00EF796E" w:rsidRPr="00AD4DC6" w:rsidRDefault="0025528C" w:rsidP="00B84E28">
            <w:pPr>
              <w:jc w:val="both"/>
              <w:rPr>
                <w:sz w:val="24"/>
                <w:szCs w:val="24"/>
              </w:rPr>
            </w:pPr>
            <w:r w:rsidRPr="00AD4DC6">
              <w:rPr>
                <w:sz w:val="24"/>
                <w:szCs w:val="24"/>
              </w:rPr>
              <w:t>Significant</w:t>
            </w:r>
          </w:p>
        </w:tc>
      </w:tr>
      <w:tr w:rsidR="00EF796E" w:rsidRPr="00AD4DC6" w14:paraId="07E127DE" w14:textId="77777777" w:rsidTr="00B84E28">
        <w:trPr>
          <w:trHeight w:val="630"/>
        </w:trPr>
        <w:tc>
          <w:tcPr>
            <w:tcW w:w="2637" w:type="dxa"/>
          </w:tcPr>
          <w:p w14:paraId="1B2CA2A4" w14:textId="77777777" w:rsidR="00EF796E" w:rsidRPr="00AD4DC6" w:rsidRDefault="0025528C" w:rsidP="00B84E28">
            <w:pPr>
              <w:jc w:val="both"/>
              <w:rPr>
                <w:sz w:val="24"/>
                <w:szCs w:val="24"/>
              </w:rPr>
            </w:pPr>
            <w:r w:rsidRPr="00AD4DC6">
              <w:rPr>
                <w:sz w:val="24"/>
                <w:szCs w:val="24"/>
              </w:rPr>
              <w:t>Task Efficiency → Productivity</w:t>
            </w:r>
          </w:p>
        </w:tc>
        <w:tc>
          <w:tcPr>
            <w:tcW w:w="1296" w:type="dxa"/>
          </w:tcPr>
          <w:p w14:paraId="1A68239B" w14:textId="77777777" w:rsidR="00EF796E" w:rsidRPr="00AD4DC6" w:rsidRDefault="0025528C" w:rsidP="00B84E28">
            <w:pPr>
              <w:jc w:val="both"/>
              <w:rPr>
                <w:sz w:val="24"/>
                <w:szCs w:val="24"/>
              </w:rPr>
            </w:pPr>
            <w:r w:rsidRPr="00AD4DC6">
              <w:rPr>
                <w:i/>
                <w:iCs/>
                <w:sz w:val="24"/>
                <w:szCs w:val="24"/>
              </w:rPr>
              <w:t>0.147</w:t>
            </w:r>
          </w:p>
        </w:tc>
        <w:tc>
          <w:tcPr>
            <w:tcW w:w="950" w:type="dxa"/>
          </w:tcPr>
          <w:p w14:paraId="282AA35D" w14:textId="6DAF12F3" w:rsidR="00EF796E" w:rsidRPr="00AD4DC6" w:rsidRDefault="009D5AE9" w:rsidP="00B84E28">
            <w:pPr>
              <w:jc w:val="both"/>
              <w:rPr>
                <w:sz w:val="24"/>
                <w:szCs w:val="24"/>
              </w:rPr>
            </w:pPr>
            <w:r w:rsidRPr="00AD4DC6">
              <w:rPr>
                <w:sz w:val="24"/>
                <w:szCs w:val="24"/>
              </w:rPr>
              <w:t>0.022</w:t>
            </w:r>
          </w:p>
        </w:tc>
        <w:tc>
          <w:tcPr>
            <w:tcW w:w="1161" w:type="dxa"/>
          </w:tcPr>
          <w:p w14:paraId="06C9E727" w14:textId="77777777" w:rsidR="00EF796E" w:rsidRPr="00AD4DC6" w:rsidRDefault="0025528C" w:rsidP="00B84E28">
            <w:pPr>
              <w:jc w:val="both"/>
              <w:rPr>
                <w:sz w:val="24"/>
                <w:szCs w:val="24"/>
              </w:rPr>
            </w:pPr>
            <w:r w:rsidRPr="00AD4DC6">
              <w:rPr>
                <w:sz w:val="24"/>
                <w:szCs w:val="24"/>
              </w:rPr>
              <w:t>—</w:t>
            </w:r>
          </w:p>
        </w:tc>
        <w:tc>
          <w:tcPr>
            <w:tcW w:w="950" w:type="dxa"/>
          </w:tcPr>
          <w:p w14:paraId="0AB577C5" w14:textId="77777777" w:rsidR="00EF796E" w:rsidRPr="00AD4DC6" w:rsidRDefault="0025528C" w:rsidP="00B84E28">
            <w:pPr>
              <w:jc w:val="both"/>
              <w:rPr>
                <w:sz w:val="24"/>
                <w:szCs w:val="24"/>
              </w:rPr>
            </w:pPr>
            <w:r w:rsidRPr="00AD4DC6">
              <w:rPr>
                <w:sz w:val="24"/>
                <w:szCs w:val="24"/>
              </w:rPr>
              <w:t>—</w:t>
            </w:r>
          </w:p>
        </w:tc>
        <w:tc>
          <w:tcPr>
            <w:tcW w:w="1161" w:type="dxa"/>
          </w:tcPr>
          <w:p w14:paraId="6EC087AC" w14:textId="733EF43E" w:rsidR="00EF796E" w:rsidRPr="00AD4DC6" w:rsidRDefault="009D5AE9" w:rsidP="00B84E28">
            <w:pPr>
              <w:jc w:val="both"/>
              <w:rPr>
                <w:sz w:val="24"/>
                <w:szCs w:val="24"/>
              </w:rPr>
            </w:pPr>
            <w:r w:rsidRPr="00AD4DC6">
              <w:rPr>
                <w:sz w:val="24"/>
                <w:szCs w:val="24"/>
              </w:rPr>
              <w:t>0.005</w:t>
            </w:r>
          </w:p>
        </w:tc>
        <w:tc>
          <w:tcPr>
            <w:tcW w:w="1340" w:type="dxa"/>
          </w:tcPr>
          <w:p w14:paraId="6B21B9C8" w14:textId="77777777" w:rsidR="00EF796E" w:rsidRPr="00AD4DC6" w:rsidRDefault="0025528C" w:rsidP="00B84E28">
            <w:pPr>
              <w:jc w:val="both"/>
              <w:rPr>
                <w:sz w:val="24"/>
                <w:szCs w:val="24"/>
              </w:rPr>
            </w:pPr>
            <w:r w:rsidRPr="00AD4DC6">
              <w:rPr>
                <w:sz w:val="24"/>
                <w:szCs w:val="24"/>
              </w:rPr>
              <w:t>Significant</w:t>
            </w:r>
          </w:p>
        </w:tc>
      </w:tr>
    </w:tbl>
    <w:p w14:paraId="63C32D03" w14:textId="77777777" w:rsidR="00EF796E" w:rsidRPr="00AD4DC6" w:rsidRDefault="00EF796E" w:rsidP="00EE562A">
      <w:pPr>
        <w:spacing w:after="40" w:line="480" w:lineRule="auto"/>
        <w:jc w:val="both"/>
        <w:rPr>
          <w:sz w:val="24"/>
          <w:szCs w:val="24"/>
        </w:rPr>
      </w:pPr>
    </w:p>
    <w:p w14:paraId="51A2C33A" w14:textId="793E811F" w:rsidR="00EF796E" w:rsidRPr="00AD4DC6" w:rsidRDefault="009D5AE9" w:rsidP="00EE562A">
      <w:pPr>
        <w:spacing w:after="160" w:line="480" w:lineRule="auto"/>
        <w:ind w:firstLine="720"/>
        <w:jc w:val="both"/>
        <w:rPr>
          <w:sz w:val="24"/>
          <w:szCs w:val="24"/>
        </w:rPr>
      </w:pPr>
      <w:r w:rsidRPr="00AD4DC6">
        <w:rPr>
          <w:sz w:val="24"/>
          <w:szCs w:val="24"/>
        </w:rPr>
        <w:t>Compromise use and job productivity had a moderately strong, statistically significant positive link, according to the Pearson correlation analysis (r = 0.445, p &lt; 0.001). This suggests that library staff members who employ compromise as a conflict resolution technique more frequently also report being more productive at work. Although it was less in size, the correlation between compromise utilization and task efficiency was likewise statistically significant and positive (r = 0.340, p &lt; 0.001). Job productivity and task efficiency were positively linked (r = 0.147, p = 0.005), indicating a partial mediation pathway through which compromise may affect productivity in part by improving efficiency.</w:t>
      </w:r>
    </w:p>
    <w:p w14:paraId="6C285A90" w14:textId="0E0394A0" w:rsidR="00EF796E" w:rsidRPr="00AD4DC6" w:rsidRDefault="009D5AE9" w:rsidP="00EE562A">
      <w:pPr>
        <w:spacing w:after="160" w:line="480" w:lineRule="auto"/>
        <w:ind w:firstLine="720"/>
        <w:jc w:val="both"/>
        <w:rPr>
          <w:sz w:val="24"/>
          <w:szCs w:val="24"/>
        </w:rPr>
      </w:pPr>
      <w:r w:rsidRPr="00AD4DC6">
        <w:rPr>
          <w:sz w:val="24"/>
          <w:szCs w:val="24"/>
        </w:rPr>
        <w:t xml:space="preserve">Compromise utilization is a statistically significant predictor of job productivity, according to the simple linear regression (β = 0.404, SE = 0.038, p &lt; 0.001). Compromise-based conflict resolution explains almost 19.8% of the variation in job productivity among library staff in the sample, according to the coefficient of determination (R² = 0.198). </w:t>
      </w:r>
      <w:r w:rsidR="00DA6307" w:rsidRPr="00AD4DC6">
        <w:rPr>
          <w:sz w:val="24"/>
          <w:szCs w:val="24"/>
        </w:rPr>
        <w:t>In an organizational</w:t>
      </w:r>
      <w:r w:rsidR="00DA6307" w:rsidRPr="00AD4DC6">
        <w:rPr>
          <w:sz w:val="24"/>
          <w:szCs w:val="24"/>
        </w:rPr>
        <w:noBreakHyphen/>
        <w:t xml:space="preserve">behavior setting, this fraction represents a practically meaningful effect size even </w:t>
      </w:r>
      <w:r w:rsidR="00DA6307" w:rsidRPr="00AD4DC6">
        <w:rPr>
          <w:sz w:val="24"/>
          <w:szCs w:val="24"/>
        </w:rPr>
        <w:lastRenderedPageBreak/>
        <w:t>though it leaves significant volatility owing to other factors, which is consistent with the complexity of the productivity construct as described in contemporary work on job performance and organizational outcomes (</w:t>
      </w:r>
      <w:proofErr w:type="spellStart"/>
      <w:r w:rsidR="002F733E" w:rsidRPr="00AD4DC6">
        <w:rPr>
          <w:sz w:val="24"/>
          <w:szCs w:val="24"/>
        </w:rPr>
        <w:t>Ayandele</w:t>
      </w:r>
      <w:proofErr w:type="spellEnd"/>
      <w:r w:rsidR="002F733E" w:rsidRPr="00AD4DC6">
        <w:rPr>
          <w:sz w:val="24"/>
          <w:szCs w:val="24"/>
        </w:rPr>
        <w:t xml:space="preserve"> et al., 2021; CIPD, 2020</w:t>
      </w:r>
      <w:r w:rsidR="00DA6307" w:rsidRPr="00AD4DC6">
        <w:rPr>
          <w:sz w:val="24"/>
          <w:szCs w:val="24"/>
        </w:rPr>
        <w:t>).</w:t>
      </w:r>
      <w:r w:rsidR="00FA09C5" w:rsidRPr="00FA09C5">
        <w:rPr>
          <w:sz w:val="24"/>
          <w:szCs w:val="24"/>
        </w:rPr>
        <w:t xml:space="preserve"> </w:t>
      </w:r>
      <w:r w:rsidR="00FA09C5">
        <w:rPr>
          <w:sz w:val="24"/>
          <w:szCs w:val="24"/>
        </w:rPr>
        <w:t>T</w:t>
      </w:r>
      <w:r w:rsidR="00FA09C5" w:rsidRPr="00AD4DC6">
        <w:rPr>
          <w:sz w:val="24"/>
          <w:szCs w:val="24"/>
        </w:rPr>
        <w:t>his finding is in line with contemporary studies showing that conflict management style matters more for performance outcomes than conflict occurrence alone (</w:t>
      </w:r>
      <w:proofErr w:type="spellStart"/>
      <w:r w:rsidR="00FA09C5" w:rsidRPr="00AD4DC6">
        <w:rPr>
          <w:sz w:val="24"/>
          <w:szCs w:val="24"/>
        </w:rPr>
        <w:t>Ayandele</w:t>
      </w:r>
      <w:proofErr w:type="spellEnd"/>
      <w:r w:rsidR="00FA09C5" w:rsidRPr="00AD4DC6">
        <w:rPr>
          <w:sz w:val="24"/>
          <w:szCs w:val="24"/>
        </w:rPr>
        <w:t xml:space="preserve"> et al., 2021; </w:t>
      </w:r>
      <w:proofErr w:type="spellStart"/>
      <w:r w:rsidR="00FA09C5" w:rsidRPr="00AD4DC6">
        <w:rPr>
          <w:sz w:val="24"/>
          <w:szCs w:val="24"/>
        </w:rPr>
        <w:t>Nwokedi</w:t>
      </w:r>
      <w:proofErr w:type="spellEnd"/>
      <w:r w:rsidR="00FA09C5" w:rsidRPr="00AD4DC6">
        <w:rPr>
          <w:sz w:val="24"/>
          <w:szCs w:val="24"/>
        </w:rPr>
        <w:t xml:space="preserve"> et al., 2022).</w:t>
      </w:r>
    </w:p>
    <w:p w14:paraId="632745FD" w14:textId="77777777" w:rsidR="00EF796E" w:rsidRPr="00AD4DC6" w:rsidRDefault="0025528C" w:rsidP="00EE562A">
      <w:pPr>
        <w:spacing w:before="120" w:after="60" w:line="480" w:lineRule="auto"/>
        <w:jc w:val="both"/>
        <w:rPr>
          <w:sz w:val="24"/>
          <w:szCs w:val="24"/>
        </w:rPr>
      </w:pPr>
      <w:r w:rsidRPr="00AD4DC6">
        <w:rPr>
          <w:noProof/>
          <w:sz w:val="24"/>
          <w:szCs w:val="24"/>
        </w:rPr>
        <w:drawing>
          <wp:inline distT="0" distB="0" distL="0" distR="0" wp14:anchorId="711B1F47" wp14:editId="388BE8DF">
            <wp:extent cx="3619500" cy="3048000"/>
            <wp:effectExtent l="0" t="0" r="0" b="0"/>
            <wp:docPr id="681590754" name="Figure 3: Compromise vs Productivity Scatter Plot" descr="Figure 3: Compromise vs Productivity Scatter Plot" title="Figure 3: Compromise vs Productivity Scatter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619500" cy="3048000"/>
                    </a:xfrm>
                    <a:prstGeom prst="rect">
                      <a:avLst/>
                    </a:prstGeom>
                  </pic:spPr>
                </pic:pic>
              </a:graphicData>
            </a:graphic>
          </wp:inline>
        </w:drawing>
      </w:r>
    </w:p>
    <w:p w14:paraId="74B4E887" w14:textId="03849EC7" w:rsidR="00EF796E" w:rsidRPr="00AD4DC6" w:rsidRDefault="0025528C" w:rsidP="00EE562A">
      <w:pPr>
        <w:spacing w:before="60" w:after="160" w:line="480" w:lineRule="auto"/>
        <w:jc w:val="both"/>
        <w:rPr>
          <w:i/>
          <w:iCs/>
          <w:sz w:val="24"/>
          <w:szCs w:val="24"/>
        </w:rPr>
      </w:pPr>
      <w:proofErr w:type="gramStart"/>
      <w:r w:rsidRPr="00AD4DC6">
        <w:rPr>
          <w:i/>
          <w:iCs/>
          <w:sz w:val="24"/>
          <w:szCs w:val="24"/>
        </w:rPr>
        <w:t>Figure 3.</w:t>
      </w:r>
      <w:proofErr w:type="gramEnd"/>
      <w:r w:rsidRPr="00AD4DC6">
        <w:rPr>
          <w:i/>
          <w:iCs/>
          <w:sz w:val="24"/>
          <w:szCs w:val="24"/>
        </w:rPr>
        <w:t xml:space="preserve"> Scatter plot of compromise utili</w:t>
      </w:r>
      <w:r w:rsidR="000311AA" w:rsidRPr="00AD4DC6">
        <w:rPr>
          <w:i/>
          <w:iCs/>
          <w:sz w:val="24"/>
          <w:szCs w:val="24"/>
        </w:rPr>
        <w:t>z</w:t>
      </w:r>
      <w:r w:rsidRPr="00AD4DC6">
        <w:rPr>
          <w:i/>
          <w:iCs/>
          <w:sz w:val="24"/>
          <w:szCs w:val="24"/>
        </w:rPr>
        <w:t xml:space="preserve">ation scores against job productivity scores, with fitted regression line (r = </w:t>
      </w:r>
      <w:r w:rsidR="000311AA" w:rsidRPr="00AD4DC6">
        <w:rPr>
          <w:i/>
          <w:iCs/>
          <w:sz w:val="24"/>
          <w:szCs w:val="24"/>
        </w:rPr>
        <w:t>0</w:t>
      </w:r>
      <w:r w:rsidRPr="00AD4DC6">
        <w:rPr>
          <w:i/>
          <w:iCs/>
          <w:sz w:val="24"/>
          <w:szCs w:val="24"/>
        </w:rPr>
        <w:t xml:space="preserve">.445, R² = </w:t>
      </w:r>
      <w:r w:rsidR="001B0BD8" w:rsidRPr="00AD4DC6">
        <w:rPr>
          <w:i/>
          <w:iCs/>
          <w:sz w:val="24"/>
          <w:szCs w:val="24"/>
        </w:rPr>
        <w:t>0</w:t>
      </w:r>
      <w:r w:rsidRPr="00AD4DC6">
        <w:rPr>
          <w:i/>
          <w:iCs/>
          <w:sz w:val="24"/>
          <w:szCs w:val="24"/>
        </w:rPr>
        <w:t xml:space="preserve">.198, p &lt; </w:t>
      </w:r>
      <w:r w:rsidR="000311AA" w:rsidRPr="00AD4DC6">
        <w:rPr>
          <w:i/>
          <w:iCs/>
          <w:sz w:val="24"/>
          <w:szCs w:val="24"/>
        </w:rPr>
        <w:t>0</w:t>
      </w:r>
      <w:r w:rsidRPr="00AD4DC6">
        <w:rPr>
          <w:i/>
          <w:iCs/>
          <w:sz w:val="24"/>
          <w:szCs w:val="24"/>
        </w:rPr>
        <w:t>.001, N = 356).</w:t>
      </w:r>
    </w:p>
    <w:p w14:paraId="54916F81" w14:textId="77777777" w:rsidR="001B0BD8" w:rsidRPr="00AD4DC6" w:rsidRDefault="001B0BD8" w:rsidP="00EE562A">
      <w:pPr>
        <w:spacing w:before="60" w:after="160" w:line="480" w:lineRule="auto"/>
        <w:jc w:val="both"/>
        <w:rPr>
          <w:sz w:val="24"/>
          <w:szCs w:val="24"/>
        </w:rPr>
      </w:pPr>
    </w:p>
    <w:p w14:paraId="5363BAAB" w14:textId="0746FF82" w:rsidR="00EF796E" w:rsidRDefault="00EF796E" w:rsidP="00EE562A">
      <w:pPr>
        <w:spacing w:after="160" w:line="480" w:lineRule="auto"/>
        <w:ind w:firstLine="720"/>
        <w:jc w:val="both"/>
        <w:rPr>
          <w:b/>
          <w:bCs/>
          <w:sz w:val="24"/>
          <w:szCs w:val="24"/>
        </w:rPr>
      </w:pPr>
    </w:p>
    <w:p w14:paraId="1BDF5850" w14:textId="77777777" w:rsidR="00FA09C5" w:rsidRPr="00AD4DC6" w:rsidRDefault="00FA09C5" w:rsidP="00EE562A">
      <w:pPr>
        <w:spacing w:after="160" w:line="480" w:lineRule="auto"/>
        <w:ind w:firstLine="720"/>
        <w:jc w:val="both"/>
        <w:rPr>
          <w:sz w:val="24"/>
          <w:szCs w:val="24"/>
        </w:rPr>
      </w:pPr>
    </w:p>
    <w:p w14:paraId="33FD0C1D" w14:textId="77777777" w:rsidR="00EF796E" w:rsidRPr="00AD4DC6" w:rsidRDefault="0025528C" w:rsidP="00EE562A">
      <w:pPr>
        <w:spacing w:before="240" w:line="480" w:lineRule="auto"/>
        <w:jc w:val="both"/>
        <w:rPr>
          <w:sz w:val="24"/>
          <w:szCs w:val="24"/>
        </w:rPr>
      </w:pPr>
      <w:r w:rsidRPr="00AD4DC6">
        <w:rPr>
          <w:b/>
          <w:bCs/>
          <w:sz w:val="24"/>
          <w:szCs w:val="24"/>
        </w:rPr>
        <w:t>Conclusion</w:t>
      </w:r>
    </w:p>
    <w:p w14:paraId="0DC6793F" w14:textId="5C052D50" w:rsidR="00EF796E" w:rsidRDefault="007C69E1" w:rsidP="00EE562A">
      <w:pPr>
        <w:spacing w:after="160" w:line="480" w:lineRule="auto"/>
        <w:ind w:firstLine="720"/>
        <w:jc w:val="both"/>
        <w:rPr>
          <w:sz w:val="24"/>
          <w:szCs w:val="24"/>
        </w:rPr>
      </w:pPr>
      <w:r>
        <w:rPr>
          <w:sz w:val="24"/>
          <w:szCs w:val="24"/>
        </w:rPr>
        <w:t xml:space="preserve">The study examines </w:t>
      </w:r>
      <w:r w:rsidRPr="00AD4DC6">
        <w:rPr>
          <w:sz w:val="24"/>
          <w:szCs w:val="24"/>
        </w:rPr>
        <w:t>the effects of compromise-oriented dispute resolution on library staff members' job productivity in public higher education institutions in South</w:t>
      </w:r>
      <w:r>
        <w:rPr>
          <w:sz w:val="24"/>
          <w:szCs w:val="24"/>
        </w:rPr>
        <w:t xml:space="preserve"> E</w:t>
      </w:r>
      <w:r w:rsidRPr="00AD4DC6">
        <w:rPr>
          <w:sz w:val="24"/>
          <w:szCs w:val="24"/>
        </w:rPr>
        <w:t xml:space="preserve">ast </w:t>
      </w:r>
      <w:proofErr w:type="spellStart"/>
      <w:r w:rsidRPr="00AD4DC6">
        <w:rPr>
          <w:sz w:val="24"/>
          <w:szCs w:val="24"/>
        </w:rPr>
        <w:t>Nigeria.</w:t>
      </w:r>
      <w:r>
        <w:rPr>
          <w:sz w:val="24"/>
          <w:szCs w:val="24"/>
        </w:rPr>
        <w:t>the</w:t>
      </w:r>
      <w:proofErr w:type="spellEnd"/>
      <w:r>
        <w:rPr>
          <w:sz w:val="24"/>
          <w:szCs w:val="24"/>
        </w:rPr>
        <w:t xml:space="preserve"> </w:t>
      </w:r>
      <w:r>
        <w:rPr>
          <w:sz w:val="24"/>
          <w:szCs w:val="24"/>
        </w:rPr>
        <w:lastRenderedPageBreak/>
        <w:t xml:space="preserve">findings indicated that </w:t>
      </w:r>
      <w:r w:rsidR="00E97546">
        <w:rPr>
          <w:sz w:val="24"/>
          <w:szCs w:val="24"/>
        </w:rPr>
        <w:t xml:space="preserve">compromise is a widely adopted strategy for resolving for </w:t>
      </w:r>
      <w:proofErr w:type="spellStart"/>
      <w:r w:rsidR="00E97546">
        <w:rPr>
          <w:sz w:val="24"/>
          <w:szCs w:val="24"/>
        </w:rPr>
        <w:t>reslovind</w:t>
      </w:r>
      <w:proofErr w:type="spellEnd"/>
      <w:r w:rsidR="00E97546">
        <w:rPr>
          <w:sz w:val="24"/>
          <w:szCs w:val="24"/>
        </w:rPr>
        <w:t xml:space="preserve"> work place conflict because it encourages mutual understanding, cooperation and shared responsibility among library staff. By allowing conflicting parties to make concessions, compromise helps to minimize </w:t>
      </w:r>
      <w:proofErr w:type="gramStart"/>
      <w:r w:rsidR="00E97546">
        <w:rPr>
          <w:sz w:val="24"/>
          <w:szCs w:val="24"/>
        </w:rPr>
        <w:t>hostility ,</w:t>
      </w:r>
      <w:proofErr w:type="gramEnd"/>
      <w:r w:rsidR="00E97546">
        <w:rPr>
          <w:sz w:val="24"/>
          <w:szCs w:val="24"/>
        </w:rPr>
        <w:t xml:space="preserve"> </w:t>
      </w:r>
      <w:proofErr w:type="spellStart"/>
      <w:r w:rsidR="00E97546">
        <w:rPr>
          <w:sz w:val="24"/>
          <w:szCs w:val="24"/>
        </w:rPr>
        <w:t>promte</w:t>
      </w:r>
      <w:proofErr w:type="spellEnd"/>
      <w:r w:rsidR="00E97546">
        <w:rPr>
          <w:sz w:val="24"/>
          <w:szCs w:val="24"/>
        </w:rPr>
        <w:t xml:space="preserve"> harmonious working relationships and maintain a conducive working environment. </w:t>
      </w:r>
    </w:p>
    <w:p w14:paraId="7000AC5F" w14:textId="41B58D69" w:rsidR="00E97546" w:rsidRDefault="00E97546" w:rsidP="00EE562A">
      <w:pPr>
        <w:spacing w:after="160" w:line="480" w:lineRule="auto"/>
        <w:ind w:firstLine="720"/>
        <w:jc w:val="both"/>
        <w:rPr>
          <w:sz w:val="24"/>
          <w:szCs w:val="24"/>
        </w:rPr>
      </w:pPr>
      <w:proofErr w:type="gramStart"/>
      <w:r>
        <w:rPr>
          <w:sz w:val="24"/>
          <w:szCs w:val="24"/>
        </w:rPr>
        <w:t>the</w:t>
      </w:r>
      <w:proofErr w:type="gramEnd"/>
      <w:r>
        <w:rPr>
          <w:sz w:val="24"/>
          <w:szCs w:val="24"/>
        </w:rPr>
        <w:t xml:space="preserve"> study further indicated that </w:t>
      </w:r>
      <w:r w:rsidR="006A33B0">
        <w:rPr>
          <w:sz w:val="24"/>
          <w:szCs w:val="24"/>
        </w:rPr>
        <w:t xml:space="preserve">effective use of compromise positively influences task execution by reducing inter-personal tensions, improving communication, and enhances team work. </w:t>
      </w:r>
      <w:proofErr w:type="gramStart"/>
      <w:r w:rsidR="006A33B0">
        <w:rPr>
          <w:sz w:val="24"/>
          <w:szCs w:val="24"/>
        </w:rPr>
        <w:t>library</w:t>
      </w:r>
      <w:proofErr w:type="gramEnd"/>
      <w:r w:rsidR="006A33B0">
        <w:rPr>
          <w:sz w:val="24"/>
          <w:szCs w:val="24"/>
        </w:rPr>
        <w:t xml:space="preserve"> stall who resolve conflict through compromise are more likely to perform their duties efficiently and effectively. </w:t>
      </w:r>
    </w:p>
    <w:p w14:paraId="7000AC5F" w14:textId="41B58D69" w:rsidR="00CC7764" w:rsidRPr="00AD4DC6" w:rsidRDefault="00D84A94" w:rsidP="00D84A94">
      <w:pPr>
        <w:spacing w:after="160" w:line="480" w:lineRule="auto"/>
        <w:ind w:firstLine="720"/>
        <w:jc w:val="both"/>
        <w:rPr>
          <w:sz w:val="24"/>
          <w:szCs w:val="24"/>
        </w:rPr>
      </w:pPr>
      <w:r>
        <w:rPr>
          <w:sz w:val="24"/>
          <w:szCs w:val="24"/>
        </w:rPr>
        <w:t>The</w:t>
      </w:r>
      <w:r w:rsidR="006A33B0">
        <w:rPr>
          <w:sz w:val="24"/>
          <w:szCs w:val="24"/>
        </w:rPr>
        <w:t xml:space="preserve"> study also found </w:t>
      </w:r>
      <w:r>
        <w:rPr>
          <w:sz w:val="24"/>
          <w:szCs w:val="24"/>
        </w:rPr>
        <w:t xml:space="preserve">out that there is </w:t>
      </w:r>
      <w:proofErr w:type="spellStart"/>
      <w:r>
        <w:rPr>
          <w:sz w:val="24"/>
          <w:szCs w:val="24"/>
        </w:rPr>
        <w:t>apositive</w:t>
      </w:r>
      <w:proofErr w:type="spellEnd"/>
      <w:r>
        <w:rPr>
          <w:sz w:val="24"/>
          <w:szCs w:val="24"/>
        </w:rPr>
        <w:t xml:space="preserve"> relationship between compromise - based conflict resolution and the over-all job productivity of library staff. This therefore implies that promoting conflict management strategy can enhance employee performance, organizational effectiveness and the quality of library service in public university libraries</w:t>
      </w:r>
    </w:p>
    <w:p w14:paraId="7158AA4B" w14:textId="77777777" w:rsidR="00EF796E" w:rsidRPr="00AD4DC6" w:rsidRDefault="0025528C" w:rsidP="00EE562A">
      <w:pPr>
        <w:spacing w:before="240" w:line="480" w:lineRule="auto"/>
        <w:jc w:val="both"/>
        <w:rPr>
          <w:sz w:val="24"/>
          <w:szCs w:val="24"/>
        </w:rPr>
      </w:pPr>
      <w:r w:rsidRPr="00AD4DC6">
        <w:rPr>
          <w:b/>
          <w:bCs/>
          <w:sz w:val="24"/>
          <w:szCs w:val="24"/>
        </w:rPr>
        <w:t>Recommendations</w:t>
      </w:r>
    </w:p>
    <w:p w14:paraId="6DDC334F" w14:textId="19E9EB37" w:rsidR="002E710F" w:rsidRPr="00AD4DC6" w:rsidRDefault="00D84A94" w:rsidP="00EE562A">
      <w:pPr>
        <w:spacing w:before="60" w:after="80" w:line="480" w:lineRule="auto"/>
        <w:ind w:left="720" w:hanging="360"/>
        <w:jc w:val="both"/>
        <w:rPr>
          <w:sz w:val="24"/>
          <w:szCs w:val="24"/>
        </w:rPr>
      </w:pPr>
      <w:r>
        <w:rPr>
          <w:sz w:val="24"/>
          <w:szCs w:val="24"/>
        </w:rPr>
        <w:t xml:space="preserve">     </w:t>
      </w:r>
      <w:r w:rsidR="002E710F" w:rsidRPr="00AD4DC6">
        <w:rPr>
          <w:sz w:val="24"/>
          <w:szCs w:val="24"/>
        </w:rPr>
        <w:t>The following suggestions are made in light of the study's results and conclusions:</w:t>
      </w:r>
    </w:p>
    <w:p w14:paraId="53569056" w14:textId="128A61E5" w:rsidR="00EF796E" w:rsidRPr="00AD4DC6" w:rsidRDefault="00D84A94" w:rsidP="00EE562A">
      <w:pPr>
        <w:spacing w:before="60" w:after="80" w:line="480" w:lineRule="auto"/>
        <w:ind w:left="720" w:hanging="360"/>
        <w:jc w:val="both"/>
        <w:rPr>
          <w:sz w:val="24"/>
          <w:szCs w:val="24"/>
        </w:rPr>
      </w:pPr>
      <w:r>
        <w:rPr>
          <w:sz w:val="24"/>
          <w:szCs w:val="24"/>
        </w:rPr>
        <w:t xml:space="preserve">1. The library </w:t>
      </w:r>
      <w:bookmarkStart w:id="0" w:name="_GoBack"/>
      <w:bookmarkEnd w:id="0"/>
      <w:r>
        <w:rPr>
          <w:sz w:val="24"/>
          <w:szCs w:val="24"/>
        </w:rPr>
        <w:t xml:space="preserve">administrators </w:t>
      </w:r>
      <w:r w:rsidRPr="00AD4DC6">
        <w:rPr>
          <w:sz w:val="24"/>
          <w:szCs w:val="24"/>
        </w:rPr>
        <w:t>in</w:t>
      </w:r>
      <w:r w:rsidR="002E710F" w:rsidRPr="00AD4DC6">
        <w:rPr>
          <w:sz w:val="24"/>
          <w:szCs w:val="24"/>
        </w:rPr>
        <w:t xml:space="preserve"> public higher education institutions in South</w:t>
      </w:r>
      <w:r w:rsidR="006739C1">
        <w:rPr>
          <w:sz w:val="24"/>
          <w:szCs w:val="24"/>
        </w:rPr>
        <w:t>-E</w:t>
      </w:r>
      <w:r w:rsidR="002E710F" w:rsidRPr="00AD4DC6">
        <w:rPr>
          <w:sz w:val="24"/>
          <w:szCs w:val="24"/>
        </w:rPr>
        <w:t>ast Nigeria should create and put into effect formal conflict management rules that clearly state that compromise is the best and most advised course of action. In order to lessen reliance on ad hoc or personality-driven approaches, such regulations should specify how to start compromise-based settlement when disputes emerge.</w:t>
      </w:r>
    </w:p>
    <w:p w14:paraId="3AEC2403" w14:textId="56F37F9A" w:rsidR="00EF796E" w:rsidRPr="00AD4DC6" w:rsidRDefault="0025528C" w:rsidP="00EE562A">
      <w:pPr>
        <w:spacing w:before="60" w:after="80" w:line="480" w:lineRule="auto"/>
        <w:ind w:left="720" w:hanging="360"/>
        <w:jc w:val="both"/>
        <w:rPr>
          <w:sz w:val="24"/>
          <w:szCs w:val="24"/>
        </w:rPr>
      </w:pPr>
      <w:r w:rsidRPr="00AD4DC6">
        <w:rPr>
          <w:sz w:val="24"/>
          <w:szCs w:val="24"/>
        </w:rPr>
        <w:t>2.</w:t>
      </w:r>
      <w:r w:rsidRPr="00AD4DC6">
        <w:rPr>
          <w:sz w:val="24"/>
          <w:szCs w:val="24"/>
        </w:rPr>
        <w:tab/>
      </w:r>
      <w:r w:rsidR="002E710F" w:rsidRPr="00AD4DC6">
        <w:rPr>
          <w:sz w:val="24"/>
          <w:szCs w:val="24"/>
        </w:rPr>
        <w:t>Department</w:t>
      </w:r>
      <w:r w:rsidR="006739C1">
        <w:rPr>
          <w:sz w:val="24"/>
          <w:szCs w:val="24"/>
        </w:rPr>
        <w:t>al</w:t>
      </w:r>
      <w:r w:rsidR="002E710F" w:rsidRPr="00AD4DC6">
        <w:rPr>
          <w:sz w:val="24"/>
          <w:szCs w:val="24"/>
        </w:rPr>
        <w:t xml:space="preserve"> heads and library administrators should undergo specialized training in compromise facilitation and principled bargaining. According to the data, management </w:t>
      </w:r>
      <w:r w:rsidR="002E710F" w:rsidRPr="00AD4DC6">
        <w:rPr>
          <w:sz w:val="24"/>
          <w:szCs w:val="24"/>
        </w:rPr>
        <w:lastRenderedPageBreak/>
        <w:t>support of compromise (C5) was the highest-rated utilization item, suggesting that leadership behavior impacts the larger organizational dispute resolution culture. This makes leadership modeling of compromise behavior crucial.</w:t>
      </w:r>
    </w:p>
    <w:p w14:paraId="102E48BB" w14:textId="139EEE06" w:rsidR="00EF796E" w:rsidRPr="00AD4DC6" w:rsidRDefault="0025528C" w:rsidP="00EE562A">
      <w:pPr>
        <w:spacing w:before="60" w:after="80" w:line="480" w:lineRule="auto"/>
        <w:ind w:left="720" w:hanging="360"/>
        <w:jc w:val="both"/>
        <w:rPr>
          <w:sz w:val="24"/>
          <w:szCs w:val="24"/>
        </w:rPr>
      </w:pPr>
      <w:r w:rsidRPr="00AD4DC6">
        <w:rPr>
          <w:sz w:val="24"/>
          <w:szCs w:val="24"/>
        </w:rPr>
        <w:t>3.</w:t>
      </w:r>
      <w:r w:rsidRPr="00AD4DC6">
        <w:rPr>
          <w:sz w:val="24"/>
          <w:szCs w:val="24"/>
        </w:rPr>
        <w:tab/>
      </w:r>
      <w:r w:rsidR="002E710F" w:rsidRPr="00AD4DC6">
        <w:rPr>
          <w:sz w:val="24"/>
          <w:szCs w:val="24"/>
        </w:rPr>
        <w:t>Along with technical library abilities, conflict resolution skills—especially compromise and interest-based negotiation—should be included as basic competencies in continuing professional development programs for library staff. Conflict management training ought to be incorporated into the professional certification programs of the Nigerian Library Association and the Librarians' Registration Council of Nigeria.</w:t>
      </w:r>
    </w:p>
    <w:p w14:paraId="5AA8E5E7" w14:textId="15010BBC" w:rsidR="00EF796E" w:rsidRPr="00AD4DC6" w:rsidRDefault="0025528C" w:rsidP="00EE562A">
      <w:pPr>
        <w:spacing w:before="60" w:after="80" w:line="480" w:lineRule="auto"/>
        <w:ind w:left="720" w:hanging="360"/>
        <w:jc w:val="both"/>
        <w:rPr>
          <w:sz w:val="24"/>
          <w:szCs w:val="24"/>
        </w:rPr>
      </w:pPr>
      <w:r w:rsidRPr="00AD4DC6">
        <w:rPr>
          <w:sz w:val="24"/>
          <w:szCs w:val="24"/>
        </w:rPr>
        <w:t>4.</w:t>
      </w:r>
      <w:r w:rsidRPr="00AD4DC6">
        <w:rPr>
          <w:sz w:val="24"/>
          <w:szCs w:val="24"/>
        </w:rPr>
        <w:tab/>
      </w:r>
      <w:r w:rsidR="002E710F" w:rsidRPr="00AD4DC6">
        <w:rPr>
          <w:sz w:val="24"/>
          <w:szCs w:val="24"/>
        </w:rPr>
        <w:t>In order to thoroughly verify the causation and mediation processes shown by the current data, future research should use longitudinal designs and structural equation modeling. It should also investigate the moderating influence of institutional and demographic factors on the compromise-productivity link. The evidence base would be significantly strengthened by studies that incorporate objective performance data instead of depending only on self-report.</w:t>
      </w:r>
    </w:p>
    <w:p w14:paraId="1C88C30F" w14:textId="48286315" w:rsidR="00EF796E" w:rsidRPr="00AD4DC6" w:rsidRDefault="0025528C" w:rsidP="00EE562A">
      <w:pPr>
        <w:spacing w:before="60" w:after="80" w:line="480" w:lineRule="auto"/>
        <w:ind w:left="720" w:hanging="360"/>
        <w:jc w:val="both"/>
        <w:rPr>
          <w:sz w:val="24"/>
          <w:szCs w:val="24"/>
        </w:rPr>
      </w:pPr>
      <w:r w:rsidRPr="00AD4DC6">
        <w:rPr>
          <w:sz w:val="24"/>
          <w:szCs w:val="24"/>
        </w:rPr>
        <w:t>5.</w:t>
      </w:r>
      <w:r w:rsidRPr="00AD4DC6">
        <w:rPr>
          <w:sz w:val="24"/>
          <w:szCs w:val="24"/>
        </w:rPr>
        <w:tab/>
      </w:r>
      <w:r w:rsidR="002E710F" w:rsidRPr="00AD4DC6">
        <w:rPr>
          <w:sz w:val="24"/>
          <w:szCs w:val="24"/>
        </w:rPr>
        <w:t>In order to provide formal institutional infrastructure for compromise-based resolution and lessen reliance on informal, personality-contingent conflict management, state governments and institutional governing councils in Southeast Nigeria should invest in structured human resource management systems for library staff, such as grievance procedures and mediation services.</w:t>
      </w:r>
    </w:p>
    <w:p w14:paraId="26EE7E8F" w14:textId="77777777" w:rsidR="00071648" w:rsidRPr="00AD4DC6" w:rsidRDefault="00071648" w:rsidP="00EE562A">
      <w:pPr>
        <w:spacing w:before="240" w:line="480" w:lineRule="auto"/>
        <w:jc w:val="both"/>
        <w:rPr>
          <w:b/>
          <w:bCs/>
          <w:sz w:val="24"/>
          <w:szCs w:val="24"/>
        </w:rPr>
      </w:pPr>
    </w:p>
    <w:p w14:paraId="16F22ED2" w14:textId="77777777" w:rsidR="00EE562A" w:rsidRPr="00AD4DC6" w:rsidRDefault="00EE562A" w:rsidP="00EE562A">
      <w:pPr>
        <w:spacing w:before="240" w:line="480" w:lineRule="auto"/>
        <w:jc w:val="both"/>
        <w:rPr>
          <w:b/>
          <w:bCs/>
          <w:sz w:val="24"/>
          <w:szCs w:val="24"/>
        </w:rPr>
      </w:pPr>
    </w:p>
    <w:p w14:paraId="672A9FB2" w14:textId="77777777" w:rsidR="00EE562A" w:rsidRPr="00AD4DC6" w:rsidRDefault="00EE562A" w:rsidP="00EE562A">
      <w:pPr>
        <w:spacing w:before="240" w:line="480" w:lineRule="auto"/>
        <w:jc w:val="both"/>
        <w:rPr>
          <w:b/>
          <w:bCs/>
          <w:sz w:val="24"/>
          <w:szCs w:val="24"/>
        </w:rPr>
      </w:pPr>
    </w:p>
    <w:p w14:paraId="693D56B0" w14:textId="77777777" w:rsidR="00EE562A" w:rsidRPr="00AD4DC6" w:rsidRDefault="00EE562A" w:rsidP="00EE562A">
      <w:pPr>
        <w:spacing w:before="240" w:line="480" w:lineRule="auto"/>
        <w:jc w:val="both"/>
        <w:rPr>
          <w:b/>
          <w:bCs/>
          <w:sz w:val="24"/>
          <w:szCs w:val="24"/>
        </w:rPr>
      </w:pPr>
    </w:p>
    <w:p w14:paraId="2F6D9E3A" w14:textId="3FC581BE" w:rsidR="00071648" w:rsidRPr="00AD4DC6" w:rsidRDefault="004E57E3" w:rsidP="00EE562A">
      <w:pPr>
        <w:spacing w:before="240" w:line="480" w:lineRule="auto"/>
        <w:jc w:val="both"/>
        <w:rPr>
          <w:b/>
          <w:bCs/>
          <w:sz w:val="24"/>
          <w:szCs w:val="24"/>
        </w:rPr>
      </w:pPr>
      <w:r w:rsidRPr="00AD4DC6">
        <w:rPr>
          <w:b/>
          <w:bCs/>
          <w:sz w:val="24"/>
          <w:szCs w:val="24"/>
        </w:rPr>
        <w:t xml:space="preserve">References </w:t>
      </w:r>
    </w:p>
    <w:p w14:paraId="4A1DB226" w14:textId="1E54B21A" w:rsidR="004E57E3" w:rsidRPr="00AD4DC6" w:rsidRDefault="004E57E3" w:rsidP="00EE562A">
      <w:pPr>
        <w:spacing w:before="240"/>
        <w:ind w:left="720" w:hanging="630"/>
        <w:jc w:val="both"/>
        <w:rPr>
          <w:sz w:val="24"/>
          <w:szCs w:val="24"/>
        </w:rPr>
      </w:pPr>
      <w:proofErr w:type="gramStart"/>
      <w:r w:rsidRPr="00AD4DC6">
        <w:rPr>
          <w:sz w:val="24"/>
          <w:szCs w:val="24"/>
        </w:rPr>
        <w:t xml:space="preserve">Adewale, O., </w:t>
      </w:r>
      <w:proofErr w:type="spellStart"/>
      <w:r w:rsidRPr="00AD4DC6">
        <w:rPr>
          <w:sz w:val="24"/>
          <w:szCs w:val="24"/>
        </w:rPr>
        <w:t>Tinuade</w:t>
      </w:r>
      <w:proofErr w:type="spellEnd"/>
      <w:r w:rsidRPr="00AD4DC6">
        <w:rPr>
          <w:sz w:val="24"/>
          <w:szCs w:val="24"/>
        </w:rPr>
        <w:t xml:space="preserve">, B., &amp; </w:t>
      </w:r>
      <w:proofErr w:type="spellStart"/>
      <w:r w:rsidRPr="00AD4DC6">
        <w:rPr>
          <w:sz w:val="24"/>
          <w:szCs w:val="24"/>
        </w:rPr>
        <w:t>Olasehinde</w:t>
      </w:r>
      <w:proofErr w:type="spellEnd"/>
      <w:r w:rsidRPr="00AD4DC6">
        <w:rPr>
          <w:sz w:val="24"/>
          <w:szCs w:val="24"/>
        </w:rPr>
        <w:t>, F. (2015).</w:t>
      </w:r>
      <w:proofErr w:type="gramEnd"/>
      <w:r w:rsidRPr="00AD4DC6">
        <w:rPr>
          <w:sz w:val="24"/>
          <w:szCs w:val="24"/>
        </w:rPr>
        <w:t xml:space="preserve"> Conflict resolution in Nigeria: The role of academic library. </w:t>
      </w:r>
      <w:r w:rsidRPr="00AD4DC6">
        <w:rPr>
          <w:i/>
          <w:iCs/>
          <w:sz w:val="24"/>
          <w:szCs w:val="24"/>
        </w:rPr>
        <w:t>International Journal of Library Science</w:t>
      </w:r>
      <w:r w:rsidRPr="00AD4DC6">
        <w:rPr>
          <w:sz w:val="24"/>
          <w:szCs w:val="24"/>
        </w:rPr>
        <w:t xml:space="preserve">, </w:t>
      </w:r>
      <w:r w:rsidRPr="00AD4DC6">
        <w:rPr>
          <w:i/>
          <w:iCs/>
          <w:sz w:val="24"/>
          <w:szCs w:val="24"/>
        </w:rPr>
        <w:t>4</w:t>
      </w:r>
      <w:r w:rsidRPr="00AD4DC6">
        <w:rPr>
          <w:sz w:val="24"/>
          <w:szCs w:val="24"/>
        </w:rPr>
        <w:t>(1), 13–20. https://doi.org/10.5923/j.library.20150401.03</w:t>
      </w:r>
    </w:p>
    <w:p w14:paraId="70483544" w14:textId="77777777" w:rsidR="004E57E3" w:rsidRPr="00AD4DC6" w:rsidRDefault="004E57E3" w:rsidP="00EE562A">
      <w:pPr>
        <w:tabs>
          <w:tab w:val="left" w:pos="720"/>
        </w:tabs>
        <w:spacing w:before="240"/>
        <w:ind w:left="630" w:hanging="630"/>
        <w:jc w:val="both"/>
        <w:rPr>
          <w:sz w:val="24"/>
          <w:szCs w:val="24"/>
        </w:rPr>
      </w:pPr>
      <w:r w:rsidRPr="00AD4DC6">
        <w:rPr>
          <w:sz w:val="24"/>
          <w:szCs w:val="24"/>
        </w:rPr>
        <w:t xml:space="preserve">Adilo, J. N. (2019). Conflict management and organizational performance: A study of selected breweries in South East Nigeria. </w:t>
      </w:r>
      <w:r w:rsidRPr="00AD4DC6">
        <w:rPr>
          <w:i/>
          <w:iCs/>
          <w:sz w:val="24"/>
          <w:szCs w:val="24"/>
        </w:rPr>
        <w:t>International Journal of Management and Entrepreneurship</w:t>
      </w:r>
      <w:r w:rsidRPr="00AD4DC6">
        <w:rPr>
          <w:sz w:val="24"/>
          <w:szCs w:val="24"/>
        </w:rPr>
        <w:t xml:space="preserve">, </w:t>
      </w:r>
      <w:r w:rsidRPr="00AD4DC6">
        <w:rPr>
          <w:i/>
          <w:iCs/>
          <w:sz w:val="24"/>
          <w:szCs w:val="24"/>
        </w:rPr>
        <w:t>1</w:t>
      </w:r>
      <w:r w:rsidRPr="00AD4DC6">
        <w:rPr>
          <w:sz w:val="24"/>
          <w:szCs w:val="24"/>
        </w:rPr>
        <w:t>(1), 1–22.</w:t>
      </w:r>
    </w:p>
    <w:p w14:paraId="1D306D43" w14:textId="77777777" w:rsidR="004E57E3" w:rsidRPr="00AD4DC6" w:rsidRDefault="004E57E3" w:rsidP="00EE562A">
      <w:pPr>
        <w:spacing w:before="240"/>
        <w:ind w:left="540" w:hanging="540"/>
        <w:jc w:val="both"/>
        <w:rPr>
          <w:sz w:val="24"/>
          <w:szCs w:val="24"/>
        </w:rPr>
      </w:pPr>
      <w:proofErr w:type="spellStart"/>
      <w:proofErr w:type="gramStart"/>
      <w:r w:rsidRPr="00AD4DC6">
        <w:rPr>
          <w:sz w:val="24"/>
          <w:szCs w:val="24"/>
        </w:rPr>
        <w:t>Amaeshi</w:t>
      </w:r>
      <w:proofErr w:type="spellEnd"/>
      <w:r w:rsidRPr="00AD4DC6">
        <w:rPr>
          <w:sz w:val="24"/>
          <w:szCs w:val="24"/>
        </w:rPr>
        <w:t>, F., Ugwu, E., &amp; Okoye, C. (2021).</w:t>
      </w:r>
      <w:proofErr w:type="gramEnd"/>
      <w:r w:rsidRPr="00AD4DC6">
        <w:rPr>
          <w:sz w:val="24"/>
          <w:szCs w:val="24"/>
        </w:rPr>
        <w:t xml:space="preserve"> </w:t>
      </w:r>
      <w:proofErr w:type="gramStart"/>
      <w:r w:rsidRPr="00AD4DC6">
        <w:rPr>
          <w:sz w:val="24"/>
          <w:szCs w:val="24"/>
        </w:rPr>
        <w:t>Conflict management and organizational performance in Nigeria.</w:t>
      </w:r>
      <w:proofErr w:type="gramEnd"/>
      <w:r w:rsidRPr="00AD4DC6">
        <w:rPr>
          <w:sz w:val="24"/>
          <w:szCs w:val="24"/>
        </w:rPr>
        <w:t xml:space="preserve"> </w:t>
      </w:r>
      <w:r w:rsidRPr="00AD4DC6">
        <w:rPr>
          <w:i/>
          <w:iCs/>
          <w:sz w:val="24"/>
          <w:szCs w:val="24"/>
        </w:rPr>
        <w:t>Global Scientific Journal</w:t>
      </w:r>
      <w:r w:rsidRPr="00AD4DC6">
        <w:rPr>
          <w:sz w:val="24"/>
          <w:szCs w:val="24"/>
        </w:rPr>
        <w:t xml:space="preserve">, </w:t>
      </w:r>
      <w:r w:rsidRPr="00AD4DC6">
        <w:rPr>
          <w:i/>
          <w:iCs/>
          <w:sz w:val="24"/>
          <w:szCs w:val="24"/>
        </w:rPr>
        <w:t>9</w:t>
      </w:r>
      <w:r w:rsidRPr="00AD4DC6">
        <w:rPr>
          <w:sz w:val="24"/>
          <w:szCs w:val="24"/>
        </w:rPr>
        <w:t>(4), 1269–1280.</w:t>
      </w:r>
    </w:p>
    <w:p w14:paraId="65DC6B0B" w14:textId="0DEA7B50" w:rsidR="004E57E3" w:rsidRPr="00AD4DC6" w:rsidRDefault="004E57E3" w:rsidP="00EE562A">
      <w:pPr>
        <w:spacing w:before="240"/>
        <w:ind w:left="540" w:hanging="540"/>
        <w:jc w:val="both"/>
        <w:rPr>
          <w:sz w:val="24"/>
          <w:szCs w:val="24"/>
        </w:rPr>
      </w:pPr>
      <w:proofErr w:type="spellStart"/>
      <w:r w:rsidRPr="00AD4DC6">
        <w:rPr>
          <w:sz w:val="24"/>
          <w:szCs w:val="24"/>
        </w:rPr>
        <w:t>Ayandele</w:t>
      </w:r>
      <w:proofErr w:type="spellEnd"/>
      <w:r w:rsidRPr="00AD4DC6">
        <w:rPr>
          <w:sz w:val="24"/>
          <w:szCs w:val="24"/>
        </w:rPr>
        <w:t xml:space="preserve">, A. F., Bolarinwa, K. K., </w:t>
      </w:r>
      <w:proofErr w:type="spellStart"/>
      <w:r w:rsidRPr="00AD4DC6">
        <w:rPr>
          <w:sz w:val="24"/>
          <w:szCs w:val="24"/>
        </w:rPr>
        <w:t>Alarima</w:t>
      </w:r>
      <w:proofErr w:type="spellEnd"/>
      <w:r w:rsidRPr="00AD4DC6">
        <w:rPr>
          <w:sz w:val="24"/>
          <w:szCs w:val="24"/>
        </w:rPr>
        <w:t xml:space="preserve">, C. I., Kazeem, S. O., &amp; Kareem, H. T. (2021). </w:t>
      </w:r>
      <w:proofErr w:type="gramStart"/>
      <w:r w:rsidRPr="00AD4DC6">
        <w:rPr>
          <w:sz w:val="24"/>
          <w:szCs w:val="24"/>
        </w:rPr>
        <w:t xml:space="preserve">Workplace conflict and employees' job performance in Agro-services Corporation, </w:t>
      </w:r>
      <w:proofErr w:type="spellStart"/>
      <w:r w:rsidRPr="00AD4DC6">
        <w:rPr>
          <w:sz w:val="24"/>
          <w:szCs w:val="24"/>
        </w:rPr>
        <w:t>Ogun</w:t>
      </w:r>
      <w:proofErr w:type="spellEnd"/>
      <w:r w:rsidRPr="00AD4DC6">
        <w:rPr>
          <w:sz w:val="24"/>
          <w:szCs w:val="24"/>
        </w:rPr>
        <w:t xml:space="preserve"> State, Nigeria.</w:t>
      </w:r>
      <w:proofErr w:type="gramEnd"/>
      <w:r w:rsidRPr="00AD4DC6">
        <w:rPr>
          <w:sz w:val="24"/>
          <w:szCs w:val="24"/>
        </w:rPr>
        <w:t xml:space="preserve"> </w:t>
      </w:r>
      <w:proofErr w:type="gramStart"/>
      <w:r w:rsidRPr="00AD4DC6">
        <w:rPr>
          <w:i/>
          <w:iCs/>
          <w:sz w:val="24"/>
          <w:szCs w:val="24"/>
        </w:rPr>
        <w:t>Journal of Agricultural Extension</w:t>
      </w:r>
      <w:r w:rsidRPr="00AD4DC6">
        <w:rPr>
          <w:sz w:val="24"/>
          <w:szCs w:val="24"/>
        </w:rPr>
        <w:t xml:space="preserve">, </w:t>
      </w:r>
      <w:r w:rsidRPr="00AD4DC6">
        <w:rPr>
          <w:i/>
          <w:iCs/>
          <w:sz w:val="24"/>
          <w:szCs w:val="24"/>
        </w:rPr>
        <w:t>25</w:t>
      </w:r>
      <w:r w:rsidRPr="00AD4DC6">
        <w:rPr>
          <w:sz w:val="24"/>
          <w:szCs w:val="24"/>
        </w:rPr>
        <w:t>(4).</w:t>
      </w:r>
      <w:proofErr w:type="gramEnd"/>
      <w:r w:rsidRPr="00AD4DC6">
        <w:rPr>
          <w:sz w:val="24"/>
          <w:szCs w:val="24"/>
        </w:rPr>
        <w:t xml:space="preserve"> https://doi.org/10.4314/jae.v25i4.5</w:t>
      </w:r>
    </w:p>
    <w:p w14:paraId="54037EAE" w14:textId="77777777" w:rsidR="004E57E3" w:rsidRPr="00AD4DC6" w:rsidRDefault="004E57E3" w:rsidP="00EE562A">
      <w:pPr>
        <w:spacing w:before="240"/>
        <w:ind w:left="540" w:hanging="540"/>
        <w:jc w:val="both"/>
        <w:rPr>
          <w:sz w:val="24"/>
          <w:szCs w:val="24"/>
        </w:rPr>
      </w:pPr>
      <w:r w:rsidRPr="00AD4DC6">
        <w:rPr>
          <w:sz w:val="24"/>
          <w:szCs w:val="24"/>
        </w:rPr>
        <w:t xml:space="preserve">Campbell, J. P. (1990). </w:t>
      </w:r>
      <w:proofErr w:type="gramStart"/>
      <w:r w:rsidRPr="00AD4DC6">
        <w:rPr>
          <w:sz w:val="24"/>
          <w:szCs w:val="24"/>
        </w:rPr>
        <w:t>Modeling the performance prediction problem in industrial and organizational psychology.</w:t>
      </w:r>
      <w:proofErr w:type="gramEnd"/>
      <w:r w:rsidRPr="00AD4DC6">
        <w:rPr>
          <w:sz w:val="24"/>
          <w:szCs w:val="24"/>
        </w:rPr>
        <w:t xml:space="preserve"> </w:t>
      </w:r>
      <w:proofErr w:type="gramStart"/>
      <w:r w:rsidRPr="00AD4DC6">
        <w:rPr>
          <w:sz w:val="24"/>
          <w:szCs w:val="24"/>
        </w:rPr>
        <w:t xml:space="preserve">In M. D. </w:t>
      </w:r>
      <w:proofErr w:type="spellStart"/>
      <w:r w:rsidRPr="00AD4DC6">
        <w:rPr>
          <w:sz w:val="24"/>
          <w:szCs w:val="24"/>
        </w:rPr>
        <w:t>Dunnette</w:t>
      </w:r>
      <w:proofErr w:type="spellEnd"/>
      <w:r w:rsidRPr="00AD4DC6">
        <w:rPr>
          <w:sz w:val="24"/>
          <w:szCs w:val="24"/>
        </w:rPr>
        <w:t xml:space="preserve"> &amp; L. M. Hough (Eds.), </w:t>
      </w:r>
      <w:r w:rsidRPr="00AD4DC6">
        <w:rPr>
          <w:i/>
          <w:iCs/>
          <w:sz w:val="24"/>
          <w:szCs w:val="24"/>
        </w:rPr>
        <w:t>Handbook of industrial and organizational psychology</w:t>
      </w:r>
      <w:r w:rsidRPr="00AD4DC6">
        <w:rPr>
          <w:sz w:val="24"/>
          <w:szCs w:val="24"/>
        </w:rPr>
        <w:t xml:space="preserve"> (Vol. 1, 2nd ed., pp. 687–732).</w:t>
      </w:r>
      <w:proofErr w:type="gramEnd"/>
      <w:r w:rsidRPr="00AD4DC6">
        <w:rPr>
          <w:sz w:val="24"/>
          <w:szCs w:val="24"/>
        </w:rPr>
        <w:t xml:space="preserve"> </w:t>
      </w:r>
      <w:proofErr w:type="gramStart"/>
      <w:r w:rsidRPr="00AD4DC6">
        <w:rPr>
          <w:sz w:val="24"/>
          <w:szCs w:val="24"/>
        </w:rPr>
        <w:t>Consulting Psychologists Press.</w:t>
      </w:r>
      <w:proofErr w:type="gramEnd"/>
    </w:p>
    <w:p w14:paraId="251FB274" w14:textId="6DBE104F" w:rsidR="004E57E3" w:rsidRPr="00AD4DC6" w:rsidRDefault="004E57E3" w:rsidP="00BE70AB">
      <w:pPr>
        <w:tabs>
          <w:tab w:val="left" w:pos="540"/>
        </w:tabs>
        <w:spacing w:before="240"/>
        <w:ind w:left="540" w:hanging="540"/>
        <w:jc w:val="both"/>
        <w:rPr>
          <w:sz w:val="24"/>
          <w:szCs w:val="24"/>
        </w:rPr>
      </w:pPr>
      <w:proofErr w:type="gramStart"/>
      <w:r w:rsidRPr="00AD4DC6">
        <w:rPr>
          <w:sz w:val="24"/>
          <w:szCs w:val="24"/>
        </w:rPr>
        <w:t>Chartered Institute of Personnel and Development.</w:t>
      </w:r>
      <w:proofErr w:type="gramEnd"/>
      <w:r w:rsidRPr="00AD4DC6">
        <w:rPr>
          <w:sz w:val="24"/>
          <w:szCs w:val="24"/>
        </w:rPr>
        <w:t xml:space="preserve"> (2020). </w:t>
      </w:r>
      <w:r w:rsidRPr="00AD4DC6">
        <w:rPr>
          <w:i/>
          <w:iCs/>
          <w:sz w:val="24"/>
          <w:szCs w:val="24"/>
        </w:rPr>
        <w:t>Managing conflict in the modern workplace</w:t>
      </w:r>
      <w:r w:rsidRPr="00AD4DC6">
        <w:rPr>
          <w:sz w:val="24"/>
          <w:szCs w:val="24"/>
        </w:rPr>
        <w:t xml:space="preserve">. </w:t>
      </w:r>
      <w:proofErr w:type="gramStart"/>
      <w:r w:rsidRPr="00AD4DC6">
        <w:rPr>
          <w:sz w:val="24"/>
          <w:szCs w:val="24"/>
        </w:rPr>
        <w:t>CIPD.</w:t>
      </w:r>
      <w:proofErr w:type="gramEnd"/>
      <w:r w:rsidRPr="00AD4DC6">
        <w:rPr>
          <w:sz w:val="24"/>
          <w:szCs w:val="24"/>
        </w:rPr>
        <w:t xml:space="preserve"> https://www.cipd.org/globalassets/media/knowledge/knowledge-hub/reports/managing-conflict-in-the-workplace-2_tcm18-70655.pdf</w:t>
      </w:r>
    </w:p>
    <w:p w14:paraId="4C0DCC6E" w14:textId="77777777" w:rsidR="004E57E3" w:rsidRPr="00AD4DC6" w:rsidRDefault="004E57E3" w:rsidP="00BE70AB">
      <w:pPr>
        <w:spacing w:before="240"/>
        <w:ind w:left="630" w:hanging="630"/>
        <w:jc w:val="both"/>
        <w:rPr>
          <w:sz w:val="24"/>
          <w:szCs w:val="24"/>
        </w:rPr>
      </w:pPr>
      <w:r w:rsidRPr="00AD4DC6">
        <w:rPr>
          <w:sz w:val="24"/>
          <w:szCs w:val="24"/>
        </w:rPr>
        <w:t xml:space="preserve">Cohen, J. (1988). </w:t>
      </w:r>
      <w:r w:rsidRPr="00AD4DC6">
        <w:rPr>
          <w:i/>
          <w:iCs/>
          <w:sz w:val="24"/>
          <w:szCs w:val="24"/>
        </w:rPr>
        <w:t>Statistical power analysis for the behavioral sciences</w:t>
      </w:r>
      <w:r w:rsidRPr="00AD4DC6">
        <w:rPr>
          <w:sz w:val="24"/>
          <w:szCs w:val="24"/>
        </w:rPr>
        <w:t xml:space="preserve"> (2nd </w:t>
      </w:r>
      <w:proofErr w:type="gramStart"/>
      <w:r w:rsidRPr="00AD4DC6">
        <w:rPr>
          <w:sz w:val="24"/>
          <w:szCs w:val="24"/>
        </w:rPr>
        <w:t>ed</w:t>
      </w:r>
      <w:proofErr w:type="gramEnd"/>
      <w:r w:rsidRPr="00AD4DC6">
        <w:rPr>
          <w:sz w:val="24"/>
          <w:szCs w:val="24"/>
        </w:rPr>
        <w:t xml:space="preserve">.). </w:t>
      </w:r>
      <w:proofErr w:type="gramStart"/>
      <w:r w:rsidRPr="00AD4DC6">
        <w:rPr>
          <w:sz w:val="24"/>
          <w:szCs w:val="24"/>
        </w:rPr>
        <w:t>Lawrence Erlbaum Associates.</w:t>
      </w:r>
      <w:proofErr w:type="gramEnd"/>
    </w:p>
    <w:p w14:paraId="48686BF5" w14:textId="77777777" w:rsidR="004E57E3" w:rsidRPr="00AD4DC6" w:rsidRDefault="004E57E3" w:rsidP="00BE70AB">
      <w:pPr>
        <w:spacing w:before="240"/>
        <w:ind w:left="540" w:hanging="540"/>
        <w:jc w:val="both"/>
        <w:rPr>
          <w:sz w:val="24"/>
          <w:szCs w:val="24"/>
        </w:rPr>
      </w:pPr>
      <w:proofErr w:type="gramStart"/>
      <w:r w:rsidRPr="00AD4DC6">
        <w:rPr>
          <w:sz w:val="24"/>
          <w:szCs w:val="24"/>
        </w:rPr>
        <w:t>Creswell, J. W., &amp; Creswell, J. D. (2018).</w:t>
      </w:r>
      <w:proofErr w:type="gramEnd"/>
      <w:r w:rsidRPr="00AD4DC6">
        <w:rPr>
          <w:sz w:val="24"/>
          <w:szCs w:val="24"/>
        </w:rPr>
        <w:t xml:space="preserve"> </w:t>
      </w:r>
      <w:r w:rsidRPr="00AD4DC6">
        <w:rPr>
          <w:i/>
          <w:iCs/>
          <w:sz w:val="24"/>
          <w:szCs w:val="24"/>
        </w:rPr>
        <w:t xml:space="preserve">Research design: </w:t>
      </w:r>
      <w:proofErr w:type="gramStart"/>
      <w:r w:rsidRPr="00AD4DC6">
        <w:rPr>
          <w:i/>
          <w:iCs/>
          <w:sz w:val="24"/>
          <w:szCs w:val="24"/>
        </w:rPr>
        <w:t>Qualitative, quantitative, and mixed methods approaches</w:t>
      </w:r>
      <w:proofErr w:type="gramEnd"/>
      <w:r w:rsidRPr="00AD4DC6">
        <w:rPr>
          <w:sz w:val="24"/>
          <w:szCs w:val="24"/>
        </w:rPr>
        <w:t xml:space="preserve"> (5th ed.). </w:t>
      </w:r>
      <w:proofErr w:type="gramStart"/>
      <w:r w:rsidRPr="00AD4DC6">
        <w:rPr>
          <w:sz w:val="24"/>
          <w:szCs w:val="24"/>
        </w:rPr>
        <w:t>SAGE.</w:t>
      </w:r>
      <w:proofErr w:type="gramEnd"/>
    </w:p>
    <w:p w14:paraId="6902613B" w14:textId="77777777" w:rsidR="004E57E3" w:rsidRPr="00AD4DC6" w:rsidRDefault="004E57E3" w:rsidP="00BE70AB">
      <w:pPr>
        <w:spacing w:before="240"/>
        <w:ind w:left="630" w:hanging="540"/>
        <w:jc w:val="both"/>
        <w:rPr>
          <w:sz w:val="24"/>
          <w:szCs w:val="24"/>
        </w:rPr>
      </w:pPr>
      <w:proofErr w:type="gramStart"/>
      <w:r w:rsidRPr="00AD4DC6">
        <w:rPr>
          <w:sz w:val="24"/>
          <w:szCs w:val="24"/>
        </w:rPr>
        <w:t>Folger, J. P., Poole, M. S., &amp; Stutman, R. K. (2021).</w:t>
      </w:r>
      <w:proofErr w:type="gramEnd"/>
      <w:r w:rsidRPr="00AD4DC6">
        <w:rPr>
          <w:sz w:val="24"/>
          <w:szCs w:val="24"/>
        </w:rPr>
        <w:t xml:space="preserve"> </w:t>
      </w:r>
      <w:r w:rsidRPr="00AD4DC6">
        <w:rPr>
          <w:i/>
          <w:iCs/>
          <w:sz w:val="24"/>
          <w:szCs w:val="24"/>
        </w:rPr>
        <w:t>Working through conflict: Strategies for relationships, groups, and organizations</w:t>
      </w:r>
      <w:r w:rsidRPr="00AD4DC6">
        <w:rPr>
          <w:sz w:val="24"/>
          <w:szCs w:val="24"/>
        </w:rPr>
        <w:t xml:space="preserve"> (9th </w:t>
      </w:r>
      <w:proofErr w:type="gramStart"/>
      <w:r w:rsidRPr="00AD4DC6">
        <w:rPr>
          <w:sz w:val="24"/>
          <w:szCs w:val="24"/>
        </w:rPr>
        <w:t>ed</w:t>
      </w:r>
      <w:proofErr w:type="gramEnd"/>
      <w:r w:rsidRPr="00AD4DC6">
        <w:rPr>
          <w:sz w:val="24"/>
          <w:szCs w:val="24"/>
        </w:rPr>
        <w:t xml:space="preserve">.). </w:t>
      </w:r>
      <w:proofErr w:type="gramStart"/>
      <w:r w:rsidRPr="00AD4DC6">
        <w:rPr>
          <w:sz w:val="24"/>
          <w:szCs w:val="24"/>
        </w:rPr>
        <w:t>Routledge.</w:t>
      </w:r>
      <w:proofErr w:type="gramEnd"/>
    </w:p>
    <w:p w14:paraId="1B58FC5D" w14:textId="0CE1963D" w:rsidR="004E57E3" w:rsidRPr="00AD4DC6" w:rsidRDefault="004E57E3" w:rsidP="00BE70AB">
      <w:pPr>
        <w:spacing w:before="240"/>
        <w:ind w:left="540" w:hanging="540"/>
        <w:jc w:val="both"/>
        <w:rPr>
          <w:sz w:val="24"/>
          <w:szCs w:val="24"/>
        </w:rPr>
      </w:pPr>
      <w:proofErr w:type="spellStart"/>
      <w:proofErr w:type="gramStart"/>
      <w:r w:rsidRPr="00AD4DC6">
        <w:rPr>
          <w:sz w:val="24"/>
          <w:szCs w:val="24"/>
        </w:rPr>
        <w:t>Igbinoba</w:t>
      </w:r>
      <w:proofErr w:type="spellEnd"/>
      <w:r w:rsidRPr="00AD4DC6">
        <w:rPr>
          <w:sz w:val="24"/>
          <w:szCs w:val="24"/>
        </w:rPr>
        <w:t xml:space="preserve">, E., Falola, H., </w:t>
      </w:r>
      <w:proofErr w:type="spellStart"/>
      <w:r w:rsidRPr="00AD4DC6">
        <w:rPr>
          <w:sz w:val="24"/>
          <w:szCs w:val="24"/>
        </w:rPr>
        <w:t>Osibanjo</w:t>
      </w:r>
      <w:proofErr w:type="spellEnd"/>
      <w:r w:rsidRPr="00AD4DC6">
        <w:rPr>
          <w:sz w:val="24"/>
          <w:szCs w:val="24"/>
        </w:rPr>
        <w:t xml:space="preserve">, A., &amp; </w:t>
      </w:r>
      <w:proofErr w:type="spellStart"/>
      <w:r w:rsidRPr="00AD4DC6">
        <w:rPr>
          <w:sz w:val="24"/>
          <w:szCs w:val="24"/>
        </w:rPr>
        <w:t>Oludayo</w:t>
      </w:r>
      <w:proofErr w:type="spellEnd"/>
      <w:r w:rsidRPr="00AD4DC6">
        <w:rPr>
          <w:sz w:val="24"/>
          <w:szCs w:val="24"/>
        </w:rPr>
        <w:t>, O. (2018).</w:t>
      </w:r>
      <w:proofErr w:type="gramEnd"/>
      <w:r w:rsidRPr="00AD4DC6">
        <w:rPr>
          <w:sz w:val="24"/>
          <w:szCs w:val="24"/>
        </w:rPr>
        <w:t xml:space="preserve"> Survey datasets on the influence of conflict management strategies on academic staff productivity in selected public universities in Nigeria. </w:t>
      </w:r>
      <w:r w:rsidRPr="00AD4DC6">
        <w:rPr>
          <w:i/>
          <w:iCs/>
          <w:sz w:val="24"/>
          <w:szCs w:val="24"/>
        </w:rPr>
        <w:t>Data in Brief</w:t>
      </w:r>
      <w:r w:rsidRPr="00AD4DC6">
        <w:rPr>
          <w:sz w:val="24"/>
          <w:szCs w:val="24"/>
        </w:rPr>
        <w:t xml:space="preserve">, </w:t>
      </w:r>
      <w:r w:rsidRPr="00AD4DC6">
        <w:rPr>
          <w:i/>
          <w:iCs/>
          <w:sz w:val="24"/>
          <w:szCs w:val="24"/>
        </w:rPr>
        <w:t>19</w:t>
      </w:r>
      <w:r w:rsidRPr="00AD4DC6">
        <w:rPr>
          <w:sz w:val="24"/>
          <w:szCs w:val="24"/>
        </w:rPr>
        <w:t>, 322–325. https://doi.org/10.1016/j.dib.2018.04.139</w:t>
      </w:r>
    </w:p>
    <w:p w14:paraId="3FD62CCA" w14:textId="77777777" w:rsidR="004E57E3" w:rsidRPr="00AD4DC6" w:rsidRDefault="004E57E3" w:rsidP="00BE70AB">
      <w:pPr>
        <w:spacing w:before="240"/>
        <w:ind w:left="540" w:hanging="540"/>
        <w:jc w:val="both"/>
        <w:rPr>
          <w:sz w:val="24"/>
          <w:szCs w:val="24"/>
        </w:rPr>
      </w:pPr>
      <w:proofErr w:type="gramStart"/>
      <w:r w:rsidRPr="00AD4DC6">
        <w:rPr>
          <w:sz w:val="24"/>
          <w:szCs w:val="24"/>
        </w:rPr>
        <w:t>Lewicki, R. J., Barry, B., &amp; Saunders, D. M. (2015).</w:t>
      </w:r>
      <w:proofErr w:type="gramEnd"/>
      <w:r w:rsidRPr="00AD4DC6">
        <w:rPr>
          <w:sz w:val="24"/>
          <w:szCs w:val="24"/>
        </w:rPr>
        <w:t xml:space="preserve"> </w:t>
      </w:r>
      <w:r w:rsidRPr="00AD4DC6">
        <w:rPr>
          <w:i/>
          <w:iCs/>
          <w:sz w:val="24"/>
          <w:szCs w:val="24"/>
        </w:rPr>
        <w:t>Negotiation</w:t>
      </w:r>
      <w:r w:rsidRPr="00AD4DC6">
        <w:rPr>
          <w:sz w:val="24"/>
          <w:szCs w:val="24"/>
        </w:rPr>
        <w:t xml:space="preserve"> (7th </w:t>
      </w:r>
      <w:proofErr w:type="gramStart"/>
      <w:r w:rsidRPr="00AD4DC6">
        <w:rPr>
          <w:sz w:val="24"/>
          <w:szCs w:val="24"/>
        </w:rPr>
        <w:t>ed</w:t>
      </w:r>
      <w:proofErr w:type="gramEnd"/>
      <w:r w:rsidRPr="00AD4DC6">
        <w:rPr>
          <w:sz w:val="24"/>
          <w:szCs w:val="24"/>
        </w:rPr>
        <w:t xml:space="preserve">.). </w:t>
      </w:r>
      <w:proofErr w:type="gramStart"/>
      <w:r w:rsidRPr="00AD4DC6">
        <w:rPr>
          <w:sz w:val="24"/>
          <w:szCs w:val="24"/>
        </w:rPr>
        <w:t>McGraw-Hill Education.</w:t>
      </w:r>
      <w:proofErr w:type="gramEnd"/>
    </w:p>
    <w:p w14:paraId="16811348" w14:textId="77777777" w:rsidR="004E57E3" w:rsidRPr="00AD4DC6" w:rsidRDefault="004E57E3" w:rsidP="00EE562A">
      <w:pPr>
        <w:spacing w:before="240"/>
        <w:jc w:val="both"/>
        <w:rPr>
          <w:sz w:val="24"/>
          <w:szCs w:val="24"/>
        </w:rPr>
      </w:pPr>
      <w:proofErr w:type="gramStart"/>
      <w:r w:rsidRPr="00AD4DC6">
        <w:rPr>
          <w:sz w:val="24"/>
          <w:szCs w:val="24"/>
        </w:rPr>
        <w:t>Nunnally, J. C., &amp; Bernstein, I. H. (1994).</w:t>
      </w:r>
      <w:proofErr w:type="gramEnd"/>
      <w:r w:rsidRPr="00AD4DC6">
        <w:rPr>
          <w:sz w:val="24"/>
          <w:szCs w:val="24"/>
        </w:rPr>
        <w:t xml:space="preserve"> </w:t>
      </w:r>
      <w:r w:rsidRPr="00AD4DC6">
        <w:rPr>
          <w:i/>
          <w:iCs/>
          <w:sz w:val="24"/>
          <w:szCs w:val="24"/>
        </w:rPr>
        <w:t>Psychometric theory</w:t>
      </w:r>
      <w:r w:rsidRPr="00AD4DC6">
        <w:rPr>
          <w:sz w:val="24"/>
          <w:szCs w:val="24"/>
        </w:rPr>
        <w:t xml:space="preserve"> (3rd </w:t>
      </w:r>
      <w:proofErr w:type="gramStart"/>
      <w:r w:rsidRPr="00AD4DC6">
        <w:rPr>
          <w:sz w:val="24"/>
          <w:szCs w:val="24"/>
        </w:rPr>
        <w:t>ed</w:t>
      </w:r>
      <w:proofErr w:type="gramEnd"/>
      <w:r w:rsidRPr="00AD4DC6">
        <w:rPr>
          <w:sz w:val="24"/>
          <w:szCs w:val="24"/>
        </w:rPr>
        <w:t xml:space="preserve">.). </w:t>
      </w:r>
      <w:proofErr w:type="gramStart"/>
      <w:r w:rsidRPr="00AD4DC6">
        <w:rPr>
          <w:sz w:val="24"/>
          <w:szCs w:val="24"/>
        </w:rPr>
        <w:t>McGraw-Hill.</w:t>
      </w:r>
      <w:proofErr w:type="gramEnd"/>
    </w:p>
    <w:p w14:paraId="70CD7916" w14:textId="4630D97A" w:rsidR="004E57E3" w:rsidRPr="00AD4DC6" w:rsidRDefault="004E57E3" w:rsidP="00BE70AB">
      <w:pPr>
        <w:spacing w:before="240"/>
        <w:ind w:left="540" w:hanging="540"/>
        <w:rPr>
          <w:sz w:val="24"/>
          <w:szCs w:val="24"/>
        </w:rPr>
      </w:pPr>
      <w:proofErr w:type="gramStart"/>
      <w:r w:rsidRPr="00AD4DC6">
        <w:rPr>
          <w:sz w:val="24"/>
          <w:szCs w:val="24"/>
        </w:rPr>
        <w:lastRenderedPageBreak/>
        <w:t xml:space="preserve">Nwokedi, B. E., </w:t>
      </w:r>
      <w:proofErr w:type="spellStart"/>
      <w:r w:rsidRPr="00AD4DC6">
        <w:rPr>
          <w:sz w:val="24"/>
          <w:szCs w:val="24"/>
        </w:rPr>
        <w:t>Osaheghe</w:t>
      </w:r>
      <w:proofErr w:type="spellEnd"/>
      <w:r w:rsidRPr="00AD4DC6">
        <w:rPr>
          <w:sz w:val="24"/>
          <w:szCs w:val="24"/>
        </w:rPr>
        <w:t>, I. I., Okereke, A. A., &amp; Gbenga, W. (2022).</w:t>
      </w:r>
      <w:proofErr w:type="gramEnd"/>
      <w:r w:rsidRPr="00AD4DC6">
        <w:rPr>
          <w:sz w:val="24"/>
          <w:szCs w:val="24"/>
        </w:rPr>
        <w:t xml:space="preserve"> </w:t>
      </w:r>
      <w:proofErr w:type="gramStart"/>
      <w:r w:rsidRPr="00AD4DC6">
        <w:rPr>
          <w:sz w:val="24"/>
          <w:szCs w:val="24"/>
        </w:rPr>
        <w:t>Conflict management and organizational performance in breweries of South East States of Nigeria.</w:t>
      </w:r>
      <w:proofErr w:type="gramEnd"/>
      <w:r w:rsidRPr="00AD4DC6">
        <w:rPr>
          <w:sz w:val="24"/>
          <w:szCs w:val="24"/>
        </w:rPr>
        <w:t xml:space="preserve"> </w:t>
      </w:r>
      <w:proofErr w:type="gramStart"/>
      <w:r w:rsidRPr="00AD4DC6">
        <w:rPr>
          <w:i/>
          <w:iCs/>
          <w:sz w:val="24"/>
          <w:szCs w:val="24"/>
        </w:rPr>
        <w:t>British International Journal of Business and Marketing Research</w:t>
      </w:r>
      <w:r w:rsidRPr="00AD4DC6">
        <w:rPr>
          <w:sz w:val="24"/>
          <w:szCs w:val="24"/>
        </w:rPr>
        <w:t xml:space="preserve">, </w:t>
      </w:r>
      <w:r w:rsidRPr="00AD4DC6">
        <w:rPr>
          <w:i/>
          <w:iCs/>
          <w:sz w:val="24"/>
          <w:szCs w:val="24"/>
        </w:rPr>
        <w:t>5</w:t>
      </w:r>
      <w:r w:rsidRPr="00AD4DC6">
        <w:rPr>
          <w:sz w:val="24"/>
          <w:szCs w:val="24"/>
        </w:rPr>
        <w:t>(4).</w:t>
      </w:r>
      <w:proofErr w:type="gramEnd"/>
      <w:r w:rsidRPr="00AD4DC6">
        <w:rPr>
          <w:sz w:val="24"/>
          <w:szCs w:val="24"/>
        </w:rPr>
        <w:t xml:space="preserve"> https://aspjournals.org/Journals/index.php/bijbmr/article/view/126</w:t>
      </w:r>
    </w:p>
    <w:p w14:paraId="15AB2938" w14:textId="77777777" w:rsidR="004E57E3" w:rsidRPr="00AD4DC6" w:rsidRDefault="004E57E3" w:rsidP="00BE70AB">
      <w:pPr>
        <w:spacing w:before="240"/>
        <w:ind w:left="540" w:hanging="540"/>
        <w:jc w:val="both"/>
        <w:rPr>
          <w:sz w:val="24"/>
          <w:szCs w:val="24"/>
        </w:rPr>
      </w:pPr>
      <w:proofErr w:type="spellStart"/>
      <w:proofErr w:type="gramStart"/>
      <w:r w:rsidRPr="00AD4DC6">
        <w:rPr>
          <w:sz w:val="24"/>
          <w:szCs w:val="24"/>
        </w:rPr>
        <w:t>Ononogbo</w:t>
      </w:r>
      <w:proofErr w:type="spellEnd"/>
      <w:r w:rsidRPr="00AD4DC6">
        <w:rPr>
          <w:sz w:val="24"/>
          <w:szCs w:val="24"/>
        </w:rPr>
        <w:t xml:space="preserve">, R. U., </w:t>
      </w:r>
      <w:proofErr w:type="spellStart"/>
      <w:r w:rsidRPr="00AD4DC6">
        <w:rPr>
          <w:sz w:val="24"/>
          <w:szCs w:val="24"/>
        </w:rPr>
        <w:t>Uhegbu</w:t>
      </w:r>
      <w:proofErr w:type="spellEnd"/>
      <w:r w:rsidRPr="00AD4DC6">
        <w:rPr>
          <w:sz w:val="24"/>
          <w:szCs w:val="24"/>
        </w:rPr>
        <w:t xml:space="preserve">, A. N., Nwosu, M. C., &amp; </w:t>
      </w:r>
      <w:proofErr w:type="spellStart"/>
      <w:r w:rsidRPr="00AD4DC6">
        <w:rPr>
          <w:sz w:val="24"/>
          <w:szCs w:val="24"/>
        </w:rPr>
        <w:t>Uzuegbu</w:t>
      </w:r>
      <w:proofErr w:type="spellEnd"/>
      <w:r w:rsidRPr="00AD4DC6">
        <w:rPr>
          <w:sz w:val="24"/>
          <w:szCs w:val="24"/>
        </w:rPr>
        <w:t>, C. P. (Eds.).</w:t>
      </w:r>
      <w:proofErr w:type="gramEnd"/>
      <w:r w:rsidRPr="00AD4DC6">
        <w:rPr>
          <w:sz w:val="24"/>
          <w:szCs w:val="24"/>
        </w:rPr>
        <w:t xml:space="preserve"> </w:t>
      </w:r>
      <w:proofErr w:type="gramStart"/>
      <w:r w:rsidRPr="00AD4DC6">
        <w:rPr>
          <w:sz w:val="24"/>
          <w:szCs w:val="24"/>
        </w:rPr>
        <w:t xml:space="preserve">(2015). </w:t>
      </w:r>
      <w:r w:rsidRPr="00AD4DC6">
        <w:rPr>
          <w:i/>
          <w:iCs/>
          <w:sz w:val="24"/>
          <w:szCs w:val="24"/>
        </w:rPr>
        <w:t>Personnel issues in the 21st century librarianship</w:t>
      </w:r>
      <w:r w:rsidRPr="00AD4DC6">
        <w:rPr>
          <w:sz w:val="24"/>
          <w:szCs w:val="24"/>
        </w:rPr>
        <w:t>.</w:t>
      </w:r>
      <w:proofErr w:type="gramEnd"/>
      <w:r w:rsidRPr="00AD4DC6">
        <w:rPr>
          <w:sz w:val="24"/>
          <w:szCs w:val="24"/>
        </w:rPr>
        <w:t xml:space="preserve"> </w:t>
      </w:r>
      <w:proofErr w:type="gramStart"/>
      <w:r w:rsidRPr="00AD4DC6">
        <w:rPr>
          <w:sz w:val="24"/>
          <w:szCs w:val="24"/>
        </w:rPr>
        <w:t>Zeh Communications.</w:t>
      </w:r>
      <w:proofErr w:type="gramEnd"/>
    </w:p>
    <w:p w14:paraId="6259164B" w14:textId="28794C02" w:rsidR="004E57E3" w:rsidRPr="00AD4DC6" w:rsidRDefault="004E57E3" w:rsidP="00BE70AB">
      <w:pPr>
        <w:spacing w:before="240"/>
        <w:ind w:left="540" w:hanging="540"/>
        <w:jc w:val="both"/>
        <w:rPr>
          <w:sz w:val="24"/>
          <w:szCs w:val="24"/>
        </w:rPr>
      </w:pPr>
      <w:proofErr w:type="spellStart"/>
      <w:proofErr w:type="gramStart"/>
      <w:r w:rsidRPr="00AD4DC6">
        <w:rPr>
          <w:sz w:val="24"/>
          <w:szCs w:val="24"/>
        </w:rPr>
        <w:t>Osakede</w:t>
      </w:r>
      <w:proofErr w:type="spellEnd"/>
      <w:r w:rsidRPr="00AD4DC6">
        <w:rPr>
          <w:sz w:val="24"/>
          <w:szCs w:val="24"/>
        </w:rPr>
        <w:t xml:space="preserve">, K. O., </w:t>
      </w:r>
      <w:proofErr w:type="spellStart"/>
      <w:r w:rsidRPr="00AD4DC6">
        <w:rPr>
          <w:sz w:val="24"/>
          <w:szCs w:val="24"/>
        </w:rPr>
        <w:t>Ijimakinwa</w:t>
      </w:r>
      <w:proofErr w:type="spellEnd"/>
      <w:r w:rsidRPr="00AD4DC6">
        <w:rPr>
          <w:sz w:val="24"/>
          <w:szCs w:val="24"/>
        </w:rPr>
        <w:t>, S. O., Adesanya, T. O., &amp; Ojo, A. D. (2018).</w:t>
      </w:r>
      <w:proofErr w:type="gramEnd"/>
      <w:r w:rsidRPr="00AD4DC6">
        <w:rPr>
          <w:sz w:val="24"/>
          <w:szCs w:val="24"/>
        </w:rPr>
        <w:t xml:space="preserve"> Conflict management in tertiary institutions: A study of selected universities in south-western Nigeria. </w:t>
      </w:r>
      <w:r w:rsidRPr="00AD4DC6">
        <w:rPr>
          <w:i/>
          <w:iCs/>
          <w:sz w:val="24"/>
          <w:szCs w:val="24"/>
        </w:rPr>
        <w:t>Africa's Public Service Delivery and Performance Review</w:t>
      </w:r>
      <w:r w:rsidRPr="00AD4DC6">
        <w:rPr>
          <w:sz w:val="24"/>
          <w:szCs w:val="24"/>
        </w:rPr>
        <w:t xml:space="preserve">, </w:t>
      </w:r>
      <w:r w:rsidRPr="00AD4DC6">
        <w:rPr>
          <w:i/>
          <w:iCs/>
          <w:sz w:val="24"/>
          <w:szCs w:val="24"/>
        </w:rPr>
        <w:t>6</w:t>
      </w:r>
      <w:r w:rsidRPr="00AD4DC6">
        <w:rPr>
          <w:sz w:val="24"/>
          <w:szCs w:val="24"/>
        </w:rPr>
        <w:t>(1), 1–7. https://doi.org/10.4102/apsdpr.v6i1.197</w:t>
      </w:r>
    </w:p>
    <w:p w14:paraId="29E7E4C9" w14:textId="77777777" w:rsidR="00BE70AB" w:rsidRPr="00AD4DC6" w:rsidRDefault="004E57E3" w:rsidP="00BE70AB">
      <w:pPr>
        <w:spacing w:before="240"/>
        <w:ind w:left="540" w:hanging="540"/>
        <w:jc w:val="both"/>
        <w:rPr>
          <w:sz w:val="24"/>
          <w:szCs w:val="24"/>
        </w:rPr>
      </w:pPr>
      <w:proofErr w:type="spellStart"/>
      <w:proofErr w:type="gramStart"/>
      <w:r w:rsidRPr="00AD4DC6">
        <w:rPr>
          <w:sz w:val="24"/>
          <w:szCs w:val="24"/>
        </w:rPr>
        <w:t>Ozoke</w:t>
      </w:r>
      <w:proofErr w:type="spellEnd"/>
      <w:r w:rsidRPr="00AD4DC6">
        <w:rPr>
          <w:sz w:val="24"/>
          <w:szCs w:val="24"/>
        </w:rPr>
        <w:t>, V. (2025).</w:t>
      </w:r>
      <w:proofErr w:type="gramEnd"/>
      <w:r w:rsidRPr="00AD4DC6">
        <w:rPr>
          <w:sz w:val="24"/>
          <w:szCs w:val="24"/>
        </w:rPr>
        <w:t xml:space="preserve"> Compromise: The easier but suboptimal path most often taken in conflict resolution. </w:t>
      </w:r>
      <w:proofErr w:type="gramStart"/>
      <w:r w:rsidRPr="00AD4DC6">
        <w:rPr>
          <w:i/>
          <w:iCs/>
          <w:sz w:val="24"/>
          <w:szCs w:val="24"/>
        </w:rPr>
        <w:t>Journal of Conflict Management</w:t>
      </w:r>
      <w:r w:rsidRPr="00AD4DC6">
        <w:rPr>
          <w:sz w:val="24"/>
          <w:szCs w:val="24"/>
        </w:rPr>
        <w:t>.</w:t>
      </w:r>
      <w:proofErr w:type="gramEnd"/>
      <w:r w:rsidRPr="00AD4DC6">
        <w:rPr>
          <w:sz w:val="24"/>
          <w:szCs w:val="24"/>
        </w:rPr>
        <w:t xml:space="preserve"> </w:t>
      </w:r>
      <w:r w:rsidR="00BE70AB" w:rsidRPr="00AD4DC6">
        <w:rPr>
          <w:sz w:val="24"/>
          <w:szCs w:val="24"/>
        </w:rPr>
        <w:t xml:space="preserve"> </w:t>
      </w:r>
    </w:p>
    <w:p w14:paraId="0A5EF084" w14:textId="4040C1B2" w:rsidR="00BE70AB" w:rsidRPr="00AD4DC6" w:rsidRDefault="00800045" w:rsidP="00BE70AB">
      <w:pPr>
        <w:spacing w:before="240"/>
        <w:ind w:left="540" w:firstLine="90"/>
        <w:jc w:val="both"/>
        <w:rPr>
          <w:sz w:val="24"/>
          <w:szCs w:val="24"/>
        </w:rPr>
      </w:pPr>
      <w:hyperlink r:id="rId17" w:history="1">
        <w:r w:rsidR="00BE70AB" w:rsidRPr="00AD4DC6">
          <w:rPr>
            <w:rStyle w:val="Hyperlink"/>
            <w:sz w:val="24"/>
            <w:szCs w:val="24"/>
          </w:rPr>
          <w:t>https://iprjb.org/journals/JCM/article/view/3369</w:t>
        </w:r>
      </w:hyperlink>
    </w:p>
    <w:p w14:paraId="708CBA94" w14:textId="68651EF0" w:rsidR="004E57E3" w:rsidRPr="00AD4DC6" w:rsidRDefault="004E57E3" w:rsidP="00BE70AB">
      <w:pPr>
        <w:spacing w:before="240"/>
        <w:ind w:left="630" w:hanging="630"/>
        <w:jc w:val="both"/>
        <w:rPr>
          <w:sz w:val="24"/>
          <w:szCs w:val="24"/>
        </w:rPr>
      </w:pPr>
      <w:proofErr w:type="spellStart"/>
      <w:proofErr w:type="gramStart"/>
      <w:r w:rsidRPr="00AD4DC6">
        <w:rPr>
          <w:sz w:val="24"/>
          <w:szCs w:val="24"/>
        </w:rPr>
        <w:t>Pondy</w:t>
      </w:r>
      <w:proofErr w:type="spellEnd"/>
      <w:r w:rsidRPr="00AD4DC6">
        <w:rPr>
          <w:sz w:val="24"/>
          <w:szCs w:val="24"/>
        </w:rPr>
        <w:t>, L. R. (1967).</w:t>
      </w:r>
      <w:proofErr w:type="gramEnd"/>
      <w:r w:rsidRPr="00AD4DC6">
        <w:rPr>
          <w:sz w:val="24"/>
          <w:szCs w:val="24"/>
        </w:rPr>
        <w:t xml:space="preserve"> Organizational conflict: Concepts and models. </w:t>
      </w:r>
      <w:r w:rsidRPr="00AD4DC6">
        <w:rPr>
          <w:i/>
          <w:iCs/>
          <w:sz w:val="24"/>
          <w:szCs w:val="24"/>
        </w:rPr>
        <w:t>Administrative Science Quarterly</w:t>
      </w:r>
      <w:r w:rsidRPr="00AD4DC6">
        <w:rPr>
          <w:sz w:val="24"/>
          <w:szCs w:val="24"/>
        </w:rPr>
        <w:t xml:space="preserve">, </w:t>
      </w:r>
      <w:r w:rsidRPr="00AD4DC6">
        <w:rPr>
          <w:i/>
          <w:iCs/>
          <w:sz w:val="24"/>
          <w:szCs w:val="24"/>
        </w:rPr>
        <w:t>12</w:t>
      </w:r>
      <w:r w:rsidRPr="00AD4DC6">
        <w:rPr>
          <w:sz w:val="24"/>
          <w:szCs w:val="24"/>
        </w:rPr>
        <w:t>(2), 296–320. https://doi.org/10.2307/2391553</w:t>
      </w:r>
    </w:p>
    <w:p w14:paraId="61DEC0A4" w14:textId="77777777" w:rsidR="004E57E3" w:rsidRPr="00AD4DC6" w:rsidRDefault="004E57E3" w:rsidP="00EE562A">
      <w:pPr>
        <w:spacing w:before="240"/>
        <w:jc w:val="both"/>
        <w:rPr>
          <w:sz w:val="24"/>
          <w:szCs w:val="24"/>
        </w:rPr>
      </w:pPr>
      <w:proofErr w:type="gramStart"/>
      <w:r w:rsidRPr="00AD4DC6">
        <w:rPr>
          <w:sz w:val="24"/>
          <w:szCs w:val="24"/>
        </w:rPr>
        <w:t>Robbins, S. P., &amp; Judge, T. A. (2019).</w:t>
      </w:r>
      <w:proofErr w:type="gramEnd"/>
      <w:r w:rsidRPr="00AD4DC6">
        <w:rPr>
          <w:sz w:val="24"/>
          <w:szCs w:val="24"/>
        </w:rPr>
        <w:t xml:space="preserve"> </w:t>
      </w:r>
      <w:r w:rsidRPr="00AD4DC6">
        <w:rPr>
          <w:i/>
          <w:iCs/>
          <w:sz w:val="24"/>
          <w:szCs w:val="24"/>
        </w:rPr>
        <w:t>Organizational behavior</w:t>
      </w:r>
      <w:r w:rsidRPr="00AD4DC6">
        <w:rPr>
          <w:sz w:val="24"/>
          <w:szCs w:val="24"/>
        </w:rPr>
        <w:t xml:space="preserve"> (18th </w:t>
      </w:r>
      <w:proofErr w:type="gramStart"/>
      <w:r w:rsidRPr="00AD4DC6">
        <w:rPr>
          <w:sz w:val="24"/>
          <w:szCs w:val="24"/>
        </w:rPr>
        <w:t>ed</w:t>
      </w:r>
      <w:proofErr w:type="gramEnd"/>
      <w:r w:rsidRPr="00AD4DC6">
        <w:rPr>
          <w:sz w:val="24"/>
          <w:szCs w:val="24"/>
        </w:rPr>
        <w:t>.). Pearson.</w:t>
      </w:r>
    </w:p>
    <w:p w14:paraId="39913D9A" w14:textId="3CFE0655" w:rsidR="004E57E3" w:rsidRPr="00AD4DC6" w:rsidRDefault="004E57E3" w:rsidP="00BE70AB">
      <w:pPr>
        <w:spacing w:before="240"/>
        <w:ind w:left="540" w:hanging="540"/>
        <w:rPr>
          <w:sz w:val="24"/>
          <w:szCs w:val="24"/>
        </w:rPr>
      </w:pPr>
      <w:r w:rsidRPr="00AD4DC6">
        <w:rPr>
          <w:sz w:val="24"/>
          <w:szCs w:val="24"/>
        </w:rPr>
        <w:t xml:space="preserve">Ronquillo, Y., Ellis, V. L., &amp; Toney-Butler, T. J. (2023, July 3). </w:t>
      </w:r>
      <w:proofErr w:type="gramStart"/>
      <w:r w:rsidRPr="00AD4DC6">
        <w:rPr>
          <w:sz w:val="24"/>
          <w:szCs w:val="24"/>
        </w:rPr>
        <w:t>Conflict management in healthcare.</w:t>
      </w:r>
      <w:proofErr w:type="gramEnd"/>
      <w:r w:rsidRPr="00AD4DC6">
        <w:rPr>
          <w:sz w:val="24"/>
          <w:szCs w:val="24"/>
        </w:rPr>
        <w:t xml:space="preserve"> </w:t>
      </w:r>
      <w:proofErr w:type="gramStart"/>
      <w:r w:rsidRPr="00AD4DC6">
        <w:rPr>
          <w:sz w:val="24"/>
          <w:szCs w:val="24"/>
        </w:rPr>
        <w:t xml:space="preserve">In </w:t>
      </w:r>
      <w:proofErr w:type="spellStart"/>
      <w:r w:rsidRPr="00AD4DC6">
        <w:rPr>
          <w:i/>
          <w:iCs/>
          <w:sz w:val="24"/>
          <w:szCs w:val="24"/>
        </w:rPr>
        <w:t>StatPearls</w:t>
      </w:r>
      <w:proofErr w:type="spellEnd"/>
      <w:r w:rsidRPr="00AD4DC6">
        <w:rPr>
          <w:i/>
          <w:iCs/>
          <w:sz w:val="24"/>
          <w:szCs w:val="24"/>
        </w:rPr>
        <w:t xml:space="preserve"> [Internet]</w:t>
      </w:r>
      <w:r w:rsidRPr="00AD4DC6">
        <w:rPr>
          <w:sz w:val="24"/>
          <w:szCs w:val="24"/>
        </w:rPr>
        <w:t>.</w:t>
      </w:r>
      <w:proofErr w:type="gramEnd"/>
      <w:r w:rsidRPr="00AD4DC6">
        <w:rPr>
          <w:sz w:val="24"/>
          <w:szCs w:val="24"/>
        </w:rPr>
        <w:t xml:space="preserve"> </w:t>
      </w:r>
      <w:proofErr w:type="spellStart"/>
      <w:r w:rsidRPr="00AD4DC6">
        <w:rPr>
          <w:sz w:val="24"/>
          <w:szCs w:val="24"/>
        </w:rPr>
        <w:t>StatPearls</w:t>
      </w:r>
      <w:proofErr w:type="spellEnd"/>
      <w:r w:rsidRPr="00AD4DC6">
        <w:rPr>
          <w:sz w:val="24"/>
          <w:szCs w:val="24"/>
        </w:rPr>
        <w:t xml:space="preserve"> Publishing. https://www.ncbi.nlm.nih.gov/books/NBK470432/</w:t>
      </w:r>
    </w:p>
    <w:p w14:paraId="3EC58AC6" w14:textId="1009E454" w:rsidR="004E57E3" w:rsidRPr="00AD4DC6" w:rsidRDefault="004E57E3" w:rsidP="00BE70AB">
      <w:pPr>
        <w:tabs>
          <w:tab w:val="left" w:pos="2520"/>
        </w:tabs>
        <w:spacing w:before="240"/>
        <w:ind w:left="270" w:hanging="360"/>
        <w:jc w:val="both"/>
        <w:rPr>
          <w:sz w:val="24"/>
          <w:szCs w:val="24"/>
        </w:rPr>
      </w:pPr>
      <w:proofErr w:type="gramStart"/>
      <w:r w:rsidRPr="00AD4DC6">
        <w:rPr>
          <w:sz w:val="24"/>
          <w:szCs w:val="24"/>
        </w:rPr>
        <w:t xml:space="preserve">Trippe, B., &amp; </w:t>
      </w:r>
      <w:proofErr w:type="spellStart"/>
      <w:r w:rsidRPr="00AD4DC6">
        <w:rPr>
          <w:sz w:val="24"/>
          <w:szCs w:val="24"/>
        </w:rPr>
        <w:t>Baumoel</w:t>
      </w:r>
      <w:proofErr w:type="spellEnd"/>
      <w:r w:rsidRPr="00AD4DC6">
        <w:rPr>
          <w:sz w:val="24"/>
          <w:szCs w:val="24"/>
        </w:rPr>
        <w:t>, D. (2015).</w:t>
      </w:r>
      <w:proofErr w:type="gramEnd"/>
      <w:r w:rsidRPr="00AD4DC6">
        <w:rPr>
          <w:sz w:val="24"/>
          <w:szCs w:val="24"/>
        </w:rPr>
        <w:t xml:space="preserve"> Beyond the Thomas-Kilmann model: Into extreme conflict. </w:t>
      </w:r>
      <w:r w:rsidRPr="00AD4DC6">
        <w:rPr>
          <w:i/>
          <w:iCs/>
          <w:sz w:val="24"/>
          <w:szCs w:val="24"/>
        </w:rPr>
        <w:t>Negotiation Journal</w:t>
      </w:r>
      <w:r w:rsidRPr="00AD4DC6">
        <w:rPr>
          <w:sz w:val="24"/>
          <w:szCs w:val="24"/>
        </w:rPr>
        <w:t xml:space="preserve">, </w:t>
      </w:r>
      <w:r w:rsidRPr="00AD4DC6">
        <w:rPr>
          <w:i/>
          <w:iCs/>
          <w:sz w:val="24"/>
          <w:szCs w:val="24"/>
        </w:rPr>
        <w:t>31</w:t>
      </w:r>
      <w:r w:rsidRPr="00AD4DC6">
        <w:rPr>
          <w:sz w:val="24"/>
          <w:szCs w:val="24"/>
        </w:rPr>
        <w:t>(2), 89–103. https://doi.org/10.1111/nejo.12086</w:t>
      </w:r>
    </w:p>
    <w:sectPr w:rsidR="004E57E3" w:rsidRPr="00AD4DC6">
      <w:headerReference w:type="default" r:id="rId1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37860" w14:textId="77777777" w:rsidR="00800045" w:rsidRDefault="00800045">
      <w:r>
        <w:separator/>
      </w:r>
    </w:p>
  </w:endnote>
  <w:endnote w:type="continuationSeparator" w:id="0">
    <w:p w14:paraId="6C1092F6" w14:textId="77777777" w:rsidR="00800045" w:rsidRDefault="0080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574401"/>
      <w:docPartObj>
        <w:docPartGallery w:val="Page Numbers (Bottom of Page)"/>
        <w:docPartUnique/>
      </w:docPartObj>
    </w:sdtPr>
    <w:sdtEndPr>
      <w:rPr>
        <w:noProof/>
      </w:rPr>
    </w:sdtEndPr>
    <w:sdtContent>
      <w:p w14:paraId="5B8F00F9" w14:textId="07A1EA4C" w:rsidR="00B60708" w:rsidRDefault="00B60708">
        <w:pPr>
          <w:pStyle w:val="Footer"/>
          <w:jc w:val="right"/>
        </w:pPr>
        <w:r>
          <w:fldChar w:fldCharType="begin"/>
        </w:r>
        <w:r>
          <w:instrText xml:space="preserve"> PAGE   \* MERGEFORMAT </w:instrText>
        </w:r>
        <w:r>
          <w:fldChar w:fldCharType="separate"/>
        </w:r>
        <w:r w:rsidR="005B2854">
          <w:rPr>
            <w:noProof/>
          </w:rPr>
          <w:t>22</w:t>
        </w:r>
        <w:r>
          <w:rPr>
            <w:noProof/>
          </w:rPr>
          <w:fldChar w:fldCharType="end"/>
        </w:r>
      </w:p>
    </w:sdtContent>
  </w:sdt>
  <w:p w14:paraId="3667662B" w14:textId="77777777" w:rsidR="00E43756" w:rsidRDefault="00E437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4BE4AE" w14:textId="77777777" w:rsidR="00800045" w:rsidRDefault="00800045">
      <w:r>
        <w:separator/>
      </w:r>
    </w:p>
  </w:footnote>
  <w:footnote w:type="continuationSeparator" w:id="0">
    <w:p w14:paraId="4CAB2794" w14:textId="77777777" w:rsidR="00800045" w:rsidRDefault="00800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17466" w14:textId="35ECF617" w:rsidR="00EF796E" w:rsidRDefault="00EF796E">
    <w:pPr>
      <w:tabs>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5994F" w14:textId="7EF8A5A8" w:rsidR="00EF796E" w:rsidRPr="00E43756" w:rsidRDefault="00EF796E" w:rsidP="00B84E28">
    <w:pPr>
      <w:pStyle w:val="Heade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11644"/>
    <w:multiLevelType w:val="hybridMultilevel"/>
    <w:tmpl w:val="705E5836"/>
    <w:lvl w:ilvl="0" w:tplc="0409000F">
      <w:start w:val="1"/>
      <w:numFmt w:val="decimal"/>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1">
    <w:nsid w:val="2111401C"/>
    <w:multiLevelType w:val="hybridMultilevel"/>
    <w:tmpl w:val="55AAE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2B7C91"/>
    <w:multiLevelType w:val="hybridMultilevel"/>
    <w:tmpl w:val="705E5836"/>
    <w:lvl w:ilvl="0" w:tplc="0409000F">
      <w:start w:val="1"/>
      <w:numFmt w:val="decimal"/>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3">
    <w:nsid w:val="590A27E1"/>
    <w:multiLevelType w:val="hybridMultilevel"/>
    <w:tmpl w:val="705E5836"/>
    <w:lvl w:ilvl="0" w:tplc="0409000F">
      <w:start w:val="1"/>
      <w:numFmt w:val="decimal"/>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4">
    <w:nsid w:val="761559BF"/>
    <w:multiLevelType w:val="hybridMultilevel"/>
    <w:tmpl w:val="FF085B2E"/>
    <w:lvl w:ilvl="0" w:tplc="49EA07EE">
      <w:start w:val="1"/>
      <w:numFmt w:val="bullet"/>
      <w:lvlText w:val="●"/>
      <w:lvlJc w:val="left"/>
      <w:pPr>
        <w:ind w:left="720" w:hanging="360"/>
      </w:pPr>
    </w:lvl>
    <w:lvl w:ilvl="1" w:tplc="77405746">
      <w:start w:val="1"/>
      <w:numFmt w:val="bullet"/>
      <w:lvlText w:val="○"/>
      <w:lvlJc w:val="left"/>
      <w:pPr>
        <w:ind w:left="1440" w:hanging="360"/>
      </w:pPr>
    </w:lvl>
    <w:lvl w:ilvl="2" w:tplc="74C40F76">
      <w:start w:val="1"/>
      <w:numFmt w:val="bullet"/>
      <w:lvlText w:val="■"/>
      <w:lvlJc w:val="left"/>
      <w:pPr>
        <w:ind w:left="2160" w:hanging="360"/>
      </w:pPr>
    </w:lvl>
    <w:lvl w:ilvl="3" w:tplc="63C04EA2">
      <w:start w:val="1"/>
      <w:numFmt w:val="bullet"/>
      <w:lvlText w:val="●"/>
      <w:lvlJc w:val="left"/>
      <w:pPr>
        <w:ind w:left="2880" w:hanging="360"/>
      </w:pPr>
    </w:lvl>
    <w:lvl w:ilvl="4" w:tplc="1F74169E">
      <w:start w:val="1"/>
      <w:numFmt w:val="bullet"/>
      <w:lvlText w:val="○"/>
      <w:lvlJc w:val="left"/>
      <w:pPr>
        <w:ind w:left="3600" w:hanging="360"/>
      </w:pPr>
    </w:lvl>
    <w:lvl w:ilvl="5" w:tplc="FAE4877C">
      <w:start w:val="1"/>
      <w:numFmt w:val="bullet"/>
      <w:lvlText w:val="■"/>
      <w:lvlJc w:val="left"/>
      <w:pPr>
        <w:ind w:left="4320" w:hanging="360"/>
      </w:pPr>
    </w:lvl>
    <w:lvl w:ilvl="6" w:tplc="21040E40">
      <w:start w:val="1"/>
      <w:numFmt w:val="bullet"/>
      <w:lvlText w:val="●"/>
      <w:lvlJc w:val="left"/>
      <w:pPr>
        <w:ind w:left="5040" w:hanging="360"/>
      </w:pPr>
    </w:lvl>
    <w:lvl w:ilvl="7" w:tplc="03B8E8C4">
      <w:start w:val="1"/>
      <w:numFmt w:val="bullet"/>
      <w:lvlText w:val="●"/>
      <w:lvlJc w:val="left"/>
      <w:pPr>
        <w:ind w:left="5760" w:hanging="360"/>
      </w:pPr>
    </w:lvl>
    <w:lvl w:ilvl="8" w:tplc="6C706A4C">
      <w:start w:val="1"/>
      <w:numFmt w:val="bullet"/>
      <w:lvlText w:val="●"/>
      <w:lvlJc w:val="left"/>
      <w:pPr>
        <w:ind w:left="6480" w:hanging="360"/>
      </w:pPr>
    </w:lvl>
  </w:abstractNum>
  <w:num w:numId="1">
    <w:abstractNumId w:val="4"/>
    <w:lvlOverride w:ilvl="0">
      <w:startOverride w:val="1"/>
    </w:lvlOverride>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96E"/>
    <w:rsid w:val="000220C5"/>
    <w:rsid w:val="000311AA"/>
    <w:rsid w:val="00051ACD"/>
    <w:rsid w:val="00056AB3"/>
    <w:rsid w:val="00071648"/>
    <w:rsid w:val="00072CF8"/>
    <w:rsid w:val="00082F4D"/>
    <w:rsid w:val="000A07FD"/>
    <w:rsid w:val="00116072"/>
    <w:rsid w:val="0014023E"/>
    <w:rsid w:val="0016248E"/>
    <w:rsid w:val="00166FD3"/>
    <w:rsid w:val="00195408"/>
    <w:rsid w:val="001A44C0"/>
    <w:rsid w:val="001B0BD8"/>
    <w:rsid w:val="00201024"/>
    <w:rsid w:val="00207596"/>
    <w:rsid w:val="0021642A"/>
    <w:rsid w:val="0022487D"/>
    <w:rsid w:val="00244CDD"/>
    <w:rsid w:val="0025528C"/>
    <w:rsid w:val="00267197"/>
    <w:rsid w:val="002A7334"/>
    <w:rsid w:val="002B5167"/>
    <w:rsid w:val="002E51D5"/>
    <w:rsid w:val="002E710F"/>
    <w:rsid w:val="002F3DB9"/>
    <w:rsid w:val="002F733E"/>
    <w:rsid w:val="003169DB"/>
    <w:rsid w:val="00337EED"/>
    <w:rsid w:val="003714E5"/>
    <w:rsid w:val="00390DF4"/>
    <w:rsid w:val="003D7062"/>
    <w:rsid w:val="00407E1C"/>
    <w:rsid w:val="004239C2"/>
    <w:rsid w:val="004272F6"/>
    <w:rsid w:val="00450596"/>
    <w:rsid w:val="00467C18"/>
    <w:rsid w:val="0047128F"/>
    <w:rsid w:val="00492313"/>
    <w:rsid w:val="004A2050"/>
    <w:rsid w:val="004A40D6"/>
    <w:rsid w:val="004A6851"/>
    <w:rsid w:val="004E57E3"/>
    <w:rsid w:val="005B2854"/>
    <w:rsid w:val="005F031E"/>
    <w:rsid w:val="005F53D1"/>
    <w:rsid w:val="0063071E"/>
    <w:rsid w:val="006739C1"/>
    <w:rsid w:val="006837D3"/>
    <w:rsid w:val="006A33B0"/>
    <w:rsid w:val="006F3FFA"/>
    <w:rsid w:val="007076D4"/>
    <w:rsid w:val="00770253"/>
    <w:rsid w:val="007C2029"/>
    <w:rsid w:val="007C69E1"/>
    <w:rsid w:val="007E456A"/>
    <w:rsid w:val="00800045"/>
    <w:rsid w:val="008035BA"/>
    <w:rsid w:val="0084215D"/>
    <w:rsid w:val="00851322"/>
    <w:rsid w:val="008A2E6F"/>
    <w:rsid w:val="008A2F96"/>
    <w:rsid w:val="008C00D7"/>
    <w:rsid w:val="008F458A"/>
    <w:rsid w:val="008F6DCB"/>
    <w:rsid w:val="00936EEB"/>
    <w:rsid w:val="00961A75"/>
    <w:rsid w:val="00991EB6"/>
    <w:rsid w:val="009B6109"/>
    <w:rsid w:val="009D5AE9"/>
    <w:rsid w:val="00A16B3D"/>
    <w:rsid w:val="00A23666"/>
    <w:rsid w:val="00AB38FF"/>
    <w:rsid w:val="00AD4DC6"/>
    <w:rsid w:val="00AE2211"/>
    <w:rsid w:val="00AE3A84"/>
    <w:rsid w:val="00B02B71"/>
    <w:rsid w:val="00B06EBA"/>
    <w:rsid w:val="00B4014D"/>
    <w:rsid w:val="00B60708"/>
    <w:rsid w:val="00B77683"/>
    <w:rsid w:val="00B84E28"/>
    <w:rsid w:val="00BC3A98"/>
    <w:rsid w:val="00BE105B"/>
    <w:rsid w:val="00BE70AB"/>
    <w:rsid w:val="00C12FC6"/>
    <w:rsid w:val="00C333E5"/>
    <w:rsid w:val="00C51BBC"/>
    <w:rsid w:val="00C639DE"/>
    <w:rsid w:val="00C93742"/>
    <w:rsid w:val="00CA7C1C"/>
    <w:rsid w:val="00CC7764"/>
    <w:rsid w:val="00D06D09"/>
    <w:rsid w:val="00D753EC"/>
    <w:rsid w:val="00D84A94"/>
    <w:rsid w:val="00D85D0E"/>
    <w:rsid w:val="00DA6307"/>
    <w:rsid w:val="00DB597F"/>
    <w:rsid w:val="00DB5D6F"/>
    <w:rsid w:val="00E43756"/>
    <w:rsid w:val="00E527F9"/>
    <w:rsid w:val="00E75585"/>
    <w:rsid w:val="00E97546"/>
    <w:rsid w:val="00EE562A"/>
    <w:rsid w:val="00EE6954"/>
    <w:rsid w:val="00EF4178"/>
    <w:rsid w:val="00EF796E"/>
    <w:rsid w:val="00F11532"/>
    <w:rsid w:val="00F16FEA"/>
    <w:rsid w:val="00F204E3"/>
    <w:rsid w:val="00F351AE"/>
    <w:rsid w:val="00F40E9A"/>
    <w:rsid w:val="00F84ACD"/>
    <w:rsid w:val="00F87528"/>
    <w:rsid w:val="00F918C9"/>
    <w:rsid w:val="00F97292"/>
    <w:rsid w:val="00F972DC"/>
    <w:rsid w:val="00FA09C5"/>
    <w:rsid w:val="00FA6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4014D"/>
    <w:pPr>
      <w:tabs>
        <w:tab w:val="center" w:pos="4680"/>
        <w:tab w:val="right" w:pos="9360"/>
      </w:tabs>
    </w:pPr>
  </w:style>
  <w:style w:type="character" w:customStyle="1" w:styleId="HeaderChar">
    <w:name w:val="Header Char"/>
    <w:basedOn w:val="DefaultParagraphFont"/>
    <w:link w:val="Header"/>
    <w:uiPriority w:val="99"/>
    <w:rsid w:val="00B4014D"/>
  </w:style>
  <w:style w:type="paragraph" w:styleId="Footer">
    <w:name w:val="footer"/>
    <w:basedOn w:val="Normal"/>
    <w:link w:val="FooterChar"/>
    <w:uiPriority w:val="99"/>
    <w:unhideWhenUsed/>
    <w:rsid w:val="00B4014D"/>
    <w:pPr>
      <w:tabs>
        <w:tab w:val="center" w:pos="4680"/>
        <w:tab w:val="right" w:pos="9360"/>
      </w:tabs>
    </w:pPr>
  </w:style>
  <w:style w:type="character" w:customStyle="1" w:styleId="FooterChar">
    <w:name w:val="Footer Char"/>
    <w:basedOn w:val="DefaultParagraphFont"/>
    <w:link w:val="Footer"/>
    <w:uiPriority w:val="99"/>
    <w:rsid w:val="00B4014D"/>
  </w:style>
  <w:style w:type="table" w:styleId="TableGrid">
    <w:name w:val="Table Grid"/>
    <w:basedOn w:val="TableNormal"/>
    <w:uiPriority w:val="39"/>
    <w:rsid w:val="00B60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E57E3"/>
    <w:rPr>
      <w:color w:val="605E5C"/>
      <w:shd w:val="clear" w:color="auto" w:fill="E1DFDD"/>
    </w:rPr>
  </w:style>
  <w:style w:type="paragraph" w:styleId="BalloonText">
    <w:name w:val="Balloon Text"/>
    <w:basedOn w:val="Normal"/>
    <w:link w:val="BalloonTextChar"/>
    <w:uiPriority w:val="99"/>
    <w:semiHidden/>
    <w:unhideWhenUsed/>
    <w:rsid w:val="00EE562A"/>
    <w:rPr>
      <w:rFonts w:ascii="Tahoma" w:hAnsi="Tahoma" w:cs="Tahoma"/>
      <w:sz w:val="16"/>
      <w:szCs w:val="16"/>
    </w:rPr>
  </w:style>
  <w:style w:type="character" w:customStyle="1" w:styleId="BalloonTextChar">
    <w:name w:val="Balloon Text Char"/>
    <w:basedOn w:val="DefaultParagraphFont"/>
    <w:link w:val="BalloonText"/>
    <w:uiPriority w:val="99"/>
    <w:semiHidden/>
    <w:rsid w:val="00EE56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4014D"/>
    <w:pPr>
      <w:tabs>
        <w:tab w:val="center" w:pos="4680"/>
        <w:tab w:val="right" w:pos="9360"/>
      </w:tabs>
    </w:pPr>
  </w:style>
  <w:style w:type="character" w:customStyle="1" w:styleId="HeaderChar">
    <w:name w:val="Header Char"/>
    <w:basedOn w:val="DefaultParagraphFont"/>
    <w:link w:val="Header"/>
    <w:uiPriority w:val="99"/>
    <w:rsid w:val="00B4014D"/>
  </w:style>
  <w:style w:type="paragraph" w:styleId="Footer">
    <w:name w:val="footer"/>
    <w:basedOn w:val="Normal"/>
    <w:link w:val="FooterChar"/>
    <w:uiPriority w:val="99"/>
    <w:unhideWhenUsed/>
    <w:rsid w:val="00B4014D"/>
    <w:pPr>
      <w:tabs>
        <w:tab w:val="center" w:pos="4680"/>
        <w:tab w:val="right" w:pos="9360"/>
      </w:tabs>
    </w:pPr>
  </w:style>
  <w:style w:type="character" w:customStyle="1" w:styleId="FooterChar">
    <w:name w:val="Footer Char"/>
    <w:basedOn w:val="DefaultParagraphFont"/>
    <w:link w:val="Footer"/>
    <w:uiPriority w:val="99"/>
    <w:rsid w:val="00B4014D"/>
  </w:style>
  <w:style w:type="table" w:styleId="TableGrid">
    <w:name w:val="Table Grid"/>
    <w:basedOn w:val="TableNormal"/>
    <w:uiPriority w:val="39"/>
    <w:rsid w:val="00B60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E57E3"/>
    <w:rPr>
      <w:color w:val="605E5C"/>
      <w:shd w:val="clear" w:color="auto" w:fill="E1DFDD"/>
    </w:rPr>
  </w:style>
  <w:style w:type="paragraph" w:styleId="BalloonText">
    <w:name w:val="Balloon Text"/>
    <w:basedOn w:val="Normal"/>
    <w:link w:val="BalloonTextChar"/>
    <w:uiPriority w:val="99"/>
    <w:semiHidden/>
    <w:unhideWhenUsed/>
    <w:rsid w:val="00EE562A"/>
    <w:rPr>
      <w:rFonts w:ascii="Tahoma" w:hAnsi="Tahoma" w:cs="Tahoma"/>
      <w:sz w:val="16"/>
      <w:szCs w:val="16"/>
    </w:rPr>
  </w:style>
  <w:style w:type="character" w:customStyle="1" w:styleId="BalloonTextChar">
    <w:name w:val="Balloon Text Char"/>
    <w:basedOn w:val="DefaultParagraphFont"/>
    <w:link w:val="BalloonText"/>
    <w:uiPriority w:val="99"/>
    <w:semiHidden/>
    <w:rsid w:val="00EE56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alove@yahoo.com" TargetMode="External"/><Relationship Id="rId13" Type="http://schemas.openxmlformats.org/officeDocument/2006/relationships/header" Target="header1.xm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iprjb.org/journals/JCM/article/view/3369"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higekwunnadieto@gmail.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abanumrose@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udithnse36@gmail.com"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DC7B46-E91D-45A7-A559-D780F4265D16}">
  <we:reference id="wa200000368" version="1.0.0.0" store="en-US" storeType="OMEX"/>
  <we:alternateReferences>
    <we:reference id="wa200000368" version="1.0.0.0" store="en-US" storeType="OMEX"/>
  </we:alternateReferences>
  <we:properties>
    <we:property name="documentId" value="&quot;cfa85d194a4e1d8d&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TotalTime>
  <Pages>23</Pages>
  <Words>5812</Words>
  <Characters>33130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2026-07-27T10:10:00Z</dcterms:created>
  <dcterms:modified xsi:type="dcterms:W3CDTF">2026-07-27T10:10:00Z</dcterms:modified>
</cp:coreProperties>
</file>