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1B4A9" w14:textId="46B307AF"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Pandemic and disaster preparedness of Academic Libraries in a Southwestern State, Nigeria</w:t>
      </w:r>
    </w:p>
    <w:p w14:paraId="2E4C09A1" w14:textId="77777777" w:rsidR="00F20035" w:rsidRPr="00E953E2" w:rsidRDefault="00F20035" w:rsidP="003431DC">
      <w:pPr>
        <w:rPr>
          <w:rFonts w:ascii="Times New Roman" w:hAnsi="Times New Roman" w:cs="Times New Roman"/>
          <w:b/>
          <w:bCs/>
          <w:sz w:val="24"/>
          <w:szCs w:val="24"/>
        </w:rPr>
      </w:pPr>
    </w:p>
    <w:p w14:paraId="239B3DA0" w14:textId="0223E92A" w:rsidR="00F20035" w:rsidRPr="00E953E2" w:rsidRDefault="00F20035" w:rsidP="00F20035">
      <w:pPr>
        <w:jc w:val="center"/>
        <w:rPr>
          <w:rFonts w:ascii="Times New Roman" w:hAnsi="Times New Roman" w:cs="Times New Roman"/>
          <w:b/>
          <w:bCs/>
          <w:sz w:val="24"/>
          <w:szCs w:val="24"/>
        </w:rPr>
      </w:pPr>
      <w:r w:rsidRPr="00E953E2">
        <w:rPr>
          <w:rFonts w:ascii="Times New Roman" w:hAnsi="Times New Roman" w:cs="Times New Roman"/>
          <w:b/>
          <w:bCs/>
          <w:sz w:val="24"/>
          <w:szCs w:val="24"/>
        </w:rPr>
        <w:t>by</w:t>
      </w:r>
    </w:p>
    <w:p w14:paraId="4C1966AF" w14:textId="399E5F16"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Bosede Adebimpe Ajiboye PhD</w:t>
      </w:r>
    </w:p>
    <w:p w14:paraId="6AB0E4B8" w14:textId="2815107F"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Ajayi Crowther University, Oyo, Oyo State</w:t>
      </w:r>
    </w:p>
    <w:p w14:paraId="4C51F57D" w14:textId="1ACAE038" w:rsidR="00F20035" w:rsidRPr="00E953E2" w:rsidRDefault="00B63A5D"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ba.ajiboye@acu.edu.ng</w:t>
      </w:r>
    </w:p>
    <w:p w14:paraId="1138D821" w14:textId="77777777" w:rsidR="00FC3DDE" w:rsidRPr="00E953E2" w:rsidRDefault="00FC3DDE" w:rsidP="00FC3DDE">
      <w:pPr>
        <w:jc w:val="center"/>
        <w:rPr>
          <w:rFonts w:ascii="Times New Roman" w:hAnsi="Times New Roman" w:cs="Times New Roman"/>
          <w:b/>
          <w:bCs/>
          <w:sz w:val="24"/>
          <w:szCs w:val="24"/>
        </w:rPr>
      </w:pPr>
    </w:p>
    <w:p w14:paraId="7592E834" w14:textId="49999A35"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And</w:t>
      </w:r>
    </w:p>
    <w:p w14:paraId="300D67BE" w14:textId="77777777" w:rsidR="00FC3DDE" w:rsidRPr="00E953E2" w:rsidRDefault="00FC3DDE" w:rsidP="00FC3DDE">
      <w:pPr>
        <w:jc w:val="center"/>
        <w:rPr>
          <w:rFonts w:ascii="Times New Roman" w:hAnsi="Times New Roman" w:cs="Times New Roman"/>
          <w:b/>
          <w:bCs/>
          <w:sz w:val="24"/>
          <w:szCs w:val="24"/>
        </w:rPr>
      </w:pPr>
    </w:p>
    <w:p w14:paraId="7FC32408" w14:textId="721B3966"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Iyanuoluwa Mary Babalola</w:t>
      </w:r>
    </w:p>
    <w:p w14:paraId="12FD680F" w14:textId="2D2619F5" w:rsidR="00FC3DDE" w:rsidRPr="00E953E2" w:rsidRDefault="00FC3DDE"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ibabalola7@gmail.com</w:t>
      </w:r>
    </w:p>
    <w:p w14:paraId="5A668CA9" w14:textId="77777777" w:rsidR="00F20035" w:rsidRPr="00E953E2" w:rsidRDefault="00F20035" w:rsidP="00FC3DDE">
      <w:pPr>
        <w:jc w:val="center"/>
        <w:rPr>
          <w:rFonts w:ascii="Times New Roman" w:hAnsi="Times New Roman" w:cs="Times New Roman"/>
          <w:b/>
          <w:bCs/>
          <w:sz w:val="24"/>
          <w:szCs w:val="24"/>
        </w:rPr>
      </w:pPr>
    </w:p>
    <w:p w14:paraId="4A8A060A" w14:textId="29BE9536"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And</w:t>
      </w:r>
    </w:p>
    <w:p w14:paraId="28359E7A" w14:textId="00C7F2DE"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 xml:space="preserve">Adenike </w:t>
      </w:r>
      <w:proofErr w:type="spellStart"/>
      <w:r w:rsidRPr="00E953E2">
        <w:rPr>
          <w:rFonts w:ascii="Times New Roman" w:hAnsi="Times New Roman" w:cs="Times New Roman"/>
          <w:b/>
          <w:bCs/>
          <w:sz w:val="24"/>
          <w:szCs w:val="24"/>
        </w:rPr>
        <w:t>Ayokari</w:t>
      </w:r>
      <w:proofErr w:type="spellEnd"/>
      <w:r w:rsidRPr="00E953E2">
        <w:rPr>
          <w:rFonts w:ascii="Times New Roman" w:hAnsi="Times New Roman" w:cs="Times New Roman"/>
          <w:b/>
          <w:bCs/>
          <w:sz w:val="24"/>
          <w:szCs w:val="24"/>
        </w:rPr>
        <w:t xml:space="preserve"> Kamilu</w:t>
      </w:r>
    </w:p>
    <w:p w14:paraId="10F299D9" w14:textId="2EEF3940"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w:t>
      </w:r>
      <w:proofErr w:type="spellStart"/>
      <w:r w:rsidRPr="00E953E2">
        <w:rPr>
          <w:rFonts w:ascii="Times New Roman" w:hAnsi="Times New Roman" w:cs="Times New Roman"/>
          <w:b/>
          <w:bCs/>
          <w:sz w:val="24"/>
          <w:szCs w:val="24"/>
        </w:rPr>
        <w:t>Nimbe</w:t>
      </w:r>
      <w:proofErr w:type="spellEnd"/>
      <w:r w:rsidRPr="00E953E2">
        <w:rPr>
          <w:rFonts w:ascii="Times New Roman" w:hAnsi="Times New Roman" w:cs="Times New Roman"/>
          <w:b/>
          <w:bCs/>
          <w:sz w:val="24"/>
          <w:szCs w:val="24"/>
        </w:rPr>
        <w:t xml:space="preserve"> </w:t>
      </w:r>
      <w:proofErr w:type="spellStart"/>
      <w:r w:rsidRPr="00E953E2">
        <w:rPr>
          <w:rFonts w:ascii="Times New Roman" w:hAnsi="Times New Roman" w:cs="Times New Roman"/>
          <w:b/>
          <w:bCs/>
          <w:sz w:val="24"/>
          <w:szCs w:val="24"/>
        </w:rPr>
        <w:t>Adedipe</w:t>
      </w:r>
      <w:proofErr w:type="spellEnd"/>
      <w:r w:rsidRPr="00E953E2">
        <w:rPr>
          <w:rFonts w:ascii="Times New Roman" w:hAnsi="Times New Roman" w:cs="Times New Roman"/>
          <w:b/>
          <w:bCs/>
          <w:sz w:val="24"/>
          <w:szCs w:val="24"/>
        </w:rPr>
        <w:t xml:space="preserve"> Library</w:t>
      </w:r>
    </w:p>
    <w:p w14:paraId="44CF1310" w14:textId="1AA9C937"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Federal University of Agriculture, Abeokuta, Ogun State</w:t>
      </w:r>
    </w:p>
    <w:p w14:paraId="136A37C3" w14:textId="4B5A2751" w:rsidR="00F20035" w:rsidRPr="00E953E2" w:rsidRDefault="00B63A5D" w:rsidP="00FC3DDE">
      <w:pPr>
        <w:jc w:val="center"/>
        <w:rPr>
          <w:rFonts w:ascii="Times New Roman" w:hAnsi="Times New Roman" w:cs="Times New Roman"/>
          <w:b/>
          <w:bCs/>
          <w:sz w:val="24"/>
          <w:szCs w:val="24"/>
        </w:rPr>
      </w:pPr>
      <w:hyperlink r:id="rId5" w:history="1">
        <w:r w:rsidRPr="00E953E2">
          <w:rPr>
            <w:rStyle w:val="Hyperlink"/>
            <w:rFonts w:ascii="Times New Roman" w:hAnsi="Times New Roman" w:cs="Times New Roman"/>
            <w:b/>
            <w:bCs/>
            <w:sz w:val="24"/>
            <w:szCs w:val="24"/>
          </w:rPr>
          <w:t>kamiluaa@funaab.edu.ng</w:t>
        </w:r>
      </w:hyperlink>
    </w:p>
    <w:p w14:paraId="043FC116" w14:textId="77777777" w:rsidR="00B63A5D" w:rsidRPr="00E953E2" w:rsidRDefault="00B63A5D" w:rsidP="00FC3DDE">
      <w:pPr>
        <w:jc w:val="center"/>
        <w:rPr>
          <w:rFonts w:ascii="Times New Roman" w:hAnsi="Times New Roman" w:cs="Times New Roman"/>
          <w:b/>
          <w:bCs/>
          <w:sz w:val="24"/>
          <w:szCs w:val="24"/>
        </w:rPr>
      </w:pPr>
    </w:p>
    <w:p w14:paraId="7D0CCAB0" w14:textId="77777777" w:rsidR="00B63A5D" w:rsidRPr="00E953E2" w:rsidRDefault="00B63A5D" w:rsidP="00FC3DDE">
      <w:pPr>
        <w:jc w:val="center"/>
        <w:rPr>
          <w:rFonts w:ascii="Times New Roman" w:hAnsi="Times New Roman" w:cs="Times New Roman"/>
          <w:b/>
          <w:bCs/>
          <w:sz w:val="24"/>
          <w:szCs w:val="24"/>
        </w:rPr>
      </w:pPr>
    </w:p>
    <w:p w14:paraId="24E6E6C2" w14:textId="77777777" w:rsidR="00B63A5D" w:rsidRPr="00E953E2" w:rsidRDefault="00B63A5D" w:rsidP="00FC3DDE">
      <w:pPr>
        <w:jc w:val="center"/>
        <w:rPr>
          <w:rFonts w:ascii="Times New Roman" w:hAnsi="Times New Roman" w:cs="Times New Roman"/>
          <w:b/>
          <w:bCs/>
          <w:sz w:val="24"/>
          <w:szCs w:val="24"/>
        </w:rPr>
      </w:pPr>
    </w:p>
    <w:p w14:paraId="3A9FE7B0" w14:textId="77777777" w:rsidR="00B63A5D" w:rsidRPr="00E953E2" w:rsidRDefault="00B63A5D" w:rsidP="00FC3DDE">
      <w:pPr>
        <w:jc w:val="center"/>
        <w:rPr>
          <w:rFonts w:ascii="Times New Roman" w:hAnsi="Times New Roman" w:cs="Times New Roman"/>
          <w:b/>
          <w:bCs/>
          <w:sz w:val="24"/>
          <w:szCs w:val="24"/>
        </w:rPr>
      </w:pPr>
    </w:p>
    <w:p w14:paraId="394DF416" w14:textId="77777777" w:rsidR="00B63A5D" w:rsidRPr="00E953E2" w:rsidRDefault="00B63A5D" w:rsidP="00FC3DDE">
      <w:pPr>
        <w:jc w:val="center"/>
        <w:rPr>
          <w:rFonts w:ascii="Times New Roman" w:hAnsi="Times New Roman" w:cs="Times New Roman"/>
          <w:b/>
          <w:bCs/>
          <w:sz w:val="24"/>
          <w:szCs w:val="24"/>
        </w:rPr>
      </w:pPr>
    </w:p>
    <w:p w14:paraId="6B87D191" w14:textId="77777777" w:rsidR="00B63A5D" w:rsidRPr="00E953E2" w:rsidRDefault="00B63A5D" w:rsidP="00FC3DDE">
      <w:pPr>
        <w:jc w:val="center"/>
        <w:rPr>
          <w:rFonts w:ascii="Times New Roman" w:hAnsi="Times New Roman" w:cs="Times New Roman"/>
          <w:b/>
          <w:bCs/>
          <w:sz w:val="24"/>
          <w:szCs w:val="24"/>
        </w:rPr>
      </w:pPr>
    </w:p>
    <w:p w14:paraId="3FABBC3F" w14:textId="77777777" w:rsidR="00B63A5D" w:rsidRPr="00E953E2" w:rsidRDefault="00B63A5D" w:rsidP="00FC3DDE">
      <w:pPr>
        <w:jc w:val="center"/>
        <w:rPr>
          <w:rFonts w:ascii="Times New Roman" w:hAnsi="Times New Roman" w:cs="Times New Roman"/>
          <w:b/>
          <w:bCs/>
          <w:sz w:val="24"/>
          <w:szCs w:val="24"/>
        </w:rPr>
      </w:pPr>
    </w:p>
    <w:p w14:paraId="0BDFD0A7" w14:textId="77777777" w:rsidR="00B63A5D" w:rsidRPr="00E953E2" w:rsidRDefault="00B63A5D" w:rsidP="00B63A5D">
      <w:pPr>
        <w:rPr>
          <w:rFonts w:ascii="Times New Roman" w:hAnsi="Times New Roman" w:cs="Times New Roman"/>
          <w:sz w:val="24"/>
          <w:szCs w:val="24"/>
        </w:rPr>
      </w:pPr>
    </w:p>
    <w:p w14:paraId="621D119F" w14:textId="77777777" w:rsidR="00F20035" w:rsidRPr="00E953E2" w:rsidRDefault="00F20035" w:rsidP="003431DC">
      <w:pPr>
        <w:rPr>
          <w:rFonts w:ascii="Times New Roman" w:hAnsi="Times New Roman" w:cs="Times New Roman"/>
          <w:b/>
          <w:bCs/>
          <w:sz w:val="24"/>
          <w:szCs w:val="24"/>
        </w:rPr>
      </w:pPr>
    </w:p>
    <w:p w14:paraId="0C41C40B" w14:textId="058533B3" w:rsidR="003431DC" w:rsidRPr="00E953E2" w:rsidRDefault="003431DC" w:rsidP="004E41E6">
      <w:pPr>
        <w:spacing w:after="0"/>
        <w:jc w:val="both"/>
        <w:rPr>
          <w:rFonts w:ascii="Times New Roman" w:hAnsi="Times New Roman" w:cs="Times New Roman"/>
          <w:b/>
          <w:bCs/>
          <w:sz w:val="24"/>
          <w:szCs w:val="24"/>
        </w:rPr>
      </w:pPr>
      <w:r w:rsidRPr="00E953E2">
        <w:rPr>
          <w:rFonts w:ascii="Times New Roman" w:hAnsi="Times New Roman" w:cs="Times New Roman"/>
          <w:b/>
          <w:bCs/>
          <w:sz w:val="24"/>
          <w:szCs w:val="24"/>
        </w:rPr>
        <w:lastRenderedPageBreak/>
        <w:t>Abstract</w:t>
      </w:r>
    </w:p>
    <w:p w14:paraId="37CCEBC1" w14:textId="236305BD" w:rsidR="004B01AC" w:rsidRPr="00E953E2" w:rsidRDefault="003431DC" w:rsidP="00C949A9">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The study examined the pandemic and disaster preparedness of academic libraries with special focus on three libraries in a </w:t>
      </w:r>
      <w:r w:rsidR="00E91E93" w:rsidRPr="00E953E2">
        <w:rPr>
          <w:rFonts w:ascii="Times New Roman" w:hAnsi="Times New Roman" w:cs="Times New Roman"/>
          <w:sz w:val="24"/>
          <w:szCs w:val="24"/>
        </w:rPr>
        <w:t>Southwestern</w:t>
      </w:r>
      <w:r w:rsidRPr="00E953E2">
        <w:rPr>
          <w:rFonts w:ascii="Times New Roman" w:hAnsi="Times New Roman" w:cs="Times New Roman"/>
          <w:sz w:val="24"/>
          <w:szCs w:val="24"/>
        </w:rPr>
        <w:t xml:space="preserve"> State in Nigeria.</w:t>
      </w:r>
      <w:r w:rsidR="00D237E2" w:rsidRPr="00E953E2">
        <w:rPr>
          <w:rFonts w:ascii="Times New Roman" w:hAnsi="Times New Roman" w:cs="Times New Roman"/>
          <w:sz w:val="24"/>
          <w:szCs w:val="24"/>
        </w:rPr>
        <w:t xml:space="preserve"> It </w:t>
      </w:r>
      <w:r w:rsidR="00E91E93" w:rsidRPr="00E953E2">
        <w:rPr>
          <w:rFonts w:ascii="Times New Roman" w:eastAsia="Times New Roman" w:hAnsi="Times New Roman" w:cs="Times New Roman"/>
          <w:sz w:val="24"/>
          <w:szCs w:val="24"/>
        </w:rPr>
        <w:t>adopted a descriptive survey research design using the random sampling technique</w:t>
      </w:r>
      <w:r w:rsidR="00063408" w:rsidRPr="00E953E2">
        <w:rPr>
          <w:rFonts w:ascii="Times New Roman" w:eastAsia="Times New Roman" w:hAnsi="Times New Roman" w:cs="Times New Roman"/>
          <w:sz w:val="24"/>
          <w:szCs w:val="24"/>
        </w:rPr>
        <w:t>.</w:t>
      </w:r>
      <w:r w:rsidR="00E91E93" w:rsidRPr="00E953E2">
        <w:rPr>
          <w:rFonts w:ascii="Times New Roman" w:eastAsia="Times New Roman" w:hAnsi="Times New Roman" w:cs="Times New Roman"/>
          <w:sz w:val="24"/>
          <w:szCs w:val="24"/>
        </w:rPr>
        <w:t xml:space="preserve"> </w:t>
      </w:r>
      <w:r w:rsidR="00D237E2" w:rsidRPr="00E953E2">
        <w:rPr>
          <w:rFonts w:ascii="Times New Roman" w:eastAsia="Times New Roman" w:hAnsi="Times New Roman" w:cs="Times New Roman"/>
          <w:sz w:val="24"/>
          <w:szCs w:val="24"/>
        </w:rPr>
        <w:t>Both quantitative and qualitative data were collected and used for the Study using a</w:t>
      </w:r>
      <w:r w:rsidR="00E91E93" w:rsidRPr="00E953E2">
        <w:rPr>
          <w:rFonts w:ascii="Times New Roman" w:eastAsia="Times New Roman" w:hAnsi="Times New Roman" w:cs="Times New Roman"/>
          <w:sz w:val="24"/>
          <w:szCs w:val="24"/>
        </w:rPr>
        <w:t xml:space="preserve"> self-designed questionnaire, an interview </w:t>
      </w:r>
      <w:r w:rsidR="00D237E2" w:rsidRPr="00E953E2">
        <w:rPr>
          <w:rFonts w:ascii="Times New Roman" w:eastAsia="Times New Roman" w:hAnsi="Times New Roman" w:cs="Times New Roman"/>
          <w:sz w:val="24"/>
          <w:szCs w:val="24"/>
        </w:rPr>
        <w:t>schedule</w:t>
      </w:r>
      <w:r w:rsidR="00E91E93" w:rsidRPr="00E953E2">
        <w:rPr>
          <w:rFonts w:ascii="Times New Roman" w:eastAsia="Times New Roman" w:hAnsi="Times New Roman" w:cs="Times New Roman"/>
          <w:sz w:val="24"/>
          <w:szCs w:val="24"/>
        </w:rPr>
        <w:t xml:space="preserve"> and observation </w:t>
      </w:r>
      <w:r w:rsidR="00D237E2" w:rsidRPr="00E953E2">
        <w:rPr>
          <w:rFonts w:ascii="Times New Roman" w:eastAsia="Times New Roman" w:hAnsi="Times New Roman" w:cs="Times New Roman"/>
          <w:sz w:val="24"/>
          <w:szCs w:val="24"/>
        </w:rPr>
        <w:t>checklist as</w:t>
      </w:r>
      <w:r w:rsidR="00E91E93" w:rsidRPr="00E953E2">
        <w:rPr>
          <w:rFonts w:ascii="Times New Roman" w:eastAsia="Times New Roman" w:hAnsi="Times New Roman" w:cs="Times New Roman"/>
          <w:sz w:val="24"/>
          <w:szCs w:val="24"/>
        </w:rPr>
        <w:t xml:space="preserve"> instrument</w:t>
      </w:r>
      <w:r w:rsidR="00D237E2" w:rsidRPr="00E953E2">
        <w:rPr>
          <w:rFonts w:ascii="Times New Roman" w:eastAsia="Times New Roman" w:hAnsi="Times New Roman" w:cs="Times New Roman"/>
          <w:sz w:val="24"/>
          <w:szCs w:val="24"/>
        </w:rPr>
        <w:t>s</w:t>
      </w:r>
      <w:r w:rsidR="00E91E93" w:rsidRPr="00E953E2">
        <w:rPr>
          <w:rFonts w:ascii="Times New Roman" w:eastAsia="Times New Roman" w:hAnsi="Times New Roman" w:cs="Times New Roman"/>
          <w:sz w:val="24"/>
          <w:szCs w:val="24"/>
        </w:rPr>
        <w:t xml:space="preserve">, </w:t>
      </w:r>
      <w:r w:rsidR="004E41E6" w:rsidRPr="00E953E2">
        <w:rPr>
          <w:rFonts w:ascii="Times New Roman" w:eastAsia="Times New Roman" w:hAnsi="Times New Roman" w:cs="Times New Roman"/>
          <w:sz w:val="24"/>
          <w:szCs w:val="24"/>
        </w:rPr>
        <w:t>descriptive statistics</w:t>
      </w:r>
      <w:r w:rsidR="00E91E93" w:rsidRPr="00E953E2">
        <w:rPr>
          <w:rFonts w:ascii="Times New Roman" w:eastAsia="Times New Roman" w:hAnsi="Times New Roman" w:cs="Times New Roman"/>
          <w:sz w:val="24"/>
          <w:szCs w:val="24"/>
        </w:rPr>
        <w:t xml:space="preserve"> </w:t>
      </w:r>
      <w:r w:rsidR="004E41E6" w:rsidRPr="00E953E2">
        <w:rPr>
          <w:rFonts w:ascii="Times New Roman" w:eastAsia="Times New Roman" w:hAnsi="Times New Roman" w:cs="Times New Roman"/>
          <w:sz w:val="24"/>
          <w:szCs w:val="24"/>
        </w:rPr>
        <w:t>were</w:t>
      </w:r>
      <w:r w:rsidR="00E91E93" w:rsidRPr="00E953E2">
        <w:rPr>
          <w:rFonts w:ascii="Times New Roman" w:eastAsia="Times New Roman" w:hAnsi="Times New Roman" w:cs="Times New Roman"/>
          <w:sz w:val="24"/>
          <w:szCs w:val="24"/>
        </w:rPr>
        <w:t xml:space="preserve"> employed to </w:t>
      </w:r>
      <w:proofErr w:type="spellStart"/>
      <w:r w:rsidR="00E91E93" w:rsidRPr="00E953E2">
        <w:rPr>
          <w:rFonts w:ascii="Times New Roman" w:eastAsia="Times New Roman" w:hAnsi="Times New Roman" w:cs="Times New Roman"/>
          <w:sz w:val="24"/>
          <w:szCs w:val="24"/>
        </w:rPr>
        <w:t>analyse</w:t>
      </w:r>
      <w:proofErr w:type="spellEnd"/>
      <w:r w:rsidR="00E91E93" w:rsidRPr="00E953E2">
        <w:rPr>
          <w:rFonts w:ascii="Times New Roman" w:eastAsia="Times New Roman" w:hAnsi="Times New Roman" w:cs="Times New Roman"/>
          <w:sz w:val="24"/>
          <w:szCs w:val="24"/>
        </w:rPr>
        <w:t xml:space="preserve"> the data. </w:t>
      </w:r>
      <w:r w:rsidR="00063408" w:rsidRPr="00E953E2">
        <w:rPr>
          <w:rFonts w:ascii="Times New Roman" w:eastAsia="Times New Roman" w:hAnsi="Times New Roman" w:cs="Times New Roman"/>
          <w:sz w:val="24"/>
          <w:szCs w:val="24"/>
        </w:rPr>
        <w:t xml:space="preserve">Major findings from the study show that library services can be continued during the periods of pandemics and disasters by employing the use of virtual tools and social media platforms. Readiness and skillfulness of Library personnel for service delivery during future occurrences of pandemics and disasters were </w:t>
      </w:r>
      <w:r w:rsidR="004E41E6" w:rsidRPr="00E953E2">
        <w:rPr>
          <w:rFonts w:ascii="Times New Roman" w:eastAsia="Times New Roman" w:hAnsi="Times New Roman" w:cs="Times New Roman"/>
          <w:sz w:val="24"/>
          <w:szCs w:val="24"/>
        </w:rPr>
        <w:t xml:space="preserve">found to be </w:t>
      </w:r>
      <w:r w:rsidR="00063408" w:rsidRPr="00E953E2">
        <w:rPr>
          <w:rFonts w:ascii="Times New Roman" w:hAnsi="Times New Roman" w:cs="Times New Roman"/>
          <w:sz w:val="24"/>
          <w:szCs w:val="24"/>
        </w:rPr>
        <w:t>seamless adjustment to emerging technology</w:t>
      </w:r>
      <w:r w:rsidR="00576554" w:rsidRPr="00E953E2">
        <w:rPr>
          <w:rFonts w:ascii="Times New Roman" w:hAnsi="Times New Roman" w:cs="Times New Roman"/>
          <w:sz w:val="24"/>
          <w:szCs w:val="24"/>
        </w:rPr>
        <w:t>,</w:t>
      </w:r>
      <w:r w:rsidR="00063408" w:rsidRPr="00E953E2">
        <w:rPr>
          <w:rFonts w:ascii="Times New Roman" w:hAnsi="Times New Roman" w:cs="Times New Roman"/>
          <w:sz w:val="24"/>
          <w:szCs w:val="24"/>
        </w:rPr>
        <w:t xml:space="preserve"> information handling skills</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disaster control gadgets handling skills (use of extinguishers, sprinklers, etc.)</w:t>
      </w:r>
      <w:r w:rsidR="00B63A5D" w:rsidRPr="00E953E2">
        <w:rPr>
          <w:rFonts w:ascii="Times New Roman" w:hAnsi="Times New Roman" w:cs="Times New Roman"/>
          <w:sz w:val="24"/>
          <w:szCs w:val="24"/>
        </w:rPr>
        <w:t>,</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pandemic control gadgets handling skills (use of thermometer, etc.)</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reference and research support skill</w:t>
      </w:r>
      <w:r w:rsidR="004E41E6" w:rsidRPr="00E953E2">
        <w:rPr>
          <w:rFonts w:ascii="Times New Roman" w:hAnsi="Times New Roman" w:cs="Times New Roman"/>
          <w:sz w:val="24"/>
          <w:szCs w:val="24"/>
        </w:rPr>
        <w:t>s</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online environment service rendering skill</w:t>
      </w:r>
      <w:r w:rsidR="004E41E6" w:rsidRPr="00E953E2">
        <w:rPr>
          <w:rFonts w:ascii="Times New Roman" w:hAnsi="Times New Roman" w:cs="Times New Roman"/>
          <w:sz w:val="24"/>
          <w:szCs w:val="24"/>
        </w:rPr>
        <w:t>s,</w:t>
      </w:r>
      <w:r w:rsidR="00063408" w:rsidRPr="00E953E2">
        <w:rPr>
          <w:rFonts w:ascii="Times New Roman" w:hAnsi="Times New Roman" w:cs="Times New Roman"/>
          <w:sz w:val="24"/>
          <w:szCs w:val="24"/>
        </w:rPr>
        <w:t xml:space="preserve"> electronic information management</w:t>
      </w:r>
      <w:r w:rsidR="004B2A78" w:rsidRPr="00E953E2">
        <w:rPr>
          <w:rFonts w:ascii="Times New Roman" w:hAnsi="Times New Roman" w:cs="Times New Roman"/>
          <w:sz w:val="24"/>
          <w:szCs w:val="24"/>
        </w:rPr>
        <w:t xml:space="preserve"> and dissemination</w:t>
      </w:r>
      <w:r w:rsidR="00063408" w:rsidRPr="00E953E2">
        <w:rPr>
          <w:rFonts w:ascii="Times New Roman" w:hAnsi="Times New Roman" w:cs="Times New Roman"/>
          <w:sz w:val="24"/>
          <w:szCs w:val="24"/>
        </w:rPr>
        <w:t xml:space="preserve"> skill</w:t>
      </w:r>
      <w:r w:rsidR="004B2A78" w:rsidRPr="00E953E2">
        <w:rPr>
          <w:rFonts w:ascii="Times New Roman" w:hAnsi="Times New Roman" w:cs="Times New Roman"/>
          <w:sz w:val="24"/>
          <w:szCs w:val="24"/>
        </w:rPr>
        <w:t>s</w:t>
      </w:r>
      <w:r w:rsidR="00063408" w:rsidRPr="00E953E2">
        <w:rPr>
          <w:rFonts w:ascii="Times New Roman" w:hAnsi="Times New Roman" w:cs="Times New Roman"/>
          <w:sz w:val="24"/>
          <w:szCs w:val="24"/>
        </w:rPr>
        <w:t xml:space="preserve"> and lastly first aid treatment skills</w:t>
      </w:r>
      <w:r w:rsidR="004B2A78" w:rsidRPr="00E953E2">
        <w:rPr>
          <w:rFonts w:ascii="Times New Roman" w:hAnsi="Times New Roman" w:cs="Times New Roman"/>
          <w:sz w:val="24"/>
          <w:szCs w:val="24"/>
        </w:rPr>
        <w:t>.</w:t>
      </w:r>
      <w:r w:rsidR="004E41E6" w:rsidRPr="00E953E2">
        <w:rPr>
          <w:rFonts w:ascii="Times New Roman" w:hAnsi="Times New Roman" w:cs="Times New Roman"/>
          <w:sz w:val="24"/>
          <w:szCs w:val="24"/>
        </w:rPr>
        <w:t xml:space="preserve"> E</w:t>
      </w:r>
      <w:r w:rsidR="004B01AC" w:rsidRPr="00E953E2">
        <w:rPr>
          <w:rFonts w:ascii="Times New Roman" w:hAnsi="Times New Roman" w:cs="Times New Roman"/>
          <w:sz w:val="24"/>
          <w:szCs w:val="24"/>
        </w:rPr>
        <w:t>nvisaged challenges to pandemic and disaster preparedness were found to be fluctuating/inadequate power supply followed by lack/inadequate online environment information use skill on the part</w:t>
      </w:r>
      <w:r w:rsidR="004E41E6" w:rsidRPr="00E953E2">
        <w:rPr>
          <w:rFonts w:ascii="Times New Roman" w:hAnsi="Times New Roman" w:cs="Times New Roman"/>
          <w:sz w:val="24"/>
          <w:szCs w:val="24"/>
        </w:rPr>
        <w:t>s</w:t>
      </w:r>
      <w:r w:rsidR="004B01AC" w:rsidRPr="00E953E2">
        <w:rPr>
          <w:rFonts w:ascii="Times New Roman" w:hAnsi="Times New Roman" w:cs="Times New Roman"/>
          <w:sz w:val="24"/>
          <w:szCs w:val="24"/>
        </w:rPr>
        <w:t xml:space="preserve"> of users and then slow internet bandwidth/poor internet connection</w:t>
      </w:r>
      <w:r w:rsidR="004E41E6" w:rsidRPr="00E953E2">
        <w:rPr>
          <w:rFonts w:ascii="Times New Roman" w:hAnsi="Times New Roman" w:cs="Times New Roman"/>
          <w:sz w:val="24"/>
          <w:szCs w:val="24"/>
        </w:rPr>
        <w:t>s</w:t>
      </w:r>
      <w:r w:rsidR="004B01AC" w:rsidRPr="00E953E2">
        <w:rPr>
          <w:rFonts w:ascii="Times New Roman" w:hAnsi="Times New Roman" w:cs="Times New Roman"/>
          <w:sz w:val="24"/>
          <w:szCs w:val="24"/>
        </w:rPr>
        <w:t xml:space="preserve">. The study concluded by proffering recommendations on </w:t>
      </w:r>
      <w:r w:rsidR="00576554" w:rsidRPr="00E953E2">
        <w:rPr>
          <w:rFonts w:ascii="Times New Roman" w:hAnsi="Times New Roman" w:cs="Times New Roman"/>
          <w:sz w:val="24"/>
          <w:szCs w:val="24"/>
        </w:rPr>
        <w:t>better</w:t>
      </w:r>
      <w:r w:rsidR="004B01AC" w:rsidRPr="00E953E2">
        <w:rPr>
          <w:rFonts w:ascii="Times New Roman" w:hAnsi="Times New Roman" w:cs="Times New Roman"/>
          <w:sz w:val="24"/>
          <w:szCs w:val="24"/>
        </w:rPr>
        <w:t xml:space="preserve"> pandemic and disaster preparedness measures. </w:t>
      </w:r>
    </w:p>
    <w:p w14:paraId="78FD20FC" w14:textId="10467AD6" w:rsidR="004B01AC" w:rsidRPr="00E953E2" w:rsidRDefault="004B01AC" w:rsidP="004E41E6">
      <w:pPr>
        <w:tabs>
          <w:tab w:val="left" w:pos="7260"/>
        </w:tabs>
        <w:spacing w:after="0"/>
        <w:jc w:val="both"/>
        <w:rPr>
          <w:rFonts w:ascii="Times New Roman" w:eastAsia="Times New Roman" w:hAnsi="Times New Roman" w:cs="Times New Roman"/>
          <w:sz w:val="24"/>
          <w:szCs w:val="24"/>
        </w:rPr>
      </w:pPr>
      <w:r w:rsidRPr="00E953E2">
        <w:rPr>
          <w:rFonts w:ascii="Times New Roman" w:hAnsi="Times New Roman" w:cs="Times New Roman"/>
          <w:b/>
          <w:bCs/>
          <w:sz w:val="24"/>
          <w:szCs w:val="24"/>
        </w:rPr>
        <w:t>Key Words:</w:t>
      </w:r>
      <w:r w:rsidR="00576554" w:rsidRPr="00E953E2">
        <w:rPr>
          <w:rFonts w:ascii="Times New Roman" w:hAnsi="Times New Roman" w:cs="Times New Roman"/>
          <w:sz w:val="24"/>
          <w:szCs w:val="24"/>
        </w:rPr>
        <w:t xml:space="preserve"> Pandemics, disaster preparedness, COVID-19, pandemic, academic libraries.</w:t>
      </w:r>
    </w:p>
    <w:p w14:paraId="4D1F45F9" w14:textId="77777777" w:rsidR="00E91E93" w:rsidRPr="00E953E2" w:rsidRDefault="00E91E93" w:rsidP="00FC3DDE">
      <w:pPr>
        <w:spacing w:after="0"/>
        <w:rPr>
          <w:rFonts w:ascii="Times New Roman" w:hAnsi="Times New Roman" w:cs="Times New Roman"/>
          <w:sz w:val="24"/>
          <w:szCs w:val="24"/>
        </w:rPr>
      </w:pPr>
    </w:p>
    <w:p w14:paraId="778118F5" w14:textId="77777777" w:rsidR="00F20035" w:rsidRPr="00E953E2" w:rsidRDefault="00F20035" w:rsidP="00FC3DDE">
      <w:pPr>
        <w:spacing w:after="0"/>
        <w:jc w:val="both"/>
        <w:rPr>
          <w:rFonts w:ascii="Times New Roman" w:eastAsia="Times New Roman" w:hAnsi="Times New Roman" w:cs="Times New Roman"/>
          <w:b/>
          <w:bCs/>
          <w:sz w:val="24"/>
          <w:szCs w:val="24"/>
        </w:rPr>
      </w:pPr>
    </w:p>
    <w:p w14:paraId="681D191A" w14:textId="77777777" w:rsidR="00F20035" w:rsidRPr="00E953E2" w:rsidRDefault="00F20035" w:rsidP="00FC3DDE">
      <w:pPr>
        <w:spacing w:after="0"/>
        <w:jc w:val="both"/>
        <w:rPr>
          <w:rFonts w:ascii="Times New Roman" w:eastAsia="Times New Roman" w:hAnsi="Times New Roman" w:cs="Times New Roman"/>
          <w:b/>
          <w:bCs/>
          <w:sz w:val="24"/>
          <w:szCs w:val="24"/>
        </w:rPr>
      </w:pPr>
    </w:p>
    <w:p w14:paraId="0D661B31"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79940B03"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60B3E3AB"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A85160B"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3AB508D"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FB39A08"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19CCDF86"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39AD723C"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13E9A0CE"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6F8EF413"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781C7E89"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6FD9B97"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586F8670"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1DB0B736"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5C69210A"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5B8470DA"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33B0ED50"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278F289D"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731B477F"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3194DB71"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6FFB552D"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ACEF153" w14:textId="2EA76D69" w:rsidR="003431DC" w:rsidRPr="00E953E2" w:rsidRDefault="003431DC" w:rsidP="00FC3DDE">
      <w:pPr>
        <w:spacing w:after="0"/>
        <w:jc w:val="both"/>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lastRenderedPageBreak/>
        <w:t>Introduction</w:t>
      </w:r>
    </w:p>
    <w:p w14:paraId="32F96125" w14:textId="36B35857"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occurrence of pandemic and disaster in nations of the world can be dated to centuries, the emergence of pandemic results in widespread illnesses, disruption of human activities and even death. Hence, the experience creates lasting challenges with severe consequences. However, the side effect of the global spread of the pandemic has negatively hindered and disrupted library services due to its attending hazards. Thus, measures capable of mitigating the risk</w:t>
      </w:r>
      <w:r w:rsidR="004E41E6" w:rsidRPr="00E953E2">
        <w:rPr>
          <w:rFonts w:ascii="Times New Roman" w:eastAsia="Times New Roman" w:hAnsi="Times New Roman" w:cs="Times New Roman"/>
          <w:sz w:val="24"/>
          <w:szCs w:val="24"/>
        </w:rPr>
        <w:t>s</w:t>
      </w:r>
      <w:r w:rsidRPr="00E953E2">
        <w:rPr>
          <w:rFonts w:ascii="Times New Roman" w:eastAsia="Times New Roman" w:hAnsi="Times New Roman" w:cs="Times New Roman"/>
          <w:sz w:val="24"/>
          <w:szCs w:val="24"/>
        </w:rPr>
        <w:t xml:space="preserve"> and hazard associated with the occurrence of pandemic and disaster on library services are adequate planning and preparation. </w:t>
      </w:r>
    </w:p>
    <w:p w14:paraId="24109C10" w14:textId="40A72056"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Background information on pandemics revealed that the disease is caused by influenza virus resulting in pandemic that spread globally. In ancient times, the virus was not isolated and identified due to poor knowledge of disease prevention and management until the twentieth century</w:t>
      </w:r>
      <w:r w:rsidR="004E41E6" w:rsidRPr="00E953E2">
        <w:rPr>
          <w:rFonts w:ascii="Times New Roman" w:eastAsia="Times New Roman" w:hAnsi="Times New Roman" w:cs="Times New Roman"/>
          <w:sz w:val="24"/>
          <w:szCs w:val="24"/>
        </w:rPr>
        <w:t xml:space="preserve"> </w:t>
      </w:r>
      <w:r w:rsidRPr="00E953E2">
        <w:rPr>
          <w:rFonts w:ascii="Times New Roman" w:eastAsia="Times New Roman" w:hAnsi="Times New Roman" w:cs="Times New Roman"/>
          <w:sz w:val="24"/>
          <w:szCs w:val="24"/>
        </w:rPr>
        <w:t>(</w:t>
      </w:r>
      <w:r w:rsidR="00F27270" w:rsidRPr="00E953E2">
        <w:rPr>
          <w:rFonts w:ascii="Times New Roman" w:eastAsia="Times New Roman" w:hAnsi="Times New Roman" w:cs="Times New Roman"/>
          <w:sz w:val="24"/>
          <w:szCs w:val="24"/>
        </w:rPr>
        <w:t>Wo</w:t>
      </w:r>
      <w:r w:rsidR="004E41E6" w:rsidRPr="00E953E2">
        <w:rPr>
          <w:rFonts w:ascii="Times New Roman" w:eastAsia="Times New Roman" w:hAnsi="Times New Roman" w:cs="Times New Roman"/>
          <w:sz w:val="24"/>
          <w:szCs w:val="24"/>
        </w:rPr>
        <w:t>rld Health</w:t>
      </w:r>
      <w:r w:rsidRPr="00E953E2">
        <w:rPr>
          <w:rFonts w:ascii="Times New Roman" w:eastAsia="Times New Roman" w:hAnsi="Times New Roman" w:cs="Times New Roman"/>
          <w:sz w:val="24"/>
          <w:szCs w:val="24"/>
        </w:rPr>
        <w:t xml:space="preserve">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xml:space="preserve">, </w:t>
      </w:r>
      <w:r w:rsidR="004E41E6" w:rsidRPr="00E953E2">
        <w:rPr>
          <w:rFonts w:ascii="Times New Roman" w:eastAsia="Times New Roman" w:hAnsi="Times New Roman" w:cs="Times New Roman"/>
          <w:sz w:val="24"/>
          <w:szCs w:val="24"/>
        </w:rPr>
        <w:t>(WHO) (</w:t>
      </w:r>
      <w:r w:rsidRPr="00E953E2">
        <w:rPr>
          <w:rFonts w:ascii="Times New Roman" w:eastAsia="Times New Roman" w:hAnsi="Times New Roman" w:cs="Times New Roman"/>
          <w:sz w:val="24"/>
          <w:szCs w:val="24"/>
        </w:rPr>
        <w:t>2020). Hence, intermittent outbreaks of pandemic and diseases have created adverse and lasting side-effects on societies throughout history. Therefore, the knowledge of notable pandemic outbreaks that occur in human history is relevant for a better understanding of other forms of pandemic that are likely to occur in the future and their effects on livelihoods; specifically, library services.</w:t>
      </w:r>
    </w:p>
    <w:p w14:paraId="217C8E18" w14:textId="26B4213A" w:rsidR="006A3767" w:rsidRPr="00E953E2" w:rsidRDefault="002B7D2F" w:rsidP="00C949A9">
      <w:pPr>
        <w:spacing w:after="0"/>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WHO (2020)</w:t>
      </w:r>
      <w:r w:rsidR="006A3767" w:rsidRPr="00E953E2">
        <w:rPr>
          <w:rFonts w:ascii="Times New Roman" w:eastAsia="Times New Roman" w:hAnsi="Times New Roman" w:cs="Times New Roman"/>
          <w:sz w:val="24"/>
          <w:szCs w:val="24"/>
        </w:rPr>
        <w:t xml:space="preserve"> noted that the commonest disease that ravaged the nations of the world </w:t>
      </w:r>
      <w:r w:rsidR="004E41E6" w:rsidRPr="00E953E2">
        <w:rPr>
          <w:rFonts w:ascii="Times New Roman" w:eastAsia="Times New Roman" w:hAnsi="Times New Roman" w:cs="Times New Roman"/>
          <w:sz w:val="24"/>
          <w:szCs w:val="24"/>
        </w:rPr>
        <w:t xml:space="preserve">was </w:t>
      </w:r>
      <w:r w:rsidR="006A3767" w:rsidRPr="00E953E2">
        <w:rPr>
          <w:rFonts w:ascii="Times New Roman" w:eastAsia="Times New Roman" w:hAnsi="Times New Roman" w:cs="Times New Roman"/>
          <w:sz w:val="24"/>
          <w:szCs w:val="24"/>
        </w:rPr>
        <w:t xml:space="preserve">COVID-19 or Corona Virus Disease. Thus institutions, </w:t>
      </w:r>
      <w:proofErr w:type="spellStart"/>
      <w:r w:rsidR="006A3767" w:rsidRPr="00E953E2">
        <w:rPr>
          <w:rFonts w:ascii="Times New Roman" w:eastAsia="Times New Roman" w:hAnsi="Times New Roman" w:cs="Times New Roman"/>
          <w:sz w:val="24"/>
          <w:szCs w:val="24"/>
        </w:rPr>
        <w:t>organisations</w:t>
      </w:r>
      <w:proofErr w:type="spellEnd"/>
      <w:r w:rsidR="006A3767" w:rsidRPr="00E953E2">
        <w:rPr>
          <w:rFonts w:ascii="Times New Roman" w:eastAsia="Times New Roman" w:hAnsi="Times New Roman" w:cs="Times New Roman"/>
          <w:sz w:val="24"/>
          <w:szCs w:val="24"/>
        </w:rPr>
        <w:t>, industries and the public domains were adversely affected by the aftermath of the pandemic.</w:t>
      </w:r>
      <w:r w:rsidR="00C949A9" w:rsidRPr="00E953E2">
        <w:rPr>
          <w:rFonts w:ascii="Times New Roman" w:eastAsia="Times New Roman" w:hAnsi="Times New Roman" w:cs="Times New Roman"/>
          <w:sz w:val="24"/>
          <w:szCs w:val="24"/>
        </w:rPr>
        <w:t xml:space="preserve"> </w:t>
      </w:r>
      <w:r w:rsidR="006A3767" w:rsidRPr="00E953E2">
        <w:rPr>
          <w:rFonts w:ascii="Times New Roman" w:eastAsia="Times New Roman" w:hAnsi="Times New Roman" w:cs="Times New Roman"/>
          <w:sz w:val="24"/>
          <w:szCs w:val="24"/>
        </w:rPr>
        <w:t xml:space="preserve">At the outset of the pandemic, measures were taken by all and sundry; library and information centres inclusive, to establish mechanisms to prevent or curb its devastating effects on human activities and services, although library and information professionals within the country were at a loss as to </w:t>
      </w:r>
      <w:r w:rsidR="002C6641" w:rsidRPr="00E953E2">
        <w:rPr>
          <w:rFonts w:ascii="Times New Roman" w:eastAsia="Times New Roman" w:hAnsi="Times New Roman" w:cs="Times New Roman"/>
          <w:sz w:val="24"/>
          <w:szCs w:val="24"/>
        </w:rPr>
        <w:t>curtail</w:t>
      </w:r>
      <w:r w:rsidR="006A3767" w:rsidRPr="00E953E2">
        <w:rPr>
          <w:rFonts w:ascii="Times New Roman" w:eastAsia="Times New Roman" w:hAnsi="Times New Roman" w:cs="Times New Roman"/>
          <w:sz w:val="24"/>
          <w:szCs w:val="24"/>
        </w:rPr>
        <w:t xml:space="preserve"> the wide spread of the pandemic, the government was swift in </w:t>
      </w:r>
      <w:r w:rsidR="002C6641" w:rsidRPr="00E953E2">
        <w:rPr>
          <w:rFonts w:ascii="Times New Roman" w:eastAsia="Times New Roman" w:hAnsi="Times New Roman" w:cs="Times New Roman"/>
          <w:sz w:val="24"/>
          <w:szCs w:val="24"/>
        </w:rPr>
        <w:t>acting</w:t>
      </w:r>
      <w:r w:rsidR="00D207E8" w:rsidRPr="00E953E2">
        <w:rPr>
          <w:rFonts w:ascii="Times New Roman" w:eastAsia="Times New Roman" w:hAnsi="Times New Roman" w:cs="Times New Roman"/>
          <w:sz w:val="24"/>
          <w:szCs w:val="24"/>
        </w:rPr>
        <w:t xml:space="preserve"> </w:t>
      </w:r>
      <w:r w:rsidR="00D207E8" w:rsidRPr="00E953E2">
        <w:rPr>
          <w:rFonts w:ascii="Times New Roman" w:hAnsi="Times New Roman" w:cs="Times New Roman"/>
          <w:sz w:val="24"/>
          <w:szCs w:val="24"/>
        </w:rPr>
        <w:t>Chigwada &amp; Ngulube (2024).</w:t>
      </w:r>
      <w:r w:rsidR="006A3767" w:rsidRPr="00E953E2">
        <w:rPr>
          <w:rFonts w:ascii="Times New Roman" w:eastAsia="Times New Roman" w:hAnsi="Times New Roman" w:cs="Times New Roman"/>
          <w:sz w:val="24"/>
          <w:szCs w:val="24"/>
        </w:rPr>
        <w:t xml:space="preserve"> This involved the imposition of the lockdown to forestall the impending disaster associated with the outbreak of the pandemic then.</w:t>
      </w:r>
    </w:p>
    <w:p w14:paraId="04397881" w14:textId="2F77EBCC"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response to this was the efforts made by libraries all over the world to rebrand service delivery. Similarly, this occurrence led libraries around the world to be faced with challenges that came with the situation. One of these was the lockdown which affected the provision of access to library collections and services, library activities and their functional areas of operations were being suspended leading to grievous implication in which the processes of meeting the information needs of library users were restricted</w:t>
      </w:r>
      <w:r w:rsidR="00D207E8" w:rsidRPr="00E953E2">
        <w:rPr>
          <w:rFonts w:ascii="Times New Roman" w:hAnsi="Times New Roman" w:cs="Times New Roman"/>
          <w:sz w:val="24"/>
          <w:szCs w:val="24"/>
        </w:rPr>
        <w:t xml:space="preserve"> Jeyaraj (2021</w:t>
      </w:r>
      <w:r w:rsidRPr="00E953E2">
        <w:rPr>
          <w:rFonts w:ascii="Times New Roman" w:eastAsia="Times New Roman" w:hAnsi="Times New Roman" w:cs="Times New Roman"/>
          <w:sz w:val="24"/>
          <w:szCs w:val="24"/>
        </w:rPr>
        <w:t xml:space="preserve">. As a result of this situation, libraries, which have been gateway to relevant information and knowledge for conducting research and development on various subject areas, were forced to close physical services to users. Thus, it resulted </w:t>
      </w:r>
      <w:r w:rsidR="00B63A5D" w:rsidRPr="00E953E2">
        <w:rPr>
          <w:rFonts w:ascii="Times New Roman" w:eastAsia="Times New Roman" w:hAnsi="Times New Roman" w:cs="Times New Roman"/>
          <w:sz w:val="24"/>
          <w:szCs w:val="24"/>
        </w:rPr>
        <w:t>in</w:t>
      </w:r>
      <w:r w:rsidRPr="00E953E2">
        <w:rPr>
          <w:rFonts w:ascii="Times New Roman" w:eastAsia="Times New Roman" w:hAnsi="Times New Roman" w:cs="Times New Roman"/>
          <w:sz w:val="24"/>
          <w:szCs w:val="24"/>
        </w:rPr>
        <w:t xml:space="preserve"> having the libraries resorting to the promotion of digital and online service delivery. </w:t>
      </w:r>
    </w:p>
    <w:p w14:paraId="3EA9F559" w14:textId="669234F6"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In relation to pandemic other emergencies that had affected library services in time past </w:t>
      </w:r>
      <w:r w:rsidR="002C6641" w:rsidRPr="00E953E2">
        <w:rPr>
          <w:rFonts w:ascii="Times New Roman" w:eastAsia="Times New Roman" w:hAnsi="Times New Roman" w:cs="Times New Roman"/>
          <w:sz w:val="24"/>
          <w:szCs w:val="24"/>
        </w:rPr>
        <w:t>are</w:t>
      </w:r>
      <w:r w:rsidRPr="00E953E2">
        <w:rPr>
          <w:rFonts w:ascii="Times New Roman" w:eastAsia="Times New Roman" w:hAnsi="Times New Roman" w:cs="Times New Roman"/>
          <w:sz w:val="24"/>
          <w:szCs w:val="24"/>
        </w:rPr>
        <w:t xml:space="preserve"> disaster. </w:t>
      </w:r>
      <w:bookmarkStart w:id="0" w:name="_Hlk195454051"/>
      <w:r w:rsidR="002B7D2F" w:rsidRPr="00E953E2">
        <w:rPr>
          <w:rFonts w:ascii="Times New Roman" w:eastAsia="Times New Roman" w:hAnsi="Times New Roman" w:cs="Times New Roman"/>
          <w:sz w:val="24"/>
          <w:szCs w:val="24"/>
        </w:rPr>
        <w:t xml:space="preserve">Abidin, Kiran &amp; Samsudin (2024) </w:t>
      </w:r>
      <w:bookmarkEnd w:id="0"/>
      <w:r w:rsidRPr="00E953E2">
        <w:rPr>
          <w:rFonts w:ascii="Times New Roman" w:eastAsia="Times New Roman" w:hAnsi="Times New Roman" w:cs="Times New Roman"/>
          <w:sz w:val="24"/>
          <w:szCs w:val="24"/>
        </w:rPr>
        <w:t>defined a disaster</w:t>
      </w:r>
      <w:r w:rsidR="002B7D2F" w:rsidRPr="00E953E2">
        <w:rPr>
          <w:rFonts w:ascii="Times New Roman" w:eastAsia="Times New Roman" w:hAnsi="Times New Roman" w:cs="Times New Roman"/>
          <w:sz w:val="24"/>
          <w:szCs w:val="24"/>
        </w:rPr>
        <w:t>, whether natural or man-made in the library context</w:t>
      </w:r>
      <w:r w:rsidRPr="00E953E2">
        <w:rPr>
          <w:rFonts w:ascii="Times New Roman" w:eastAsia="Times New Roman" w:hAnsi="Times New Roman" w:cs="Times New Roman"/>
          <w:sz w:val="24"/>
          <w:szCs w:val="24"/>
        </w:rPr>
        <w:t xml:space="preserve">, as an </w:t>
      </w:r>
      <w:r w:rsidR="002B7D2F" w:rsidRPr="00E953E2">
        <w:rPr>
          <w:rFonts w:ascii="Times New Roman" w:eastAsia="Times New Roman" w:hAnsi="Times New Roman" w:cs="Times New Roman"/>
          <w:sz w:val="24"/>
          <w:szCs w:val="24"/>
        </w:rPr>
        <w:t xml:space="preserve">unexpected incident </w:t>
      </w:r>
      <w:r w:rsidRPr="00E953E2">
        <w:rPr>
          <w:rFonts w:ascii="Times New Roman" w:eastAsia="Times New Roman" w:hAnsi="Times New Roman" w:cs="Times New Roman"/>
          <w:sz w:val="24"/>
          <w:szCs w:val="24"/>
        </w:rPr>
        <w:t xml:space="preserve">whose timing is unexpected and </w:t>
      </w:r>
      <w:r w:rsidR="002B7D2F" w:rsidRPr="00E953E2">
        <w:rPr>
          <w:rFonts w:ascii="Times New Roman" w:eastAsia="Times New Roman" w:hAnsi="Times New Roman" w:cs="Times New Roman"/>
          <w:sz w:val="24"/>
          <w:szCs w:val="24"/>
        </w:rPr>
        <w:t xml:space="preserve">that can disrupt library services, with </w:t>
      </w:r>
      <w:r w:rsidRPr="00E953E2">
        <w:rPr>
          <w:rFonts w:ascii="Times New Roman" w:eastAsia="Times New Roman" w:hAnsi="Times New Roman" w:cs="Times New Roman"/>
          <w:sz w:val="24"/>
          <w:szCs w:val="24"/>
        </w:rPr>
        <w:t>serious</w:t>
      </w:r>
      <w:r w:rsidR="002B7D2F" w:rsidRPr="00E953E2">
        <w:rPr>
          <w:rFonts w:ascii="Times New Roman" w:eastAsia="Times New Roman" w:hAnsi="Times New Roman" w:cs="Times New Roman"/>
          <w:sz w:val="24"/>
          <w:szCs w:val="24"/>
        </w:rPr>
        <w:t xml:space="preserve"> and</w:t>
      </w:r>
      <w:r w:rsidRPr="00E953E2">
        <w:rPr>
          <w:rFonts w:ascii="Times New Roman" w:eastAsia="Times New Roman" w:hAnsi="Times New Roman" w:cs="Times New Roman"/>
          <w:sz w:val="24"/>
          <w:szCs w:val="24"/>
        </w:rPr>
        <w:t xml:space="preserve"> devastating</w:t>
      </w:r>
      <w:r w:rsidR="002B7D2F" w:rsidRPr="00E953E2">
        <w:rPr>
          <w:rFonts w:ascii="Times New Roman" w:eastAsia="Times New Roman" w:hAnsi="Times New Roman" w:cs="Times New Roman"/>
          <w:sz w:val="24"/>
          <w:szCs w:val="24"/>
        </w:rPr>
        <w:t xml:space="preserve"> consequences</w:t>
      </w:r>
      <w:r w:rsidRPr="00E953E2">
        <w:rPr>
          <w:rFonts w:ascii="Times New Roman" w:eastAsia="Times New Roman" w:hAnsi="Times New Roman" w:cs="Times New Roman"/>
          <w:sz w:val="24"/>
          <w:szCs w:val="24"/>
        </w:rPr>
        <w:t xml:space="preserve">. Similarly, the definition explains disaster as a sudden and unfortunate occurrence that leads not only to damaging property but bring calamities such as great suffering, injuries and even deaths to human beings, Generally, disaster is considered as an event that occur suddenly causing damages in matter of seconds, hours or days but some disaster can occur slowly that it becomes evident after the event had damaged or caused havoc. </w:t>
      </w:r>
    </w:p>
    <w:p w14:paraId="4712E0AB" w14:textId="117206EE" w:rsidR="00173BF7" w:rsidRPr="00E953E2" w:rsidRDefault="006A3767" w:rsidP="00FC3DDE">
      <w:p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lastRenderedPageBreak/>
        <w:t xml:space="preserve">Disaster in whatever form robs </w:t>
      </w:r>
      <w:r w:rsidR="00E0103C" w:rsidRPr="00E953E2">
        <w:rPr>
          <w:rFonts w:ascii="Times New Roman" w:eastAsia="Times New Roman" w:hAnsi="Times New Roman" w:cs="Times New Roman"/>
          <w:sz w:val="24"/>
          <w:szCs w:val="24"/>
        </w:rPr>
        <w:t>society</w:t>
      </w:r>
      <w:r w:rsidRPr="00E953E2">
        <w:rPr>
          <w:rFonts w:ascii="Times New Roman" w:eastAsia="Times New Roman" w:hAnsi="Times New Roman" w:cs="Times New Roman"/>
          <w:sz w:val="24"/>
          <w:szCs w:val="24"/>
        </w:rPr>
        <w:t xml:space="preserve"> of </w:t>
      </w:r>
      <w:r w:rsidR="00173BF7" w:rsidRPr="00E953E2">
        <w:rPr>
          <w:rFonts w:ascii="Times New Roman" w:eastAsia="Times New Roman" w:hAnsi="Times New Roman" w:cs="Times New Roman"/>
          <w:sz w:val="24"/>
          <w:szCs w:val="24"/>
        </w:rPr>
        <w:t>its</w:t>
      </w:r>
      <w:r w:rsidRPr="00E953E2">
        <w:rPr>
          <w:rFonts w:ascii="Times New Roman" w:eastAsia="Times New Roman" w:hAnsi="Times New Roman" w:cs="Times New Roman"/>
          <w:sz w:val="24"/>
          <w:szCs w:val="24"/>
        </w:rPr>
        <w:t xml:space="preserve"> sense of well-</w:t>
      </w:r>
      <w:r w:rsidR="00173BF7" w:rsidRPr="00E953E2">
        <w:rPr>
          <w:rFonts w:ascii="Times New Roman" w:eastAsia="Times New Roman" w:hAnsi="Times New Roman" w:cs="Times New Roman"/>
          <w:sz w:val="24"/>
          <w:szCs w:val="24"/>
        </w:rPr>
        <w:t>being and</w:t>
      </w:r>
      <w:r w:rsidRPr="00E953E2">
        <w:rPr>
          <w:rFonts w:ascii="Times New Roman" w:eastAsia="Times New Roman" w:hAnsi="Times New Roman" w:cs="Times New Roman"/>
          <w:sz w:val="24"/>
          <w:szCs w:val="24"/>
        </w:rPr>
        <w:t xml:space="preserve"> security</w:t>
      </w:r>
      <w:r w:rsidR="00173BF7" w:rsidRPr="00E953E2">
        <w:rPr>
          <w:rFonts w:ascii="Times New Roman" w:eastAsia="Times New Roman" w:hAnsi="Times New Roman" w:cs="Times New Roman"/>
          <w:sz w:val="24"/>
          <w:szCs w:val="24"/>
        </w:rPr>
        <w:t>,</w:t>
      </w:r>
      <w:r w:rsidRPr="00E953E2">
        <w:rPr>
          <w:rFonts w:ascii="Times New Roman" w:eastAsia="Times New Roman" w:hAnsi="Times New Roman" w:cs="Times New Roman"/>
          <w:sz w:val="24"/>
          <w:szCs w:val="24"/>
        </w:rPr>
        <w:t xml:space="preserve"> most importantly</w:t>
      </w:r>
      <w:r w:rsidR="00BF698E" w:rsidRPr="00E953E2">
        <w:rPr>
          <w:rFonts w:ascii="Times New Roman" w:eastAsia="Times New Roman" w:hAnsi="Times New Roman" w:cs="Times New Roman"/>
          <w:sz w:val="24"/>
          <w:szCs w:val="24"/>
        </w:rPr>
        <w:t>,</w:t>
      </w:r>
      <w:r w:rsidR="00173BF7" w:rsidRPr="00E953E2">
        <w:rPr>
          <w:rFonts w:ascii="Times New Roman" w:eastAsia="Times New Roman" w:hAnsi="Times New Roman" w:cs="Times New Roman"/>
          <w:sz w:val="24"/>
          <w:szCs w:val="24"/>
        </w:rPr>
        <w:t xml:space="preserve"> is</w:t>
      </w:r>
      <w:r w:rsidRPr="00E953E2">
        <w:rPr>
          <w:rFonts w:ascii="Times New Roman" w:eastAsia="Times New Roman" w:hAnsi="Times New Roman" w:cs="Times New Roman"/>
          <w:sz w:val="24"/>
          <w:szCs w:val="24"/>
        </w:rPr>
        <w:t xml:space="preserve"> negatively impact</w:t>
      </w:r>
      <w:r w:rsidR="00173BF7" w:rsidRPr="00E953E2">
        <w:rPr>
          <w:rFonts w:ascii="Times New Roman" w:eastAsia="Times New Roman" w:hAnsi="Times New Roman" w:cs="Times New Roman"/>
          <w:sz w:val="24"/>
          <w:szCs w:val="24"/>
        </w:rPr>
        <w:t xml:space="preserve">ed, which does not in any case spare the library. </w:t>
      </w:r>
      <w:r w:rsidRPr="00E953E2">
        <w:rPr>
          <w:rFonts w:ascii="Times New Roman" w:eastAsia="Times New Roman" w:hAnsi="Times New Roman" w:cs="Times New Roman"/>
          <w:sz w:val="24"/>
          <w:szCs w:val="24"/>
        </w:rPr>
        <w:t>Hence</w:t>
      </w:r>
      <w:r w:rsidR="00173BF7" w:rsidRPr="00E953E2">
        <w:rPr>
          <w:rFonts w:ascii="Times New Roman" w:eastAsia="Times New Roman" w:hAnsi="Times New Roman" w:cs="Times New Roman"/>
          <w:sz w:val="24"/>
          <w:szCs w:val="24"/>
        </w:rPr>
        <w:t xml:space="preserve">, the need for </w:t>
      </w:r>
      <w:r w:rsidRPr="00E953E2">
        <w:rPr>
          <w:rFonts w:ascii="Times New Roman" w:eastAsia="Times New Roman" w:hAnsi="Times New Roman" w:cs="Times New Roman"/>
          <w:sz w:val="24"/>
          <w:szCs w:val="24"/>
        </w:rPr>
        <w:t xml:space="preserve"> disaster preparedness</w:t>
      </w:r>
      <w:r w:rsidR="00173BF7" w:rsidRPr="00E953E2">
        <w:rPr>
          <w:rFonts w:ascii="Times New Roman" w:eastAsia="Times New Roman" w:hAnsi="Times New Roman" w:cs="Times New Roman"/>
          <w:sz w:val="24"/>
          <w:szCs w:val="24"/>
        </w:rPr>
        <w:t>. Disaster preparedness</w:t>
      </w:r>
      <w:r w:rsidRPr="00E953E2">
        <w:rPr>
          <w:rFonts w:ascii="Times New Roman" w:eastAsia="Times New Roman" w:hAnsi="Times New Roman" w:cs="Times New Roman"/>
          <w:sz w:val="24"/>
          <w:szCs w:val="24"/>
        </w:rPr>
        <w:t xml:space="preserve"> enables</w:t>
      </w:r>
      <w:r w:rsidR="00173BF7" w:rsidRPr="00E953E2">
        <w:rPr>
          <w:rFonts w:ascii="Times New Roman" w:eastAsia="Times New Roman" w:hAnsi="Times New Roman" w:cs="Times New Roman"/>
          <w:sz w:val="24"/>
          <w:szCs w:val="24"/>
        </w:rPr>
        <w:t xml:space="preserve"> the</w:t>
      </w:r>
      <w:r w:rsidRPr="00E953E2">
        <w:rPr>
          <w:rFonts w:ascii="Times New Roman" w:eastAsia="Times New Roman" w:hAnsi="Times New Roman" w:cs="Times New Roman"/>
          <w:sz w:val="24"/>
          <w:szCs w:val="24"/>
        </w:rPr>
        <w:t xml:space="preserve"> librar</w:t>
      </w:r>
      <w:r w:rsidR="00173BF7" w:rsidRPr="00E953E2">
        <w:rPr>
          <w:rFonts w:ascii="Times New Roman" w:eastAsia="Times New Roman" w:hAnsi="Times New Roman" w:cs="Times New Roman"/>
          <w:sz w:val="24"/>
          <w:szCs w:val="24"/>
        </w:rPr>
        <w:t>y</w:t>
      </w:r>
      <w:r w:rsidRPr="00E953E2">
        <w:rPr>
          <w:rFonts w:ascii="Times New Roman" w:eastAsia="Times New Roman" w:hAnsi="Times New Roman" w:cs="Times New Roman"/>
          <w:sz w:val="24"/>
          <w:szCs w:val="24"/>
        </w:rPr>
        <w:t xml:space="preserve"> to prepare for planned and unplanned changes associated with its occurrence</w:t>
      </w:r>
      <w:r w:rsidR="00173BF7" w:rsidRPr="00E953E2">
        <w:rPr>
          <w:rFonts w:ascii="Times New Roman" w:eastAsia="Times New Roman" w:hAnsi="Times New Roman" w:cs="Times New Roman"/>
          <w:sz w:val="24"/>
          <w:szCs w:val="24"/>
        </w:rPr>
        <w:t xml:space="preserve">, helping </w:t>
      </w:r>
      <w:r w:rsidRPr="00E953E2">
        <w:rPr>
          <w:rFonts w:ascii="Times New Roman" w:eastAsia="Times New Roman" w:hAnsi="Times New Roman" w:cs="Times New Roman"/>
          <w:sz w:val="24"/>
          <w:szCs w:val="24"/>
        </w:rPr>
        <w:t>to create more flexible work arrangements which enhances the continuity of library services</w:t>
      </w:r>
      <w:r w:rsidR="00173BF7" w:rsidRPr="00E953E2">
        <w:rPr>
          <w:rFonts w:ascii="Times New Roman" w:eastAsia="Times New Roman" w:hAnsi="Times New Roman" w:cs="Times New Roman"/>
          <w:sz w:val="24"/>
          <w:szCs w:val="24"/>
        </w:rPr>
        <w:t xml:space="preserve"> during incidence</w:t>
      </w:r>
      <w:r w:rsidR="007F0696" w:rsidRPr="00E953E2">
        <w:rPr>
          <w:rFonts w:ascii="Times New Roman" w:eastAsia="Times New Roman" w:hAnsi="Times New Roman" w:cs="Times New Roman"/>
          <w:sz w:val="24"/>
          <w:szCs w:val="24"/>
        </w:rPr>
        <w:t xml:space="preserve"> </w:t>
      </w:r>
      <w:r w:rsidR="007F0696" w:rsidRPr="00E953E2">
        <w:rPr>
          <w:rFonts w:ascii="Times New Roman" w:hAnsi="Times New Roman" w:cs="Times New Roman"/>
          <w:sz w:val="24"/>
          <w:szCs w:val="24"/>
        </w:rPr>
        <w:t xml:space="preserve">Nguyen &amp; </w:t>
      </w:r>
      <w:proofErr w:type="spellStart"/>
      <w:r w:rsidR="007F0696" w:rsidRPr="00E953E2">
        <w:rPr>
          <w:rFonts w:ascii="Times New Roman" w:hAnsi="Times New Roman" w:cs="Times New Roman"/>
          <w:sz w:val="24"/>
          <w:szCs w:val="24"/>
        </w:rPr>
        <w:t>Suthiprapa</w:t>
      </w:r>
      <w:proofErr w:type="spellEnd"/>
      <w:r w:rsidR="007F0696" w:rsidRPr="00E953E2">
        <w:rPr>
          <w:rFonts w:ascii="Times New Roman" w:hAnsi="Times New Roman" w:cs="Times New Roman"/>
          <w:sz w:val="24"/>
          <w:szCs w:val="24"/>
        </w:rPr>
        <w:t xml:space="preserve">  (2024).</w:t>
      </w:r>
      <w:r w:rsidR="00173BF7" w:rsidRPr="00E953E2">
        <w:rPr>
          <w:rFonts w:ascii="Times New Roman" w:eastAsia="Times New Roman" w:hAnsi="Times New Roman" w:cs="Times New Roman"/>
          <w:sz w:val="24"/>
          <w:szCs w:val="24"/>
        </w:rPr>
        <w:t xml:space="preserve"> Disaster preparedness involves the aspect of understanding and being able to tackle the incidence of disaster by devising measures necessary for dealing with it. Thus, activities involved during disaster preparedness must be based on the knowledge of the hazards as such libraries must have a check mechanism for </w:t>
      </w:r>
      <w:r w:rsidR="00C949A9" w:rsidRPr="00E953E2">
        <w:rPr>
          <w:rFonts w:ascii="Times New Roman" w:eastAsia="Times New Roman" w:hAnsi="Times New Roman" w:cs="Times New Roman"/>
          <w:sz w:val="24"/>
          <w:szCs w:val="24"/>
        </w:rPr>
        <w:t>them</w:t>
      </w:r>
      <w:r w:rsidR="00173BF7" w:rsidRPr="00E953E2">
        <w:rPr>
          <w:rFonts w:ascii="Times New Roman" w:eastAsia="Times New Roman" w:hAnsi="Times New Roman" w:cs="Times New Roman"/>
          <w:sz w:val="24"/>
          <w:szCs w:val="24"/>
        </w:rPr>
        <w:t xml:space="preserve"> not to be taken unawares in the event of a disaster</w:t>
      </w:r>
      <w:r w:rsidR="003D1595" w:rsidRPr="00E953E2">
        <w:rPr>
          <w:rFonts w:ascii="Times New Roman" w:eastAsia="Times New Roman" w:hAnsi="Times New Roman" w:cs="Times New Roman"/>
          <w:sz w:val="24"/>
          <w:szCs w:val="24"/>
        </w:rPr>
        <w:t xml:space="preserve"> </w:t>
      </w:r>
      <w:r w:rsidR="00173BF7" w:rsidRPr="00E953E2">
        <w:rPr>
          <w:rFonts w:ascii="Times New Roman" w:eastAsia="Times New Roman" w:hAnsi="Times New Roman" w:cs="Times New Roman"/>
          <w:sz w:val="24"/>
          <w:szCs w:val="24"/>
        </w:rPr>
        <w:t xml:space="preserve">. </w:t>
      </w:r>
    </w:p>
    <w:p w14:paraId="61FF1F3D" w14:textId="77777777" w:rsidR="00455610" w:rsidRPr="00E953E2" w:rsidRDefault="00455610"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A gap between resource needs and resource availability will always arise in the incidence of serious pandemic and disaster. Further, in a severe pandemic, this gap will increase adversely due to disruption in library activities and overwhelming demand from information seekers at the same time. Basically, before disaster strikes, the visible role of the library is to serve as a source of information and educational tools to better enlighten community members to prepare for the occurrence and to avoid the risk or take preventive measures required to combat the disaster to </w:t>
      </w:r>
      <w:proofErr w:type="spellStart"/>
      <w:r w:rsidRPr="00E953E2">
        <w:rPr>
          <w:rFonts w:ascii="Times New Roman" w:eastAsia="Times New Roman" w:hAnsi="Times New Roman" w:cs="Times New Roman"/>
          <w:sz w:val="24"/>
          <w:szCs w:val="24"/>
        </w:rPr>
        <w:t>minimise</w:t>
      </w:r>
      <w:proofErr w:type="spellEnd"/>
      <w:r w:rsidRPr="00E953E2">
        <w:rPr>
          <w:rFonts w:ascii="Times New Roman" w:eastAsia="Times New Roman" w:hAnsi="Times New Roman" w:cs="Times New Roman"/>
          <w:sz w:val="24"/>
          <w:szCs w:val="24"/>
        </w:rPr>
        <w:t xml:space="preserve"> its adverse effect. As a result of attending impact of the outbreak of pandemic or disaster, managing its impact is important, therefore preparedness is essential and the right time to start preparing for either a pandemic or disaster is before it hits.</w:t>
      </w:r>
    </w:p>
    <w:p w14:paraId="58EFD9F7" w14:textId="77777777" w:rsidR="00455610" w:rsidRPr="00E953E2" w:rsidRDefault="00455610"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Thus, it is expected that  academic libraries in Ogun State ought to ensure that planning ahead before the occurrence of pandemic and disaster is necessary and should be the main focus of a library that desires to stay in service and also leverage on lessons learnt from the disruptions to life and livelihoods occasioned by the COVID19 pandemic and other outbreaks to ensure that they are better prepared for subsequent outbreaks of  pandemics and disasters by stepping up on the provision of continuous library services. It is against this background that the study is aimed at investigating the pandemic and disaster preparedness of academic libraries in Ogun State as contributory factors to the continuity of library services during re-occurrence.</w:t>
      </w:r>
    </w:p>
    <w:p w14:paraId="4C539AA4" w14:textId="77777777" w:rsidR="00AD618C" w:rsidRPr="00E953E2" w:rsidRDefault="00AD618C" w:rsidP="00FC3DDE">
      <w:pPr>
        <w:spacing w:after="0"/>
        <w:jc w:val="both"/>
        <w:rPr>
          <w:rFonts w:ascii="Times New Roman" w:eastAsia="Times New Roman" w:hAnsi="Times New Roman" w:cs="Times New Roman"/>
          <w:b/>
          <w:sz w:val="24"/>
          <w:szCs w:val="24"/>
        </w:rPr>
      </w:pPr>
    </w:p>
    <w:p w14:paraId="3DBD0D96" w14:textId="7E44D169" w:rsidR="00455610" w:rsidRPr="00E953E2" w:rsidRDefault="00D207E8" w:rsidP="00FC3DDE">
      <w:pPr>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Research Questions</w:t>
      </w:r>
    </w:p>
    <w:p w14:paraId="18BEF79B" w14:textId="4C8C0D22" w:rsidR="00455610" w:rsidRPr="00E953E2" w:rsidRDefault="00455610" w:rsidP="00C949A9">
      <w:pPr>
        <w:spacing w:after="0"/>
        <w:ind w:firstLine="36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main </w:t>
      </w:r>
      <w:r w:rsidR="00D207E8" w:rsidRPr="00E953E2">
        <w:rPr>
          <w:rFonts w:ascii="Times New Roman" w:eastAsia="Times New Roman" w:hAnsi="Times New Roman" w:cs="Times New Roman"/>
          <w:sz w:val="24"/>
          <w:szCs w:val="24"/>
        </w:rPr>
        <w:t>research question raised and answered by</w:t>
      </w:r>
      <w:r w:rsidRPr="00E953E2">
        <w:rPr>
          <w:rFonts w:ascii="Times New Roman" w:eastAsia="Times New Roman" w:hAnsi="Times New Roman" w:cs="Times New Roman"/>
          <w:sz w:val="24"/>
          <w:szCs w:val="24"/>
        </w:rPr>
        <w:t xml:space="preserve"> the study was</w:t>
      </w:r>
      <w:r w:rsidR="00D207E8" w:rsidRPr="00E953E2">
        <w:rPr>
          <w:rFonts w:ascii="Times New Roman" w:eastAsia="Times New Roman" w:hAnsi="Times New Roman" w:cs="Times New Roman"/>
          <w:sz w:val="24"/>
          <w:szCs w:val="24"/>
        </w:rPr>
        <w:t>, what are the pandemic and disaster preparedness of academic libraries in Ogun State?</w:t>
      </w:r>
      <w:r w:rsidRPr="00E953E2">
        <w:rPr>
          <w:rFonts w:ascii="Times New Roman" w:eastAsia="Times New Roman" w:hAnsi="Times New Roman" w:cs="Times New Roman"/>
          <w:sz w:val="24"/>
          <w:szCs w:val="24"/>
        </w:rPr>
        <w:t xml:space="preserve"> Specifically, the study </w:t>
      </w:r>
      <w:r w:rsidR="00D207E8" w:rsidRPr="00E953E2">
        <w:rPr>
          <w:rFonts w:ascii="Times New Roman" w:eastAsia="Times New Roman" w:hAnsi="Times New Roman" w:cs="Times New Roman"/>
          <w:sz w:val="24"/>
          <w:szCs w:val="24"/>
        </w:rPr>
        <w:t>also p</w:t>
      </w:r>
      <w:r w:rsidR="005A5B3B" w:rsidRPr="00E953E2">
        <w:rPr>
          <w:rFonts w:ascii="Times New Roman" w:eastAsia="Times New Roman" w:hAnsi="Times New Roman" w:cs="Times New Roman"/>
          <w:sz w:val="24"/>
          <w:szCs w:val="24"/>
        </w:rPr>
        <w:t xml:space="preserve">rovided answers </w:t>
      </w:r>
      <w:r w:rsidRPr="00E953E2">
        <w:rPr>
          <w:rFonts w:ascii="Times New Roman" w:eastAsia="Times New Roman" w:hAnsi="Times New Roman" w:cs="Times New Roman"/>
          <w:sz w:val="24"/>
          <w:szCs w:val="24"/>
        </w:rPr>
        <w:t>to</w:t>
      </w:r>
      <w:r w:rsidR="005A5B3B" w:rsidRPr="00E953E2">
        <w:rPr>
          <w:rFonts w:ascii="Times New Roman" w:eastAsia="Times New Roman" w:hAnsi="Times New Roman" w:cs="Times New Roman"/>
          <w:sz w:val="24"/>
          <w:szCs w:val="24"/>
        </w:rPr>
        <w:t xml:space="preserve"> the following questions</w:t>
      </w:r>
      <w:r w:rsidRPr="00E953E2">
        <w:rPr>
          <w:rFonts w:ascii="Times New Roman" w:eastAsia="Times New Roman" w:hAnsi="Times New Roman" w:cs="Times New Roman"/>
          <w:sz w:val="24"/>
          <w:szCs w:val="24"/>
        </w:rPr>
        <w:t>:</w:t>
      </w:r>
    </w:p>
    <w:p w14:paraId="53DC6CA6" w14:textId="5B4403EE" w:rsidR="00455610"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What are</w:t>
      </w:r>
      <w:r w:rsidR="00455610" w:rsidRPr="00E953E2">
        <w:rPr>
          <w:rFonts w:ascii="Times New Roman" w:eastAsia="Times New Roman" w:hAnsi="Times New Roman" w:cs="Times New Roman"/>
          <w:sz w:val="24"/>
          <w:szCs w:val="24"/>
        </w:rPr>
        <w:t xml:space="preserve"> the forms of pandemics capable of suspending library services and the forms of disasters faced by academic libraries</w:t>
      </w:r>
      <w:r w:rsidRPr="00E953E2">
        <w:rPr>
          <w:rFonts w:ascii="Times New Roman" w:eastAsia="Times New Roman" w:hAnsi="Times New Roman" w:cs="Times New Roman"/>
          <w:sz w:val="24"/>
          <w:szCs w:val="24"/>
        </w:rPr>
        <w:t>?</w:t>
      </w:r>
    </w:p>
    <w:p w14:paraId="0054D153" w14:textId="0577564F" w:rsidR="00455610"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What are</w:t>
      </w:r>
      <w:r w:rsidR="00455610" w:rsidRPr="00E953E2">
        <w:rPr>
          <w:rFonts w:ascii="Times New Roman" w:eastAsia="Times New Roman" w:hAnsi="Times New Roman" w:cs="Times New Roman"/>
          <w:sz w:val="24"/>
          <w:szCs w:val="24"/>
        </w:rPr>
        <w:t xml:space="preserve"> the preparations required of academic libraries for continuity of  services</w:t>
      </w:r>
      <w:r w:rsidRPr="00E953E2">
        <w:rPr>
          <w:rFonts w:ascii="Times New Roman" w:eastAsia="Times New Roman" w:hAnsi="Times New Roman" w:cs="Times New Roman"/>
          <w:sz w:val="24"/>
          <w:szCs w:val="24"/>
        </w:rPr>
        <w:t>,</w:t>
      </w:r>
    </w:p>
    <w:p w14:paraId="4488F99A" w14:textId="41963FDD" w:rsidR="00455610" w:rsidRPr="00E953E2" w:rsidRDefault="005A5B3B" w:rsidP="005A5B3B">
      <w:pPr>
        <w:spacing w:after="0"/>
        <w:ind w:left="1080"/>
        <w:jc w:val="both"/>
        <w:rPr>
          <w:rFonts w:ascii="Times New Roman" w:eastAsia="Times New Roman" w:hAnsi="Times New Roman" w:cs="Times New Roman"/>
          <w:sz w:val="24"/>
          <w:szCs w:val="24"/>
        </w:rPr>
      </w:pPr>
      <w:proofErr w:type="gramStart"/>
      <w:r w:rsidRPr="00E953E2">
        <w:rPr>
          <w:rFonts w:ascii="Times New Roman" w:eastAsia="Times New Roman" w:hAnsi="Times New Roman" w:cs="Times New Roman"/>
          <w:sz w:val="24"/>
          <w:szCs w:val="24"/>
        </w:rPr>
        <w:t>a</w:t>
      </w:r>
      <w:r w:rsidR="00455610" w:rsidRPr="00E953E2">
        <w:rPr>
          <w:rFonts w:ascii="Times New Roman" w:eastAsia="Times New Roman" w:hAnsi="Times New Roman" w:cs="Times New Roman"/>
          <w:sz w:val="24"/>
          <w:szCs w:val="24"/>
        </w:rPr>
        <w:t>nd</w:t>
      </w:r>
      <w:proofErr w:type="gramEnd"/>
      <w:r w:rsidRPr="00E953E2">
        <w:rPr>
          <w:rFonts w:ascii="Times New Roman" w:eastAsia="Times New Roman" w:hAnsi="Times New Roman" w:cs="Times New Roman"/>
          <w:sz w:val="24"/>
          <w:szCs w:val="24"/>
        </w:rPr>
        <w:t xml:space="preserve"> what</w:t>
      </w:r>
      <w:r w:rsidR="00455610" w:rsidRPr="00E953E2">
        <w:rPr>
          <w:rFonts w:ascii="Times New Roman" w:eastAsia="Times New Roman" w:hAnsi="Times New Roman" w:cs="Times New Roman"/>
          <w:sz w:val="24"/>
          <w:szCs w:val="24"/>
        </w:rPr>
        <w:t xml:space="preserve"> </w:t>
      </w:r>
      <w:r w:rsidRPr="00E953E2">
        <w:rPr>
          <w:rFonts w:ascii="Times New Roman" w:eastAsia="Times New Roman" w:hAnsi="Times New Roman" w:cs="Times New Roman"/>
          <w:sz w:val="24"/>
          <w:szCs w:val="24"/>
        </w:rPr>
        <w:t>are the</w:t>
      </w:r>
      <w:r w:rsidR="00455610" w:rsidRPr="00E953E2">
        <w:rPr>
          <w:rFonts w:ascii="Times New Roman" w:eastAsia="Times New Roman" w:hAnsi="Times New Roman" w:cs="Times New Roman"/>
          <w:sz w:val="24"/>
          <w:szCs w:val="24"/>
        </w:rPr>
        <w:t xml:space="preserve"> facilities available for offering </w:t>
      </w:r>
      <w:r w:rsidRPr="00E953E2">
        <w:rPr>
          <w:rFonts w:ascii="Times New Roman" w:eastAsia="Times New Roman" w:hAnsi="Times New Roman" w:cs="Times New Roman"/>
          <w:sz w:val="24"/>
          <w:szCs w:val="24"/>
        </w:rPr>
        <w:t xml:space="preserve">the </w:t>
      </w:r>
      <w:r w:rsidR="00455610" w:rsidRPr="00E953E2">
        <w:rPr>
          <w:rFonts w:ascii="Times New Roman" w:eastAsia="Times New Roman" w:hAnsi="Times New Roman" w:cs="Times New Roman"/>
          <w:sz w:val="24"/>
          <w:szCs w:val="24"/>
        </w:rPr>
        <w:t>services during pandemic</w:t>
      </w:r>
      <w:r w:rsidRPr="00E953E2">
        <w:rPr>
          <w:rFonts w:ascii="Times New Roman" w:eastAsia="Times New Roman" w:hAnsi="Times New Roman" w:cs="Times New Roman"/>
          <w:sz w:val="24"/>
          <w:szCs w:val="24"/>
        </w:rPr>
        <w:t>s</w:t>
      </w:r>
      <w:r w:rsidR="00455610" w:rsidRPr="00E953E2">
        <w:rPr>
          <w:rFonts w:ascii="Times New Roman" w:eastAsia="Times New Roman" w:hAnsi="Times New Roman" w:cs="Times New Roman"/>
          <w:sz w:val="24"/>
          <w:szCs w:val="24"/>
        </w:rPr>
        <w:t xml:space="preserve"> and disasters</w:t>
      </w:r>
      <w:r w:rsidRPr="00E953E2">
        <w:rPr>
          <w:rFonts w:ascii="Times New Roman" w:eastAsia="Times New Roman" w:hAnsi="Times New Roman" w:cs="Times New Roman"/>
          <w:sz w:val="24"/>
          <w:szCs w:val="24"/>
        </w:rPr>
        <w:t>?</w:t>
      </w:r>
    </w:p>
    <w:p w14:paraId="233A6DBA" w14:textId="3E5E8091" w:rsidR="00AD618C"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How skillful and ready are</w:t>
      </w:r>
      <w:r w:rsidR="00455610" w:rsidRPr="00E953E2">
        <w:rPr>
          <w:rFonts w:ascii="Times New Roman" w:eastAsia="Times New Roman" w:hAnsi="Times New Roman" w:cs="Times New Roman"/>
          <w:sz w:val="24"/>
          <w:szCs w:val="24"/>
        </w:rPr>
        <w:t xml:space="preserve"> library staff for library service delivery during pandemic</w:t>
      </w:r>
      <w:r w:rsidRPr="00E953E2">
        <w:rPr>
          <w:rFonts w:ascii="Times New Roman" w:eastAsia="Times New Roman" w:hAnsi="Times New Roman" w:cs="Times New Roman"/>
          <w:sz w:val="24"/>
          <w:szCs w:val="24"/>
        </w:rPr>
        <w:t>s</w:t>
      </w:r>
      <w:r w:rsidR="00455610" w:rsidRPr="00E953E2">
        <w:rPr>
          <w:rFonts w:ascii="Times New Roman" w:eastAsia="Times New Roman" w:hAnsi="Times New Roman" w:cs="Times New Roman"/>
          <w:sz w:val="24"/>
          <w:szCs w:val="24"/>
        </w:rPr>
        <w:t xml:space="preserve"> and occurrence of disasters</w:t>
      </w:r>
      <w:r w:rsidRPr="00E953E2">
        <w:rPr>
          <w:rFonts w:ascii="Times New Roman" w:eastAsia="Times New Roman" w:hAnsi="Times New Roman" w:cs="Times New Roman"/>
          <w:sz w:val="24"/>
          <w:szCs w:val="24"/>
        </w:rPr>
        <w:t>?</w:t>
      </w:r>
      <w:r w:rsidR="00455610" w:rsidRPr="00E953E2">
        <w:rPr>
          <w:rFonts w:ascii="Times New Roman" w:eastAsia="Times New Roman" w:hAnsi="Times New Roman" w:cs="Times New Roman"/>
          <w:sz w:val="24"/>
          <w:szCs w:val="24"/>
        </w:rPr>
        <w:t xml:space="preserve"> </w:t>
      </w:r>
    </w:p>
    <w:p w14:paraId="4057503F" w14:textId="2BD402BF" w:rsidR="00455610"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What are</w:t>
      </w:r>
      <w:r w:rsidR="00455610" w:rsidRPr="00E953E2">
        <w:rPr>
          <w:rFonts w:ascii="Times New Roman" w:eastAsia="Times New Roman" w:hAnsi="Times New Roman" w:cs="Times New Roman"/>
          <w:sz w:val="24"/>
          <w:szCs w:val="24"/>
        </w:rPr>
        <w:t xml:space="preserve"> the challenges associated with the provision of</w:t>
      </w:r>
      <w:r w:rsidRPr="00E953E2">
        <w:rPr>
          <w:rFonts w:ascii="Times New Roman" w:eastAsia="Times New Roman" w:hAnsi="Times New Roman" w:cs="Times New Roman"/>
          <w:sz w:val="24"/>
          <w:szCs w:val="24"/>
        </w:rPr>
        <w:t xml:space="preserve"> library</w:t>
      </w:r>
      <w:r w:rsidR="00455610" w:rsidRPr="00E953E2">
        <w:rPr>
          <w:rFonts w:ascii="Times New Roman" w:eastAsia="Times New Roman" w:hAnsi="Times New Roman" w:cs="Times New Roman"/>
          <w:sz w:val="24"/>
          <w:szCs w:val="24"/>
        </w:rPr>
        <w:t xml:space="preserve"> services during pandemic</w:t>
      </w:r>
      <w:r w:rsidRPr="00E953E2">
        <w:rPr>
          <w:rFonts w:ascii="Times New Roman" w:eastAsia="Times New Roman" w:hAnsi="Times New Roman" w:cs="Times New Roman"/>
          <w:sz w:val="24"/>
          <w:szCs w:val="24"/>
        </w:rPr>
        <w:t>s</w:t>
      </w:r>
      <w:r w:rsidR="00455610" w:rsidRPr="00E953E2">
        <w:rPr>
          <w:rFonts w:ascii="Times New Roman" w:eastAsia="Times New Roman" w:hAnsi="Times New Roman" w:cs="Times New Roman"/>
          <w:sz w:val="24"/>
          <w:szCs w:val="24"/>
        </w:rPr>
        <w:t xml:space="preserve"> and</w:t>
      </w:r>
      <w:r w:rsidR="00455610" w:rsidRPr="00E953E2">
        <w:rPr>
          <w:rFonts w:ascii="Times New Roman" w:eastAsia="Times New Roman" w:hAnsi="Times New Roman" w:cs="Times New Roman"/>
          <w:b/>
          <w:sz w:val="24"/>
          <w:szCs w:val="24"/>
        </w:rPr>
        <w:t xml:space="preserve"> </w:t>
      </w:r>
      <w:r w:rsidR="00C949A9" w:rsidRPr="00E953E2">
        <w:rPr>
          <w:rFonts w:ascii="Times New Roman" w:eastAsia="Times New Roman" w:hAnsi="Times New Roman" w:cs="Times New Roman"/>
          <w:sz w:val="24"/>
          <w:szCs w:val="24"/>
        </w:rPr>
        <w:t>the occurrence</w:t>
      </w:r>
      <w:r w:rsidR="00455610" w:rsidRPr="00E953E2">
        <w:rPr>
          <w:rFonts w:ascii="Times New Roman" w:eastAsia="Times New Roman" w:hAnsi="Times New Roman" w:cs="Times New Roman"/>
          <w:sz w:val="24"/>
          <w:szCs w:val="24"/>
        </w:rPr>
        <w:t xml:space="preserve"> of disasters</w:t>
      </w:r>
      <w:r w:rsidRPr="00E953E2">
        <w:rPr>
          <w:rFonts w:ascii="Times New Roman" w:eastAsia="Times New Roman" w:hAnsi="Times New Roman" w:cs="Times New Roman"/>
          <w:sz w:val="24"/>
          <w:szCs w:val="24"/>
        </w:rPr>
        <w:t>?</w:t>
      </w:r>
    </w:p>
    <w:p w14:paraId="79B6EFC7" w14:textId="77777777" w:rsidR="00B63A5D" w:rsidRPr="00E953E2" w:rsidRDefault="00B63A5D" w:rsidP="00B63A5D">
      <w:pPr>
        <w:pStyle w:val="ListParagraph"/>
        <w:spacing w:after="0"/>
        <w:ind w:left="1080"/>
        <w:jc w:val="both"/>
        <w:rPr>
          <w:rFonts w:ascii="Times New Roman" w:eastAsia="Times New Roman" w:hAnsi="Times New Roman" w:cs="Times New Roman"/>
          <w:sz w:val="24"/>
          <w:szCs w:val="24"/>
        </w:rPr>
      </w:pPr>
    </w:p>
    <w:p w14:paraId="427C2714" w14:textId="77777777" w:rsidR="00B63A5D" w:rsidRPr="00E953E2" w:rsidRDefault="00B63A5D" w:rsidP="00B63A5D">
      <w:pPr>
        <w:pStyle w:val="ListParagraph"/>
        <w:spacing w:after="0"/>
        <w:ind w:left="1080"/>
        <w:jc w:val="both"/>
        <w:rPr>
          <w:rFonts w:ascii="Times New Roman" w:eastAsia="Times New Roman" w:hAnsi="Times New Roman" w:cs="Times New Roman"/>
          <w:sz w:val="24"/>
          <w:szCs w:val="24"/>
        </w:rPr>
      </w:pPr>
    </w:p>
    <w:p w14:paraId="3CF2ACA4" w14:textId="77777777" w:rsidR="00B63A5D" w:rsidRPr="00E953E2" w:rsidRDefault="00B63A5D" w:rsidP="00B63A5D">
      <w:pPr>
        <w:pStyle w:val="ListParagraph"/>
        <w:spacing w:after="0"/>
        <w:ind w:left="1080"/>
        <w:jc w:val="both"/>
        <w:rPr>
          <w:rFonts w:ascii="Times New Roman" w:eastAsia="Times New Roman" w:hAnsi="Times New Roman" w:cs="Times New Roman"/>
          <w:sz w:val="24"/>
          <w:szCs w:val="24"/>
        </w:rPr>
      </w:pPr>
    </w:p>
    <w:p w14:paraId="7D9897A9" w14:textId="51C32AAB" w:rsidR="00455610" w:rsidRPr="00E953E2" w:rsidRDefault="003F5D95" w:rsidP="00FC3DDE">
      <w:pPr>
        <w:spacing w:after="0"/>
        <w:jc w:val="both"/>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lastRenderedPageBreak/>
        <w:t>Review of Related Literature</w:t>
      </w:r>
    </w:p>
    <w:p w14:paraId="73D69DED" w14:textId="1C64AD95"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Centers for Disease Control and Prevention (2014)</w:t>
      </w:r>
      <w:r w:rsidR="00C62863" w:rsidRPr="00E953E2">
        <w:rPr>
          <w:rFonts w:ascii="Times New Roman" w:eastAsia="Times New Roman" w:hAnsi="Times New Roman" w:cs="Times New Roman"/>
          <w:sz w:val="24"/>
          <w:szCs w:val="24"/>
        </w:rPr>
        <w:t xml:space="preserve"> as cited by Akram, Liang, Alam &amp; Shah (2023)</w:t>
      </w:r>
      <w:r w:rsidRPr="00E953E2">
        <w:rPr>
          <w:rFonts w:ascii="Times New Roman" w:eastAsia="Times New Roman" w:hAnsi="Times New Roman" w:cs="Times New Roman"/>
          <w:sz w:val="24"/>
          <w:szCs w:val="24"/>
        </w:rPr>
        <w:t xml:space="preserve"> reported that </w:t>
      </w:r>
      <w:r w:rsidR="00C62863" w:rsidRPr="00E953E2">
        <w:rPr>
          <w:rFonts w:ascii="Times New Roman" w:eastAsia="Times New Roman" w:hAnsi="Times New Roman" w:cs="Times New Roman"/>
          <w:sz w:val="24"/>
          <w:szCs w:val="24"/>
        </w:rPr>
        <w:t xml:space="preserve">the </w:t>
      </w:r>
      <w:r w:rsidRPr="00E953E2">
        <w:rPr>
          <w:rFonts w:ascii="Times New Roman" w:eastAsia="Times New Roman" w:hAnsi="Times New Roman" w:cs="Times New Roman"/>
          <w:sz w:val="24"/>
          <w:szCs w:val="24"/>
        </w:rPr>
        <w:t xml:space="preserve">Athenian plague occurrence </w:t>
      </w:r>
      <w:r w:rsidR="00C62863" w:rsidRPr="00E953E2">
        <w:rPr>
          <w:rFonts w:ascii="Times New Roman" w:eastAsia="Times New Roman" w:hAnsi="Times New Roman" w:cs="Times New Roman"/>
          <w:sz w:val="24"/>
          <w:szCs w:val="24"/>
        </w:rPr>
        <w:t>as</w:t>
      </w:r>
      <w:r w:rsidRPr="00E953E2">
        <w:rPr>
          <w:rFonts w:ascii="Times New Roman" w:eastAsia="Times New Roman" w:hAnsi="Times New Roman" w:cs="Times New Roman"/>
          <w:sz w:val="24"/>
          <w:szCs w:val="24"/>
        </w:rPr>
        <w:t xml:space="preserve"> a historically documented pandemic outbreak that broke out in 430-26 B.C.</w:t>
      </w:r>
      <w:r w:rsidR="00C62863" w:rsidRPr="00E953E2">
        <w:rPr>
          <w:rFonts w:ascii="Times New Roman" w:eastAsia="Times New Roman" w:hAnsi="Times New Roman" w:cs="Times New Roman"/>
          <w:sz w:val="24"/>
          <w:szCs w:val="24"/>
        </w:rPr>
        <w:t>,</w:t>
      </w:r>
      <w:r w:rsidRPr="00E953E2">
        <w:rPr>
          <w:rFonts w:ascii="Times New Roman" w:eastAsia="Times New Roman" w:hAnsi="Times New Roman" w:cs="Times New Roman"/>
          <w:sz w:val="24"/>
          <w:szCs w:val="24"/>
        </w:rPr>
        <w:t xml:space="preserve"> originated in Ethiopia and later spread throughout Egypt and Greece with early symptoms such as headaches, conjunctivitis, rash and fever among others. As a result of Athenian plague infected individuals were susceptible to death by the seventh or eighth day while survivors might suffer from partial paralysis, amnesia or blindness for the rest of their lives. ‘Black Death’; which was another global pandemic outbreak which originated from China in 1334, was detected in Europe (Sicily) in 1347 and lasted till 1400. The Black Death resulted in reduction in the global population and death. Then the Antoine </w:t>
      </w:r>
      <w:r w:rsidR="00072B9E" w:rsidRPr="00E953E2">
        <w:rPr>
          <w:rFonts w:ascii="Times New Roman" w:eastAsia="Times New Roman" w:hAnsi="Times New Roman" w:cs="Times New Roman"/>
          <w:sz w:val="24"/>
          <w:szCs w:val="24"/>
        </w:rPr>
        <w:t>plague,</w:t>
      </w:r>
      <w:r w:rsidRPr="00E953E2">
        <w:rPr>
          <w:rFonts w:ascii="Times New Roman" w:eastAsia="Times New Roman" w:hAnsi="Times New Roman" w:cs="Times New Roman"/>
          <w:sz w:val="24"/>
          <w:szCs w:val="24"/>
        </w:rPr>
        <w:t xml:space="preserve"> also known as Plague of </w:t>
      </w:r>
      <w:r w:rsidR="00C62863" w:rsidRPr="00E953E2">
        <w:rPr>
          <w:rFonts w:ascii="Times New Roman" w:eastAsia="Times New Roman" w:hAnsi="Times New Roman" w:cs="Times New Roman"/>
          <w:sz w:val="24"/>
          <w:szCs w:val="24"/>
        </w:rPr>
        <w:t>Galen,</w:t>
      </w:r>
      <w:r w:rsidRPr="00E953E2">
        <w:rPr>
          <w:rFonts w:ascii="Times New Roman" w:eastAsia="Times New Roman" w:hAnsi="Times New Roman" w:cs="Times New Roman"/>
          <w:sz w:val="24"/>
          <w:szCs w:val="24"/>
        </w:rPr>
        <w:t xml:space="preserve"> occurred in 161-180 A.D. This was transmitted by soldiers returning from Seleucia, it affected the Asia Minor, Egypt, Greece and Italy thus spreading across wide territory of the entire Roman Empire having severe impact on the Roman Empire. This was followed by the Justinian plague known to be a real plague pandemic caused by Yesinia </w:t>
      </w:r>
      <w:proofErr w:type="spellStart"/>
      <w:r w:rsidRPr="00E953E2">
        <w:rPr>
          <w:rFonts w:ascii="Times New Roman" w:eastAsia="Times New Roman" w:hAnsi="Times New Roman" w:cs="Times New Roman"/>
          <w:sz w:val="24"/>
          <w:szCs w:val="24"/>
        </w:rPr>
        <w:t>Petis</w:t>
      </w:r>
      <w:proofErr w:type="spellEnd"/>
      <w:r w:rsidRPr="00E953E2">
        <w:rPr>
          <w:rFonts w:ascii="Times New Roman" w:eastAsia="Times New Roman" w:hAnsi="Times New Roman" w:cs="Times New Roman"/>
          <w:sz w:val="24"/>
          <w:szCs w:val="24"/>
        </w:rPr>
        <w:t xml:space="preserve"> which came into existence in the mid-sixth century AD either in Ethiopia moving through Egypt or in the Central Asia spreading rapidly throughout the Roman world and beyond. </w:t>
      </w:r>
    </w:p>
    <w:p w14:paraId="0B7594A5" w14:textId="77777777"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Similarly, the first pandemic of the eighteenth century started in the spring of 1729 occurring in Russia spreading across Europe within six months and around the globe over the next three years with another second pandemic occurrence of the century that started in China in the autumn 1781. The significant pandemic of the nineteenth century started in the winter of 1830 in China spreading across Southeast Asia, Russia and Europe and North America with high death rate globally spreading rapidly than the previous ones. Spanish Flu (1918-1920) was the first true global pandemic occurring in the first decades of the twentieth century creating devastating consequences for societies worldwide occurred in the middle of World War I resulting to disastrous global losses and death leading to shutdown of schools, business, social and economic interruption. Asian flu (1957-1958) the virus spread to Hong Kong in April, then to Singapore, Taiwan and Japan before spreading globally throughout the summer of 1957 spreading to twenty countries. The pandemic leads to societal disruption such as school and workplace absenteeism, low economic output and reduction in industrial production (Center for Disease Control and Prevention, 2014).</w:t>
      </w:r>
    </w:p>
    <w:p w14:paraId="38D4480C" w14:textId="12427C3F"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Hong Kong flu of 1968-1970 was the first virus to exhibit an advance spread, this pandemic was highly transmissible. </w:t>
      </w:r>
      <w:r w:rsidR="00724E04" w:rsidRPr="00E953E2">
        <w:rPr>
          <w:rFonts w:ascii="Times New Roman" w:eastAsia="Times New Roman" w:hAnsi="Times New Roman" w:cs="Times New Roman"/>
          <w:sz w:val="24"/>
          <w:szCs w:val="24"/>
        </w:rPr>
        <w:t>Also,</w:t>
      </w:r>
      <w:r w:rsidRPr="00E953E2">
        <w:rPr>
          <w:rFonts w:ascii="Times New Roman" w:eastAsia="Times New Roman" w:hAnsi="Times New Roman" w:cs="Times New Roman"/>
          <w:sz w:val="24"/>
          <w:szCs w:val="24"/>
        </w:rPr>
        <w:t xml:space="preserve"> smallpox (1972) virus was an extremely contagious disease spreading through Africa with prominent skin rashes (pustules) involving 30% death rate having responsible for hundreds of millions death rate in the twentieth century alone. Swine flu of 2009-2010 is a recurrence of the Spanish flu of 1918 the pandemic emerged from Mexico in April 2009 recorded as a continuous outbreak in Mexico and United States spreading across several countries thus the World Health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xml:space="preserve"> declared the occurrence over by August of 2010</w:t>
      </w:r>
      <w:r w:rsidR="003F5BA9" w:rsidRPr="00E953E2">
        <w:rPr>
          <w:rFonts w:ascii="Times New Roman" w:eastAsia="Times New Roman" w:hAnsi="Times New Roman" w:cs="Times New Roman"/>
          <w:sz w:val="24"/>
          <w:szCs w:val="24"/>
        </w:rPr>
        <w:t xml:space="preserve"> Scientific Committee on Vaccine Preventable Diseases. (2023)</w:t>
      </w:r>
      <w:r w:rsidRPr="00E953E2">
        <w:rPr>
          <w:rFonts w:ascii="Times New Roman" w:eastAsia="Times New Roman" w:hAnsi="Times New Roman" w:cs="Times New Roman"/>
          <w:sz w:val="24"/>
          <w:szCs w:val="24"/>
        </w:rPr>
        <w:t xml:space="preserve">. </w:t>
      </w:r>
    </w:p>
    <w:p w14:paraId="29D143DE" w14:textId="30BCE1CD"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Next, came the Ebola outbreak of 2014-2016. The Ebola virus was prevalent in Central and West Africa with the outbreak occurring in a remote village of Guinea spreading mostly within families reaching Sierra Leone and Liberia some cases were recorded in Nigeria and Mali. Then Zika virus of 2015-2016 was discovered in rhesus monkeys in Uganda, the virus was identified in Brazil in 2015, making the virus a globally transmitted disease; it was </w:t>
      </w:r>
      <w:r w:rsidRPr="00E953E2">
        <w:rPr>
          <w:rFonts w:ascii="Times New Roman" w:eastAsia="Times New Roman" w:hAnsi="Times New Roman" w:cs="Times New Roman"/>
          <w:sz w:val="24"/>
          <w:szCs w:val="24"/>
        </w:rPr>
        <w:lastRenderedPageBreak/>
        <w:t>transferred from Micronesia across the Pacific to Brazil thus the virus continues to spread creating a case of modern media pandemic(</w:t>
      </w:r>
      <w:r w:rsidR="00C62863" w:rsidRPr="00E953E2">
        <w:rPr>
          <w:rFonts w:ascii="Times New Roman" w:eastAsia="Times New Roman" w:hAnsi="Times New Roman" w:cs="Times New Roman"/>
          <w:sz w:val="24"/>
          <w:szCs w:val="24"/>
        </w:rPr>
        <w:t>Akram et.al. (202</w:t>
      </w:r>
      <w:r w:rsidR="0073067A" w:rsidRPr="00E953E2">
        <w:rPr>
          <w:rFonts w:ascii="Times New Roman" w:eastAsia="Times New Roman" w:hAnsi="Times New Roman" w:cs="Times New Roman"/>
          <w:sz w:val="24"/>
          <w:szCs w:val="24"/>
        </w:rPr>
        <w:t>3</w:t>
      </w:r>
      <w:r w:rsidR="00C62863" w:rsidRPr="00E953E2">
        <w:rPr>
          <w:rFonts w:ascii="Times New Roman" w:eastAsia="Times New Roman" w:hAnsi="Times New Roman" w:cs="Times New Roman"/>
          <w:sz w:val="24"/>
          <w:szCs w:val="24"/>
        </w:rPr>
        <w:t>)</w:t>
      </w:r>
    </w:p>
    <w:p w14:paraId="5C2567ED" w14:textId="7B0CFD5D" w:rsidR="003F5D95" w:rsidRPr="00E953E2" w:rsidRDefault="003F5D95" w:rsidP="00FC3DDE">
      <w:pPr>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Disaster experience of libraries in Nigeria</w:t>
      </w:r>
    </w:p>
    <w:p w14:paraId="2210C57E" w14:textId="25B95347"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main types of disasters that affect libraries could be classified as natural and man-made </w:t>
      </w:r>
      <w:r w:rsidR="00D138B9" w:rsidRPr="00E953E2">
        <w:rPr>
          <w:rFonts w:ascii="Times New Roman" w:hAnsi="Times New Roman" w:cs="Times New Roman"/>
          <w:sz w:val="24"/>
          <w:szCs w:val="24"/>
        </w:rPr>
        <w:t>Abidin, Kiran, &amp; Samsuddin, (2024).</w:t>
      </w:r>
      <w:r w:rsidRPr="00E953E2">
        <w:rPr>
          <w:rFonts w:ascii="Times New Roman" w:eastAsia="Times New Roman" w:hAnsi="Times New Roman" w:cs="Times New Roman"/>
          <w:sz w:val="24"/>
          <w:szCs w:val="24"/>
        </w:rPr>
        <w:t xml:space="preserve"> In Africa, </w:t>
      </w:r>
      <w:r w:rsidR="00566A50" w:rsidRPr="00E953E2">
        <w:rPr>
          <w:rFonts w:ascii="Times New Roman" w:eastAsia="Times New Roman" w:hAnsi="Times New Roman" w:cs="Times New Roman"/>
          <w:sz w:val="24"/>
          <w:szCs w:val="24"/>
        </w:rPr>
        <w:t>disasters</w:t>
      </w:r>
      <w:r w:rsidRPr="00E953E2">
        <w:rPr>
          <w:rFonts w:ascii="Times New Roman" w:eastAsia="Times New Roman" w:hAnsi="Times New Roman" w:cs="Times New Roman"/>
          <w:sz w:val="24"/>
          <w:szCs w:val="24"/>
        </w:rPr>
        <w:t xml:space="preserve"> associated with libraries could result from fire, water, war and lightning, etc., which had an adverse effect on library resources thereby reducing the accessibility and use of library materials such as books, manuscript etc. In 1987, Nigeria Institute of Policy and Strategic Studies Library, Kuru located in Jos recorded an incidence of fire outbreak in the library </w:t>
      </w:r>
      <w:r w:rsidR="00724E04" w:rsidRPr="00E953E2">
        <w:rPr>
          <w:rFonts w:ascii="Times New Roman" w:eastAsia="Times New Roman" w:hAnsi="Times New Roman" w:cs="Times New Roman"/>
          <w:sz w:val="24"/>
          <w:szCs w:val="24"/>
        </w:rPr>
        <w:t>because of</w:t>
      </w:r>
      <w:r w:rsidRPr="00E953E2">
        <w:rPr>
          <w:rFonts w:ascii="Times New Roman" w:eastAsia="Times New Roman" w:hAnsi="Times New Roman" w:cs="Times New Roman"/>
          <w:sz w:val="24"/>
          <w:szCs w:val="24"/>
        </w:rPr>
        <w:t xml:space="preserve"> electricity failure; the damage by the fire outbreak involved the destruction of library materials such as reports and document. </w:t>
      </w:r>
    </w:p>
    <w:p w14:paraId="787536CE" w14:textId="3A168F7C" w:rsidR="003F5D95" w:rsidRPr="00E953E2" w:rsidRDefault="00724E04" w:rsidP="00FC3DDE">
      <w:p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Also,</w:t>
      </w:r>
      <w:r w:rsidR="003F5D95" w:rsidRPr="00E953E2">
        <w:rPr>
          <w:rFonts w:ascii="Times New Roman" w:eastAsia="Times New Roman" w:hAnsi="Times New Roman" w:cs="Times New Roman"/>
          <w:sz w:val="24"/>
          <w:szCs w:val="24"/>
        </w:rPr>
        <w:t xml:space="preserve"> fire outbreak was experienced at the Alaafin of Oyo Palace, Oyo State Nigeria in 1990 resulting in the destruction of artifacts, books and monuments. The </w:t>
      </w:r>
      <w:r w:rsidR="00D138B9" w:rsidRPr="00E953E2">
        <w:rPr>
          <w:rFonts w:ascii="Times New Roman" w:eastAsia="Times New Roman" w:hAnsi="Times New Roman" w:cs="Times New Roman"/>
          <w:sz w:val="24"/>
          <w:szCs w:val="24"/>
        </w:rPr>
        <w:t>damage caused</w:t>
      </w:r>
      <w:r w:rsidR="003F5D95" w:rsidRPr="00E953E2">
        <w:rPr>
          <w:rFonts w:ascii="Times New Roman" w:eastAsia="Times New Roman" w:hAnsi="Times New Roman" w:cs="Times New Roman"/>
          <w:sz w:val="24"/>
          <w:szCs w:val="24"/>
        </w:rPr>
        <w:t xml:space="preserve"> by fire outbreak in libraries subject library materials such as paper records, manuscript, books and document unusable or </w:t>
      </w:r>
      <w:r w:rsidR="00D138B9" w:rsidRPr="00E953E2">
        <w:rPr>
          <w:rFonts w:ascii="Times New Roman" w:eastAsia="Times New Roman" w:hAnsi="Times New Roman" w:cs="Times New Roman"/>
          <w:sz w:val="24"/>
          <w:szCs w:val="24"/>
        </w:rPr>
        <w:t>destruction</w:t>
      </w:r>
      <w:r w:rsidR="003F5D95" w:rsidRPr="00E953E2">
        <w:rPr>
          <w:rFonts w:ascii="Times New Roman" w:eastAsia="Times New Roman" w:hAnsi="Times New Roman" w:cs="Times New Roman"/>
          <w:sz w:val="24"/>
          <w:szCs w:val="24"/>
        </w:rPr>
        <w:t xml:space="preserve"> beyond repair.</w:t>
      </w:r>
      <w:r w:rsidR="00566A50" w:rsidRPr="00E953E2">
        <w:rPr>
          <w:rFonts w:ascii="Times New Roman" w:eastAsia="Times New Roman" w:hAnsi="Times New Roman" w:cs="Times New Roman"/>
          <w:sz w:val="24"/>
          <w:szCs w:val="24"/>
        </w:rPr>
        <w:t xml:space="preserve"> </w:t>
      </w:r>
      <w:r w:rsidR="003F5D95" w:rsidRPr="00E953E2">
        <w:rPr>
          <w:rFonts w:ascii="Times New Roman" w:eastAsia="Times New Roman" w:hAnsi="Times New Roman" w:cs="Times New Roman"/>
          <w:sz w:val="24"/>
          <w:szCs w:val="24"/>
        </w:rPr>
        <w:t>During ancient times water has been accountable for the destruction of library materials such as books with flooding as the major agent which often occur after heavy downpour having negative impact on library resources (</w:t>
      </w:r>
      <w:r w:rsidR="00072B9E" w:rsidRPr="00E953E2">
        <w:rPr>
          <w:rFonts w:ascii="Times New Roman" w:hAnsi="Times New Roman" w:cs="Times New Roman"/>
          <w:sz w:val="24"/>
          <w:szCs w:val="24"/>
        </w:rPr>
        <w:t xml:space="preserve">Iroeze, P. (2021) and </w:t>
      </w:r>
      <w:r w:rsidR="003F5D95" w:rsidRPr="00E953E2">
        <w:rPr>
          <w:rFonts w:ascii="Times New Roman" w:eastAsia="Times New Roman" w:hAnsi="Times New Roman" w:cs="Times New Roman"/>
          <w:sz w:val="24"/>
          <w:szCs w:val="24"/>
        </w:rPr>
        <w:t xml:space="preserve">Chiadukobi, Omoboriowo </w:t>
      </w:r>
      <w:r w:rsidR="00072B9E" w:rsidRPr="00E953E2">
        <w:rPr>
          <w:rFonts w:ascii="Times New Roman" w:eastAsia="Times New Roman" w:hAnsi="Times New Roman" w:cs="Times New Roman"/>
          <w:sz w:val="24"/>
          <w:szCs w:val="24"/>
        </w:rPr>
        <w:t>&amp;</w:t>
      </w:r>
      <w:r w:rsidR="003F5D95" w:rsidRPr="00E953E2">
        <w:rPr>
          <w:rFonts w:ascii="Times New Roman" w:eastAsia="Times New Roman" w:hAnsi="Times New Roman" w:cs="Times New Roman"/>
          <w:sz w:val="24"/>
          <w:szCs w:val="24"/>
        </w:rPr>
        <w:t xml:space="preserve"> Chiaghanam 2011). </w:t>
      </w:r>
    </w:p>
    <w:p w14:paraId="63963F09" w14:textId="68F6070A"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Federal Ministry of Education Library, Nigeria experienced </w:t>
      </w:r>
      <w:r w:rsidR="00C949A9" w:rsidRPr="00E953E2">
        <w:rPr>
          <w:rFonts w:ascii="Times New Roman" w:eastAsia="Times New Roman" w:hAnsi="Times New Roman" w:cs="Times New Roman"/>
          <w:sz w:val="24"/>
          <w:szCs w:val="24"/>
        </w:rPr>
        <w:t xml:space="preserve">the occurrence of </w:t>
      </w:r>
      <w:r w:rsidRPr="00E953E2">
        <w:rPr>
          <w:rFonts w:ascii="Times New Roman" w:eastAsia="Times New Roman" w:hAnsi="Times New Roman" w:cs="Times New Roman"/>
          <w:sz w:val="24"/>
          <w:szCs w:val="24"/>
        </w:rPr>
        <w:t xml:space="preserve">flooding in 1987 </w:t>
      </w:r>
      <w:r w:rsidR="00566A50" w:rsidRPr="00E953E2">
        <w:rPr>
          <w:rFonts w:ascii="Times New Roman" w:eastAsia="Times New Roman" w:hAnsi="Times New Roman" w:cs="Times New Roman"/>
          <w:sz w:val="24"/>
          <w:szCs w:val="24"/>
        </w:rPr>
        <w:t>because of</w:t>
      </w:r>
      <w:r w:rsidRPr="00E953E2">
        <w:rPr>
          <w:rFonts w:ascii="Times New Roman" w:eastAsia="Times New Roman" w:hAnsi="Times New Roman" w:cs="Times New Roman"/>
          <w:sz w:val="24"/>
          <w:szCs w:val="24"/>
        </w:rPr>
        <w:t xml:space="preserve"> leaking roof in the office building therefore the disaster resulted to</w:t>
      </w:r>
      <w:r w:rsidR="00C949A9" w:rsidRPr="00E953E2">
        <w:rPr>
          <w:rFonts w:ascii="Times New Roman" w:eastAsia="Times New Roman" w:hAnsi="Times New Roman" w:cs="Times New Roman"/>
          <w:sz w:val="24"/>
          <w:szCs w:val="24"/>
        </w:rPr>
        <w:t xml:space="preserve"> damages to</w:t>
      </w:r>
      <w:r w:rsidRPr="00E953E2">
        <w:rPr>
          <w:rFonts w:ascii="Times New Roman" w:eastAsia="Times New Roman" w:hAnsi="Times New Roman" w:cs="Times New Roman"/>
          <w:sz w:val="24"/>
          <w:szCs w:val="24"/>
        </w:rPr>
        <w:t xml:space="preserve"> several books and teaching materials. Nigeria Forestry Research Library in 1988 recorded destruction of library materials and important research reports been drenched with water due to heavy rain. In 1990, flooding occurred in National Library of Nigeria building during renovation work rendering many important records unusable. The Nigerian Civil War 1967-1970 was a disastrous event that recorded losses of vital documents, books and destruction of libraries involving the destruction of the Eastern Nigeria libraries such as divisional libraries at Onitsha, Umuahia, and Ikot-</w:t>
      </w:r>
      <w:proofErr w:type="spellStart"/>
      <w:r w:rsidRPr="00E953E2">
        <w:rPr>
          <w:rFonts w:ascii="Times New Roman" w:eastAsia="Times New Roman" w:hAnsi="Times New Roman" w:cs="Times New Roman"/>
          <w:sz w:val="24"/>
          <w:szCs w:val="24"/>
        </w:rPr>
        <w:t>Ekpeme</w:t>
      </w:r>
      <w:proofErr w:type="spellEnd"/>
      <w:r w:rsidRPr="00E953E2">
        <w:rPr>
          <w:rFonts w:ascii="Times New Roman" w:eastAsia="Times New Roman" w:hAnsi="Times New Roman" w:cs="Times New Roman"/>
          <w:sz w:val="24"/>
          <w:szCs w:val="24"/>
        </w:rPr>
        <w:t xml:space="preserve"> also library materials were looted and damaged badly at the University of Nigeria Library Nsukka. The Herbert Macaulay Library which was the personal library of the first native president of Nigeria was also damaged badly and several valuable collections were stolen during the civil war natural disaster</w:t>
      </w:r>
      <w:r w:rsidR="00C949A9" w:rsidRPr="00E953E2">
        <w:rPr>
          <w:rFonts w:ascii="Times New Roman" w:eastAsia="Times New Roman" w:hAnsi="Times New Roman" w:cs="Times New Roman"/>
          <w:sz w:val="24"/>
          <w:szCs w:val="24"/>
        </w:rPr>
        <w:t>.</w:t>
      </w:r>
    </w:p>
    <w:p w14:paraId="4C137501" w14:textId="5FEC7E17" w:rsidR="006A3767" w:rsidRPr="00E953E2" w:rsidRDefault="00C949A9" w:rsidP="00C949A9">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I</w:t>
      </w:r>
      <w:r w:rsidR="000E091A" w:rsidRPr="00E953E2">
        <w:rPr>
          <w:rFonts w:ascii="Times New Roman" w:hAnsi="Times New Roman" w:cs="Times New Roman"/>
          <w:sz w:val="24"/>
          <w:szCs w:val="24"/>
        </w:rPr>
        <w:t>n their study on librarians' perception of disaster preparedness and its effect on effective preservation and conservation of library resources, Ilo,</w:t>
      </w:r>
      <w:r w:rsidR="00BF698E" w:rsidRPr="00E953E2">
        <w:rPr>
          <w:rFonts w:ascii="Times New Roman" w:hAnsi="Times New Roman" w:cs="Times New Roman"/>
          <w:sz w:val="24"/>
          <w:szCs w:val="24"/>
        </w:rPr>
        <w:t xml:space="preserve"> </w:t>
      </w:r>
      <w:proofErr w:type="spellStart"/>
      <w:r w:rsidR="000E091A" w:rsidRPr="00E953E2">
        <w:rPr>
          <w:rFonts w:ascii="Times New Roman" w:hAnsi="Times New Roman" w:cs="Times New Roman"/>
          <w:sz w:val="24"/>
          <w:szCs w:val="24"/>
        </w:rPr>
        <w:t>Nkiko</w:t>
      </w:r>
      <w:proofErr w:type="spellEnd"/>
      <w:r w:rsidR="00BF698E" w:rsidRPr="00E953E2">
        <w:rPr>
          <w:rFonts w:ascii="Times New Roman" w:hAnsi="Times New Roman" w:cs="Times New Roman"/>
          <w:sz w:val="24"/>
          <w:szCs w:val="24"/>
        </w:rPr>
        <w:t>,</w:t>
      </w:r>
      <w:r w:rsidR="000E091A" w:rsidRPr="00E953E2">
        <w:rPr>
          <w:rFonts w:ascii="Times New Roman" w:hAnsi="Times New Roman" w:cs="Times New Roman"/>
          <w:sz w:val="24"/>
          <w:szCs w:val="24"/>
        </w:rPr>
        <w:t>  </w:t>
      </w:r>
      <w:proofErr w:type="spellStart"/>
      <w:r w:rsidR="000E091A" w:rsidRPr="00E953E2">
        <w:rPr>
          <w:rFonts w:ascii="Times New Roman" w:hAnsi="Times New Roman" w:cs="Times New Roman"/>
          <w:sz w:val="24"/>
          <w:szCs w:val="24"/>
        </w:rPr>
        <w:t>Izuagbe</w:t>
      </w:r>
      <w:proofErr w:type="spellEnd"/>
      <w:r w:rsidR="00BF698E" w:rsidRPr="00E953E2">
        <w:rPr>
          <w:rFonts w:ascii="Times New Roman" w:hAnsi="Times New Roman" w:cs="Times New Roman"/>
          <w:sz w:val="24"/>
          <w:szCs w:val="24"/>
        </w:rPr>
        <w:t>,</w:t>
      </w:r>
      <w:r w:rsidR="00FB2FEC" w:rsidRPr="00E953E2">
        <w:rPr>
          <w:rFonts w:ascii="Times New Roman" w:hAnsi="Times New Roman" w:cs="Times New Roman"/>
          <w:sz w:val="24"/>
          <w:szCs w:val="24"/>
        </w:rPr>
        <w:t xml:space="preserve"> and</w:t>
      </w:r>
      <w:r w:rsidR="000E091A" w:rsidRPr="00E953E2">
        <w:rPr>
          <w:rFonts w:ascii="Times New Roman" w:hAnsi="Times New Roman" w:cs="Times New Roman"/>
          <w:sz w:val="24"/>
          <w:szCs w:val="24"/>
        </w:rPr>
        <w:t> </w:t>
      </w:r>
      <w:proofErr w:type="spellStart"/>
      <w:r w:rsidR="000E091A" w:rsidRPr="00E953E2">
        <w:rPr>
          <w:rFonts w:ascii="Times New Roman" w:hAnsi="Times New Roman" w:cs="Times New Roman"/>
          <w:sz w:val="24"/>
          <w:szCs w:val="24"/>
        </w:rPr>
        <w:t>Furfuri</w:t>
      </w:r>
      <w:proofErr w:type="spellEnd"/>
      <w:r w:rsidR="00FB2FEC" w:rsidRPr="00E953E2">
        <w:rPr>
          <w:rFonts w:ascii="Times New Roman" w:hAnsi="Times New Roman" w:cs="Times New Roman"/>
          <w:sz w:val="24"/>
          <w:szCs w:val="24"/>
        </w:rPr>
        <w:t xml:space="preserve"> (2020)</w:t>
      </w:r>
      <w:r w:rsidR="000E091A" w:rsidRPr="00E953E2">
        <w:rPr>
          <w:rFonts w:ascii="Times New Roman" w:hAnsi="Times New Roman" w:cs="Times New Roman"/>
          <w:sz w:val="24"/>
          <w:szCs w:val="24"/>
        </w:rPr>
        <w:t> found that preservation and conservation of information resources would be more effective if disaster preparedness measures are incorporated into the library services</w:t>
      </w:r>
      <w:r w:rsidR="00FB2FEC" w:rsidRPr="00E953E2">
        <w:rPr>
          <w:rFonts w:ascii="Times New Roman" w:hAnsi="Times New Roman" w:cs="Times New Roman"/>
          <w:sz w:val="24"/>
          <w:szCs w:val="24"/>
        </w:rPr>
        <w:t>.</w:t>
      </w:r>
    </w:p>
    <w:p w14:paraId="7AFBD1F3" w14:textId="7FB6BA61" w:rsidR="000E091A" w:rsidRPr="00E953E2" w:rsidRDefault="00FB2FEC" w:rsidP="00FC3DDE">
      <w:pPr>
        <w:spacing w:after="0"/>
        <w:jc w:val="both"/>
        <w:rPr>
          <w:rFonts w:ascii="Times New Roman" w:hAnsi="Times New Roman" w:cs="Times New Roman"/>
          <w:sz w:val="24"/>
          <w:szCs w:val="24"/>
        </w:rPr>
      </w:pPr>
      <w:r w:rsidRPr="00E953E2">
        <w:rPr>
          <w:rFonts w:ascii="Times New Roman" w:hAnsi="Times New Roman" w:cs="Times New Roman"/>
          <w:sz w:val="24"/>
          <w:szCs w:val="24"/>
        </w:rPr>
        <w:t xml:space="preserve">In a study to determine the types of disaster preparedness plan and response strategy in university libraries Abdullahi, Nwachuku and Ahmad (2022) reported the types of disaster preparedness plan in university libraries in Northeast, Nigeria to </w:t>
      </w:r>
      <w:r w:rsidR="00D138B9" w:rsidRPr="00E953E2">
        <w:rPr>
          <w:rFonts w:ascii="Times New Roman" w:hAnsi="Times New Roman" w:cs="Times New Roman"/>
          <w:sz w:val="24"/>
          <w:szCs w:val="24"/>
        </w:rPr>
        <w:t>be</w:t>
      </w:r>
      <w:r w:rsidRPr="00E953E2">
        <w:rPr>
          <w:rFonts w:ascii="Times New Roman" w:hAnsi="Times New Roman" w:cs="Times New Roman"/>
          <w:sz w:val="24"/>
          <w:szCs w:val="24"/>
        </w:rPr>
        <w:t xml:space="preserve"> creating and updating contingency plans, insurance of library collections, identifying alternative storage sites and providing adequate fire protection apparatus. The study also identified response measures such as taking emergency response activities, production and documentation of disaster plans, up-to-date record keeping as panaceas for effective information resources preservation for use during and after the occurrence of a disaster.</w:t>
      </w:r>
    </w:p>
    <w:p w14:paraId="43D3C092" w14:textId="61283A93" w:rsidR="000E091A" w:rsidRPr="00E953E2" w:rsidRDefault="000E091A" w:rsidP="007B2D90">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In </w:t>
      </w:r>
      <w:r w:rsidR="00FB2FEC" w:rsidRPr="00E953E2">
        <w:rPr>
          <w:rFonts w:ascii="Times New Roman" w:hAnsi="Times New Roman" w:cs="Times New Roman"/>
          <w:sz w:val="24"/>
          <w:szCs w:val="24"/>
        </w:rPr>
        <w:t>another related study o</w:t>
      </w:r>
      <w:r w:rsidR="00A35D0A" w:rsidRPr="00E953E2">
        <w:rPr>
          <w:rFonts w:ascii="Times New Roman" w:hAnsi="Times New Roman" w:cs="Times New Roman"/>
          <w:sz w:val="24"/>
          <w:szCs w:val="24"/>
        </w:rPr>
        <w:t>n</w:t>
      </w:r>
      <w:r w:rsidRPr="00E953E2">
        <w:rPr>
          <w:rFonts w:ascii="Times New Roman" w:hAnsi="Times New Roman" w:cs="Times New Roman"/>
          <w:sz w:val="24"/>
          <w:szCs w:val="24"/>
        </w:rPr>
        <w:t xml:space="preserve"> the preparedness and responsiveness of Malaysian academic librarians in handling disruptions in library services during a disaster, </w:t>
      </w:r>
      <w:r w:rsidR="00FB2FEC" w:rsidRPr="00E953E2">
        <w:rPr>
          <w:rFonts w:ascii="Times New Roman" w:hAnsi="Times New Roman" w:cs="Times New Roman"/>
          <w:sz w:val="24"/>
          <w:szCs w:val="24"/>
        </w:rPr>
        <w:t>Abidin, Kiran, and Samsuddin (2024),</w:t>
      </w:r>
      <w:r w:rsidRPr="00E953E2">
        <w:rPr>
          <w:rFonts w:ascii="Times New Roman" w:hAnsi="Times New Roman" w:cs="Times New Roman"/>
          <w:sz w:val="24"/>
          <w:szCs w:val="24"/>
        </w:rPr>
        <w:t> found that,</w:t>
      </w:r>
      <w:r w:rsidR="00A35D0A" w:rsidRPr="00E953E2">
        <w:rPr>
          <w:rFonts w:ascii="Times New Roman" w:hAnsi="Times New Roman" w:cs="Times New Roman"/>
          <w:sz w:val="24"/>
          <w:szCs w:val="24"/>
        </w:rPr>
        <w:t xml:space="preserve"> </w:t>
      </w:r>
      <w:r w:rsidRPr="00E953E2">
        <w:rPr>
          <w:rFonts w:ascii="Times New Roman" w:hAnsi="Times New Roman" w:cs="Times New Roman"/>
          <w:sz w:val="24"/>
          <w:szCs w:val="24"/>
        </w:rPr>
        <w:t xml:space="preserve">disaster preparedness </w:t>
      </w:r>
      <w:r w:rsidR="00A35D0A" w:rsidRPr="00E953E2">
        <w:rPr>
          <w:rFonts w:ascii="Times New Roman" w:hAnsi="Times New Roman" w:cs="Times New Roman"/>
          <w:sz w:val="24"/>
          <w:szCs w:val="24"/>
        </w:rPr>
        <w:t xml:space="preserve">should </w:t>
      </w:r>
      <w:r w:rsidRPr="00E953E2">
        <w:rPr>
          <w:rFonts w:ascii="Times New Roman" w:hAnsi="Times New Roman" w:cs="Times New Roman"/>
          <w:sz w:val="24"/>
          <w:szCs w:val="24"/>
        </w:rPr>
        <w:t>involv</w:t>
      </w:r>
      <w:r w:rsidR="00A35D0A" w:rsidRPr="00E953E2">
        <w:rPr>
          <w:rFonts w:ascii="Times New Roman" w:hAnsi="Times New Roman" w:cs="Times New Roman"/>
          <w:sz w:val="24"/>
          <w:szCs w:val="24"/>
        </w:rPr>
        <w:t>e</w:t>
      </w:r>
      <w:r w:rsidRPr="00E953E2">
        <w:rPr>
          <w:rFonts w:ascii="Times New Roman" w:hAnsi="Times New Roman" w:cs="Times New Roman"/>
          <w:sz w:val="24"/>
          <w:szCs w:val="24"/>
        </w:rPr>
        <w:t xml:space="preserve"> </w:t>
      </w:r>
      <w:r w:rsidRPr="00E953E2">
        <w:rPr>
          <w:rFonts w:ascii="Times New Roman" w:hAnsi="Times New Roman" w:cs="Times New Roman"/>
          <w:sz w:val="24"/>
          <w:szCs w:val="24"/>
        </w:rPr>
        <w:lastRenderedPageBreak/>
        <w:t>policies, plans, asset protection, risk management, coordination of disaster management and preparative measures; and (2) disaster response involving strategies for information and communication access, community engagement, emergency response teams and procedures, and resource availability.</w:t>
      </w:r>
    </w:p>
    <w:p w14:paraId="023EE77B" w14:textId="77777777" w:rsidR="00C37A27" w:rsidRPr="00E953E2" w:rsidRDefault="00C37A27" w:rsidP="00FC3DDE">
      <w:pPr>
        <w:spacing w:after="0"/>
        <w:rPr>
          <w:rFonts w:ascii="Times New Roman" w:hAnsi="Times New Roman" w:cs="Times New Roman"/>
          <w:sz w:val="24"/>
          <w:szCs w:val="24"/>
        </w:rPr>
      </w:pPr>
    </w:p>
    <w:p w14:paraId="0C824D81" w14:textId="77777777" w:rsidR="00AE0369" w:rsidRPr="00E953E2" w:rsidRDefault="003D6FDB" w:rsidP="00AE0369">
      <w:pPr>
        <w:spacing w:after="0"/>
        <w:rPr>
          <w:rFonts w:ascii="Times New Roman" w:hAnsi="Times New Roman" w:cs="Times New Roman"/>
          <w:b/>
          <w:bCs/>
          <w:sz w:val="24"/>
          <w:szCs w:val="24"/>
        </w:rPr>
      </w:pPr>
      <w:r w:rsidRPr="00E953E2">
        <w:rPr>
          <w:rFonts w:ascii="Times New Roman" w:hAnsi="Times New Roman" w:cs="Times New Roman"/>
          <w:b/>
          <w:bCs/>
          <w:sz w:val="24"/>
          <w:szCs w:val="24"/>
        </w:rPr>
        <w:t>Research Methods</w:t>
      </w:r>
      <w:r w:rsidR="00AE0369" w:rsidRPr="00E953E2">
        <w:rPr>
          <w:rFonts w:ascii="Times New Roman" w:hAnsi="Times New Roman" w:cs="Times New Roman"/>
          <w:b/>
          <w:bCs/>
          <w:sz w:val="24"/>
          <w:szCs w:val="24"/>
        </w:rPr>
        <w:tab/>
      </w:r>
    </w:p>
    <w:p w14:paraId="18555768" w14:textId="1530CF02" w:rsidR="00CB43ED" w:rsidRPr="00E953E2" w:rsidRDefault="003D6FDB" w:rsidP="00AE0369">
      <w:pPr>
        <w:spacing w:after="0"/>
        <w:ind w:firstLine="720"/>
        <w:rPr>
          <w:rFonts w:ascii="Times New Roman" w:hAnsi="Times New Roman" w:cs="Times New Roman"/>
          <w:b/>
          <w:bCs/>
          <w:sz w:val="24"/>
          <w:szCs w:val="24"/>
        </w:rPr>
      </w:pPr>
      <w:r w:rsidRPr="00E953E2">
        <w:rPr>
          <w:rFonts w:ascii="Times New Roman" w:eastAsia="Times New Roman" w:hAnsi="Times New Roman" w:cs="Times New Roman"/>
          <w:sz w:val="24"/>
          <w:szCs w:val="24"/>
        </w:rPr>
        <w:t xml:space="preserve">The study </w:t>
      </w:r>
      <w:r w:rsidR="008C3C98" w:rsidRPr="00E953E2">
        <w:rPr>
          <w:rFonts w:ascii="Times New Roman" w:eastAsia="Times New Roman" w:hAnsi="Times New Roman" w:cs="Times New Roman"/>
          <w:sz w:val="24"/>
          <w:szCs w:val="24"/>
        </w:rPr>
        <w:t>adopted a</w:t>
      </w:r>
      <w:r w:rsidRPr="00E953E2">
        <w:rPr>
          <w:rFonts w:ascii="Times New Roman" w:eastAsia="Times New Roman" w:hAnsi="Times New Roman" w:cs="Times New Roman"/>
          <w:sz w:val="24"/>
          <w:szCs w:val="24"/>
        </w:rPr>
        <w:t xml:space="preserve"> descriptive survey research </w:t>
      </w:r>
      <w:r w:rsidR="00315941" w:rsidRPr="00E953E2">
        <w:rPr>
          <w:rFonts w:ascii="Times New Roman" w:eastAsia="Times New Roman" w:hAnsi="Times New Roman" w:cs="Times New Roman"/>
          <w:sz w:val="24"/>
          <w:szCs w:val="24"/>
        </w:rPr>
        <w:t>design;</w:t>
      </w:r>
      <w:r w:rsidR="008C3C98" w:rsidRPr="00E953E2">
        <w:rPr>
          <w:rFonts w:ascii="Times New Roman" w:eastAsia="Times New Roman" w:hAnsi="Times New Roman" w:cs="Times New Roman"/>
          <w:sz w:val="24"/>
          <w:szCs w:val="24"/>
        </w:rPr>
        <w:t xml:space="preserve"> random sampling technique was used to select the sample</w:t>
      </w:r>
      <w:r w:rsidR="00315941" w:rsidRPr="00E953E2">
        <w:rPr>
          <w:rFonts w:ascii="Times New Roman" w:eastAsia="Times New Roman" w:hAnsi="Times New Roman" w:cs="Times New Roman"/>
          <w:sz w:val="24"/>
          <w:szCs w:val="24"/>
        </w:rPr>
        <w:t xml:space="preserve">. </w:t>
      </w:r>
      <w:r w:rsidR="00CB43ED" w:rsidRPr="00E953E2">
        <w:rPr>
          <w:rFonts w:ascii="Times New Roman" w:eastAsia="Times New Roman" w:hAnsi="Times New Roman" w:cs="Times New Roman"/>
          <w:sz w:val="24"/>
          <w:szCs w:val="24"/>
        </w:rPr>
        <w:t>Both qualitative data were used for the Study.</w:t>
      </w:r>
    </w:p>
    <w:p w14:paraId="7FE90392" w14:textId="7ED40912" w:rsidR="003D6FDB" w:rsidRPr="00E953E2" w:rsidRDefault="00CB43ED"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Hence, a self-designed</w:t>
      </w:r>
      <w:r w:rsidR="00315941" w:rsidRPr="00E953E2">
        <w:rPr>
          <w:rFonts w:ascii="Times New Roman" w:eastAsia="Times New Roman" w:hAnsi="Times New Roman" w:cs="Times New Roman"/>
          <w:sz w:val="24"/>
          <w:szCs w:val="24"/>
        </w:rPr>
        <w:t xml:space="preserve"> questionnaire, </w:t>
      </w:r>
      <w:r w:rsidRPr="00E953E2">
        <w:rPr>
          <w:rFonts w:ascii="Times New Roman" w:eastAsia="Times New Roman" w:hAnsi="Times New Roman" w:cs="Times New Roman"/>
          <w:sz w:val="24"/>
          <w:szCs w:val="24"/>
        </w:rPr>
        <w:t xml:space="preserve">an </w:t>
      </w:r>
      <w:r w:rsidR="00315941" w:rsidRPr="00E953E2">
        <w:rPr>
          <w:rFonts w:ascii="Times New Roman" w:eastAsia="Times New Roman" w:hAnsi="Times New Roman" w:cs="Times New Roman"/>
          <w:sz w:val="24"/>
          <w:szCs w:val="24"/>
        </w:rPr>
        <w:t xml:space="preserve">interview </w:t>
      </w:r>
      <w:r w:rsidRPr="00E953E2">
        <w:rPr>
          <w:rFonts w:ascii="Times New Roman" w:eastAsia="Times New Roman" w:hAnsi="Times New Roman" w:cs="Times New Roman"/>
          <w:sz w:val="24"/>
          <w:szCs w:val="24"/>
        </w:rPr>
        <w:t xml:space="preserve">session </w:t>
      </w:r>
      <w:r w:rsidR="00315941" w:rsidRPr="00E953E2">
        <w:rPr>
          <w:rFonts w:ascii="Times New Roman" w:eastAsia="Times New Roman" w:hAnsi="Times New Roman" w:cs="Times New Roman"/>
          <w:sz w:val="24"/>
          <w:szCs w:val="24"/>
        </w:rPr>
        <w:t>and observation were the data collection instrument made used of</w:t>
      </w:r>
      <w:r w:rsidR="008C3C98" w:rsidRPr="00E953E2">
        <w:rPr>
          <w:rFonts w:ascii="Times New Roman" w:eastAsia="Times New Roman" w:hAnsi="Times New Roman" w:cs="Times New Roman"/>
          <w:sz w:val="24"/>
          <w:szCs w:val="24"/>
        </w:rPr>
        <w:t xml:space="preserve"> and </w:t>
      </w:r>
      <w:r w:rsidRPr="00E953E2">
        <w:rPr>
          <w:rFonts w:ascii="Times New Roman" w:eastAsia="Times New Roman" w:hAnsi="Times New Roman" w:cs="Times New Roman"/>
          <w:sz w:val="24"/>
          <w:szCs w:val="24"/>
        </w:rPr>
        <w:t xml:space="preserve">a </w:t>
      </w:r>
      <w:r w:rsidR="00D138B9" w:rsidRPr="00E953E2">
        <w:rPr>
          <w:rFonts w:ascii="Times New Roman" w:eastAsia="Times New Roman" w:hAnsi="Times New Roman" w:cs="Times New Roman"/>
          <w:sz w:val="24"/>
          <w:szCs w:val="24"/>
        </w:rPr>
        <w:t>descriptive statistic</w:t>
      </w:r>
      <w:r w:rsidR="0072371E" w:rsidRPr="00E953E2">
        <w:rPr>
          <w:rFonts w:ascii="Times New Roman" w:eastAsia="Times New Roman" w:hAnsi="Times New Roman" w:cs="Times New Roman"/>
          <w:sz w:val="24"/>
          <w:szCs w:val="24"/>
        </w:rPr>
        <w:t xml:space="preserve"> </w:t>
      </w:r>
      <w:r w:rsidR="00AD4A5D" w:rsidRPr="00E953E2">
        <w:rPr>
          <w:rFonts w:ascii="Times New Roman" w:eastAsia="Times New Roman" w:hAnsi="Times New Roman" w:cs="Times New Roman"/>
          <w:sz w:val="24"/>
          <w:szCs w:val="24"/>
        </w:rPr>
        <w:t>w</w:t>
      </w:r>
      <w:r w:rsidRPr="00E953E2">
        <w:rPr>
          <w:rFonts w:ascii="Times New Roman" w:eastAsia="Times New Roman" w:hAnsi="Times New Roman" w:cs="Times New Roman"/>
          <w:sz w:val="24"/>
          <w:szCs w:val="24"/>
        </w:rPr>
        <w:t>as</w:t>
      </w:r>
      <w:r w:rsidR="00315941" w:rsidRPr="00E953E2">
        <w:rPr>
          <w:rFonts w:ascii="Times New Roman" w:eastAsia="Times New Roman" w:hAnsi="Times New Roman" w:cs="Times New Roman"/>
          <w:sz w:val="24"/>
          <w:szCs w:val="24"/>
        </w:rPr>
        <w:t xml:space="preserve"> employed </w:t>
      </w:r>
      <w:r w:rsidR="0072371E" w:rsidRPr="00E953E2">
        <w:rPr>
          <w:rFonts w:ascii="Times New Roman" w:eastAsia="Times New Roman" w:hAnsi="Times New Roman" w:cs="Times New Roman"/>
          <w:sz w:val="24"/>
          <w:szCs w:val="24"/>
        </w:rPr>
        <w:t>to analyse the data</w:t>
      </w:r>
      <w:r w:rsidR="003D6FDB" w:rsidRPr="00E953E2">
        <w:rPr>
          <w:rFonts w:ascii="Times New Roman" w:eastAsia="Times New Roman" w:hAnsi="Times New Roman" w:cs="Times New Roman"/>
          <w:sz w:val="24"/>
          <w:szCs w:val="24"/>
        </w:rPr>
        <w:t xml:space="preserve">. </w:t>
      </w:r>
    </w:p>
    <w:p w14:paraId="06611056" w14:textId="3E251BC9" w:rsidR="003D6FDB" w:rsidRPr="00E953E2" w:rsidRDefault="003D6FDB" w:rsidP="00FC3DDE">
      <w:pPr>
        <w:tabs>
          <w:tab w:val="left" w:pos="283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w:t>
      </w:r>
      <w:r w:rsidR="00E91E93" w:rsidRPr="00E953E2">
        <w:rPr>
          <w:rFonts w:ascii="Times New Roman" w:eastAsia="Times New Roman" w:hAnsi="Times New Roman" w:cs="Times New Roman"/>
          <w:sz w:val="24"/>
          <w:szCs w:val="24"/>
        </w:rPr>
        <w:t>study population</w:t>
      </w:r>
      <w:r w:rsidRPr="00E953E2">
        <w:rPr>
          <w:rFonts w:ascii="Times New Roman" w:eastAsia="Times New Roman" w:hAnsi="Times New Roman" w:cs="Times New Roman"/>
          <w:sz w:val="24"/>
          <w:szCs w:val="24"/>
        </w:rPr>
        <w:t xml:space="preserve"> </w:t>
      </w:r>
      <w:r w:rsidR="00CB43ED" w:rsidRPr="00E953E2">
        <w:rPr>
          <w:rFonts w:ascii="Times New Roman" w:eastAsia="Times New Roman" w:hAnsi="Times New Roman" w:cs="Times New Roman"/>
          <w:sz w:val="24"/>
          <w:szCs w:val="24"/>
        </w:rPr>
        <w:t xml:space="preserve">comprised of </w:t>
      </w:r>
      <w:r w:rsidRPr="00E953E2">
        <w:rPr>
          <w:rFonts w:ascii="Times New Roman" w:eastAsia="Times New Roman" w:hAnsi="Times New Roman" w:cs="Times New Roman"/>
          <w:sz w:val="24"/>
          <w:szCs w:val="24"/>
        </w:rPr>
        <w:t xml:space="preserve">44 librarians, 84 </w:t>
      </w:r>
      <w:r w:rsidR="0072371E" w:rsidRPr="00E953E2">
        <w:rPr>
          <w:rFonts w:ascii="Times New Roman" w:eastAsia="Times New Roman" w:hAnsi="Times New Roman" w:cs="Times New Roman"/>
          <w:sz w:val="24"/>
          <w:szCs w:val="24"/>
        </w:rPr>
        <w:t xml:space="preserve">library officers </w:t>
      </w:r>
      <w:r w:rsidRPr="00E953E2">
        <w:rPr>
          <w:rFonts w:ascii="Times New Roman" w:eastAsia="Times New Roman" w:hAnsi="Times New Roman" w:cs="Times New Roman"/>
          <w:sz w:val="24"/>
          <w:szCs w:val="24"/>
        </w:rPr>
        <w:t>and 106</w:t>
      </w:r>
      <w:r w:rsidR="0072371E" w:rsidRPr="00E953E2">
        <w:rPr>
          <w:rFonts w:ascii="Times New Roman" w:eastAsia="Times New Roman" w:hAnsi="Times New Roman" w:cs="Times New Roman"/>
          <w:sz w:val="24"/>
          <w:szCs w:val="24"/>
        </w:rPr>
        <w:t xml:space="preserve"> </w:t>
      </w:r>
      <w:r w:rsidR="008821B2" w:rsidRPr="00E953E2">
        <w:rPr>
          <w:rFonts w:ascii="Times New Roman" w:eastAsia="Times New Roman" w:hAnsi="Times New Roman" w:cs="Times New Roman"/>
          <w:sz w:val="24"/>
          <w:szCs w:val="24"/>
        </w:rPr>
        <w:t>Library Assistants</w:t>
      </w:r>
      <w:r w:rsidRPr="00E953E2">
        <w:rPr>
          <w:rFonts w:ascii="Times New Roman" w:eastAsia="Times New Roman" w:hAnsi="Times New Roman" w:cs="Times New Roman"/>
          <w:sz w:val="24"/>
          <w:szCs w:val="24"/>
        </w:rPr>
        <w:t xml:space="preserve"> </w:t>
      </w:r>
      <w:r w:rsidR="00AD4A5D" w:rsidRPr="00E953E2">
        <w:rPr>
          <w:rFonts w:ascii="Times New Roman" w:eastAsia="Times New Roman" w:hAnsi="Times New Roman" w:cs="Times New Roman"/>
          <w:sz w:val="24"/>
          <w:szCs w:val="24"/>
        </w:rPr>
        <w:t xml:space="preserve"> Using a random sampling technique, a sample size of two hundred and eleven (211) was determined using 90% of the population (</w:t>
      </w:r>
      <w:proofErr w:type="spellStart"/>
      <w:r w:rsidR="00AD4A5D" w:rsidRPr="00E953E2">
        <w:rPr>
          <w:rFonts w:ascii="Times New Roman" w:eastAsia="Times New Roman" w:hAnsi="Times New Roman" w:cs="Times New Roman"/>
          <w:sz w:val="24"/>
          <w:szCs w:val="24"/>
        </w:rPr>
        <w:t>Kelinger</w:t>
      </w:r>
      <w:proofErr w:type="spellEnd"/>
      <w:r w:rsidR="00AD4A5D" w:rsidRPr="00E953E2">
        <w:rPr>
          <w:rFonts w:ascii="Times New Roman" w:eastAsia="Times New Roman" w:hAnsi="Times New Roman" w:cs="Times New Roman"/>
          <w:sz w:val="24"/>
          <w:szCs w:val="24"/>
        </w:rPr>
        <w:t xml:space="preserve"> and Lee, 2000). The breakdowns of the sample size from the three libraries are presented in Table </w:t>
      </w:r>
      <w:r w:rsidR="001F071B" w:rsidRPr="00E953E2">
        <w:rPr>
          <w:rFonts w:ascii="Times New Roman" w:eastAsia="Times New Roman" w:hAnsi="Times New Roman" w:cs="Times New Roman"/>
          <w:sz w:val="24"/>
          <w:szCs w:val="24"/>
        </w:rPr>
        <w:t>1</w:t>
      </w:r>
      <w:r w:rsidR="00AD4A5D" w:rsidRPr="00E953E2">
        <w:rPr>
          <w:rFonts w:ascii="Times New Roman" w:eastAsia="Times New Roman" w:hAnsi="Times New Roman" w:cs="Times New Roman"/>
          <w:sz w:val="24"/>
          <w:szCs w:val="24"/>
        </w:rPr>
        <w:t xml:space="preserve">.  </w:t>
      </w:r>
    </w:p>
    <w:p w14:paraId="77A4A2D0" w14:textId="77777777" w:rsidR="007B2D90" w:rsidRDefault="007B2D90" w:rsidP="00AD4A5D">
      <w:pPr>
        <w:tabs>
          <w:tab w:val="left" w:pos="7260"/>
        </w:tabs>
        <w:spacing w:after="0" w:line="480" w:lineRule="auto"/>
        <w:jc w:val="both"/>
        <w:rPr>
          <w:rFonts w:ascii="Times New Roman" w:eastAsia="Times New Roman" w:hAnsi="Times New Roman" w:cs="Times New Roman"/>
          <w:b/>
          <w:sz w:val="24"/>
          <w:szCs w:val="24"/>
        </w:rPr>
      </w:pPr>
    </w:p>
    <w:p w14:paraId="77331371" w14:textId="3DFEEBB0" w:rsidR="00AD4A5D" w:rsidRPr="00E953E2" w:rsidRDefault="00AD4A5D" w:rsidP="00AD4A5D">
      <w:pPr>
        <w:tabs>
          <w:tab w:val="left" w:pos="7260"/>
        </w:tabs>
        <w:spacing w:after="0" w:line="480" w:lineRule="auto"/>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 xml:space="preserve">Table </w:t>
      </w:r>
      <w:r w:rsidR="001F071B" w:rsidRPr="00E953E2">
        <w:rPr>
          <w:rFonts w:ascii="Times New Roman" w:eastAsia="Times New Roman" w:hAnsi="Times New Roman" w:cs="Times New Roman"/>
          <w:b/>
          <w:sz w:val="24"/>
          <w:szCs w:val="24"/>
        </w:rPr>
        <w:t>1</w:t>
      </w:r>
      <w:r w:rsidRPr="00E953E2">
        <w:rPr>
          <w:rFonts w:ascii="Times New Roman" w:eastAsia="Times New Roman" w:hAnsi="Times New Roman" w:cs="Times New Roman"/>
          <w:b/>
          <w:sz w:val="24"/>
          <w:szCs w:val="24"/>
        </w:rPr>
        <w:t xml:space="preserve">: Sample size of Librarians, </w:t>
      </w:r>
      <w:r w:rsidR="001F071B" w:rsidRPr="00E953E2">
        <w:rPr>
          <w:rFonts w:ascii="Times New Roman" w:eastAsia="Times New Roman" w:hAnsi="Times New Roman" w:cs="Times New Roman"/>
          <w:b/>
          <w:sz w:val="24"/>
          <w:szCs w:val="24"/>
        </w:rPr>
        <w:t>Library Officers</w:t>
      </w:r>
      <w:r w:rsidRPr="00E953E2">
        <w:rPr>
          <w:rFonts w:ascii="Times New Roman" w:eastAsia="Times New Roman" w:hAnsi="Times New Roman" w:cs="Times New Roman"/>
          <w:b/>
          <w:sz w:val="24"/>
          <w:szCs w:val="24"/>
        </w:rPr>
        <w:t xml:space="preserve"> and </w:t>
      </w:r>
      <w:r w:rsidR="008821B2" w:rsidRPr="00E953E2">
        <w:rPr>
          <w:rFonts w:ascii="Times New Roman" w:eastAsia="Times New Roman" w:hAnsi="Times New Roman" w:cs="Times New Roman"/>
          <w:b/>
          <w:sz w:val="24"/>
          <w:szCs w:val="24"/>
        </w:rPr>
        <w:t>Library Assistants</w:t>
      </w:r>
    </w:p>
    <w:tbl>
      <w:tblPr>
        <w:tblW w:w="8788" w:type="dxa"/>
        <w:jc w:val="center"/>
        <w:tblBorders>
          <w:insideH w:val="single" w:sz="4" w:space="0" w:color="auto"/>
        </w:tblBorders>
        <w:tblCellMar>
          <w:left w:w="10" w:type="dxa"/>
          <w:right w:w="10" w:type="dxa"/>
        </w:tblCellMar>
        <w:tblLook w:val="04A0" w:firstRow="1" w:lastRow="0" w:firstColumn="1" w:lastColumn="0" w:noHBand="0" w:noVBand="1"/>
      </w:tblPr>
      <w:tblGrid>
        <w:gridCol w:w="2551"/>
        <w:gridCol w:w="1418"/>
        <w:gridCol w:w="1989"/>
        <w:gridCol w:w="1701"/>
        <w:gridCol w:w="1129"/>
      </w:tblGrid>
      <w:tr w:rsidR="00FC3DDE" w:rsidRPr="00E953E2" w14:paraId="3E4C4859" w14:textId="77777777" w:rsidTr="00072B9E">
        <w:trPr>
          <w:trHeight w:val="301"/>
          <w:jc w:val="center"/>
        </w:trPr>
        <w:tc>
          <w:tcPr>
            <w:tcW w:w="2551" w:type="dxa"/>
            <w:tcBorders>
              <w:top w:val="single" w:sz="4" w:space="0" w:color="auto"/>
              <w:bottom w:val="single" w:sz="4" w:space="0" w:color="auto"/>
            </w:tcBorders>
            <w:shd w:val="clear" w:color="000000" w:fill="FFFFFF"/>
            <w:tcMar>
              <w:left w:w="108" w:type="dxa"/>
              <w:right w:w="108" w:type="dxa"/>
            </w:tcMar>
          </w:tcPr>
          <w:p w14:paraId="7D7DCCBC" w14:textId="77777777" w:rsidR="00FC3DDE" w:rsidRPr="00E953E2" w:rsidRDefault="00FC3DDE" w:rsidP="00CB43ED">
            <w:pPr>
              <w:tabs>
                <w:tab w:val="left" w:pos="7260"/>
              </w:tabs>
              <w:spacing w:after="0" w:line="240" w:lineRule="auto"/>
              <w:rPr>
                <w:rFonts w:ascii="Times New Roman" w:hAnsi="Times New Roman" w:cs="Times New Roman"/>
                <w:sz w:val="24"/>
                <w:szCs w:val="24"/>
              </w:rPr>
            </w:pPr>
            <w:r w:rsidRPr="00E953E2">
              <w:rPr>
                <w:rFonts w:ascii="Times New Roman" w:eastAsia="Times New Roman" w:hAnsi="Times New Roman" w:cs="Times New Roman"/>
                <w:b/>
                <w:sz w:val="24"/>
                <w:szCs w:val="24"/>
              </w:rPr>
              <w:t>Name of Institution</w:t>
            </w:r>
          </w:p>
        </w:tc>
        <w:tc>
          <w:tcPr>
            <w:tcW w:w="1418" w:type="dxa"/>
            <w:tcBorders>
              <w:top w:val="single" w:sz="4" w:space="0" w:color="auto"/>
              <w:bottom w:val="single" w:sz="4" w:space="0" w:color="auto"/>
            </w:tcBorders>
            <w:shd w:val="clear" w:color="000000" w:fill="FFFFFF"/>
            <w:tcMar>
              <w:left w:w="108" w:type="dxa"/>
              <w:right w:w="108" w:type="dxa"/>
            </w:tcMar>
          </w:tcPr>
          <w:p w14:paraId="5E243DB5" w14:textId="44EE4627" w:rsidR="00FC3DDE" w:rsidRPr="00E953E2" w:rsidRDefault="00FC3DDE" w:rsidP="00CB43ED">
            <w:pPr>
              <w:tabs>
                <w:tab w:val="left" w:pos="7260"/>
              </w:tabs>
              <w:spacing w:after="0" w:line="240" w:lineRule="auto"/>
              <w:jc w:val="center"/>
              <w:rPr>
                <w:rFonts w:ascii="Times New Roman" w:hAnsi="Times New Roman" w:cs="Times New Roman"/>
                <w:sz w:val="24"/>
                <w:szCs w:val="24"/>
              </w:rPr>
            </w:pPr>
            <w:r w:rsidRPr="00E953E2">
              <w:rPr>
                <w:rFonts w:ascii="Times New Roman" w:eastAsia="Times New Roman" w:hAnsi="Times New Roman" w:cs="Times New Roman"/>
                <w:b/>
                <w:sz w:val="24"/>
                <w:szCs w:val="24"/>
              </w:rPr>
              <w:t>Librarians</w:t>
            </w:r>
          </w:p>
        </w:tc>
        <w:tc>
          <w:tcPr>
            <w:tcW w:w="1989" w:type="dxa"/>
            <w:tcBorders>
              <w:top w:val="single" w:sz="4" w:space="0" w:color="auto"/>
              <w:bottom w:val="single" w:sz="4" w:space="0" w:color="auto"/>
            </w:tcBorders>
            <w:shd w:val="clear" w:color="000000" w:fill="FFFFFF"/>
            <w:tcMar>
              <w:left w:w="108" w:type="dxa"/>
              <w:right w:w="108" w:type="dxa"/>
            </w:tcMar>
          </w:tcPr>
          <w:p w14:paraId="2F603ADF" w14:textId="5F735B6E" w:rsidR="00FC3DDE" w:rsidRPr="00E953E2" w:rsidRDefault="00FC3DDE" w:rsidP="00CB43ED">
            <w:pPr>
              <w:tabs>
                <w:tab w:val="left" w:pos="7260"/>
              </w:tabs>
              <w:spacing w:after="0" w:line="240" w:lineRule="auto"/>
              <w:jc w:val="center"/>
              <w:rPr>
                <w:rFonts w:ascii="Times New Roman" w:hAnsi="Times New Roman" w:cs="Times New Roman"/>
                <w:sz w:val="24"/>
                <w:szCs w:val="24"/>
              </w:rPr>
            </w:pPr>
            <w:r w:rsidRPr="00E953E2">
              <w:rPr>
                <w:rFonts w:ascii="Times New Roman" w:eastAsia="Times New Roman" w:hAnsi="Times New Roman" w:cs="Times New Roman"/>
                <w:b/>
                <w:sz w:val="24"/>
                <w:szCs w:val="24"/>
              </w:rPr>
              <w:t>Library Officers</w:t>
            </w:r>
          </w:p>
        </w:tc>
        <w:tc>
          <w:tcPr>
            <w:tcW w:w="1701" w:type="dxa"/>
            <w:tcBorders>
              <w:top w:val="single" w:sz="4" w:space="0" w:color="auto"/>
              <w:bottom w:val="single" w:sz="4" w:space="0" w:color="auto"/>
            </w:tcBorders>
            <w:shd w:val="clear" w:color="000000" w:fill="FFFFFF"/>
            <w:tcMar>
              <w:left w:w="108" w:type="dxa"/>
              <w:right w:w="108" w:type="dxa"/>
            </w:tcMar>
          </w:tcPr>
          <w:p w14:paraId="5A5FF2CB" w14:textId="1426E526" w:rsidR="00FC3DDE" w:rsidRPr="00E953E2" w:rsidRDefault="00FC3DDE" w:rsidP="00CB43ED">
            <w:pPr>
              <w:tabs>
                <w:tab w:val="left" w:pos="7260"/>
              </w:tabs>
              <w:spacing w:after="0" w:line="240" w:lineRule="auto"/>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Library Assistants</w:t>
            </w:r>
          </w:p>
        </w:tc>
        <w:tc>
          <w:tcPr>
            <w:tcW w:w="1129" w:type="dxa"/>
            <w:tcBorders>
              <w:top w:val="single" w:sz="4" w:space="0" w:color="auto"/>
              <w:bottom w:val="single" w:sz="4" w:space="0" w:color="auto"/>
            </w:tcBorders>
            <w:shd w:val="clear" w:color="000000" w:fill="FFFFFF"/>
          </w:tcPr>
          <w:p w14:paraId="2DF22A44" w14:textId="1233B33F" w:rsidR="00FC3DDE" w:rsidRPr="00E953E2" w:rsidRDefault="00FC3DDE" w:rsidP="00CB43ED">
            <w:pPr>
              <w:tabs>
                <w:tab w:val="left" w:pos="7260"/>
              </w:tabs>
              <w:spacing w:after="0" w:line="240" w:lineRule="auto"/>
              <w:jc w:val="center"/>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r>
      <w:tr w:rsidR="00FC3DDE" w:rsidRPr="00E953E2" w14:paraId="199CEB2B" w14:textId="77777777" w:rsidTr="00072B9E">
        <w:trPr>
          <w:trHeight w:val="844"/>
          <w:jc w:val="center"/>
        </w:trPr>
        <w:tc>
          <w:tcPr>
            <w:tcW w:w="2551" w:type="dxa"/>
            <w:tcBorders>
              <w:top w:val="single" w:sz="4" w:space="0" w:color="auto"/>
            </w:tcBorders>
            <w:shd w:val="clear" w:color="000000" w:fill="FFFFFF"/>
            <w:tcMar>
              <w:left w:w="108" w:type="dxa"/>
              <w:right w:w="108" w:type="dxa"/>
            </w:tcMar>
          </w:tcPr>
          <w:p w14:paraId="0F80496A" w14:textId="77777777" w:rsidR="00FC3DDE" w:rsidRPr="00E953E2" w:rsidRDefault="00FC3DDE" w:rsidP="00CB43ED">
            <w:pPr>
              <w:tabs>
                <w:tab w:val="left" w:pos="7260"/>
              </w:tabs>
              <w:spacing w:after="0" w:line="240" w:lineRule="auto"/>
              <w:rPr>
                <w:rFonts w:ascii="Times New Roman" w:hAnsi="Times New Roman" w:cs="Times New Roman"/>
                <w:sz w:val="24"/>
                <w:szCs w:val="24"/>
              </w:rPr>
            </w:pPr>
            <w:r w:rsidRPr="00E953E2">
              <w:rPr>
                <w:rFonts w:ascii="Times New Roman" w:eastAsia="Times New Roman" w:hAnsi="Times New Roman" w:cs="Times New Roman"/>
                <w:sz w:val="24"/>
                <w:szCs w:val="24"/>
              </w:rPr>
              <w:t>Federal University of Agriculture Abeokuta (FUNAAB)</w:t>
            </w:r>
          </w:p>
        </w:tc>
        <w:tc>
          <w:tcPr>
            <w:tcW w:w="1418" w:type="dxa"/>
            <w:tcBorders>
              <w:top w:val="single" w:sz="4" w:space="0" w:color="auto"/>
            </w:tcBorders>
            <w:shd w:val="clear" w:color="000000" w:fill="FFFFFF"/>
            <w:tcMar>
              <w:left w:w="108" w:type="dxa"/>
              <w:right w:w="108" w:type="dxa"/>
            </w:tcMar>
          </w:tcPr>
          <w:p w14:paraId="478D1B22" w14:textId="77777777" w:rsidR="00FC3DDE" w:rsidRPr="00E953E2"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r w:rsidRPr="00E953E2">
              <w:rPr>
                <w:rFonts w:ascii="Times New Roman" w:eastAsia="Times New Roman" w:hAnsi="Times New Roman" w:cs="Times New Roman"/>
                <w:sz w:val="24"/>
                <w:szCs w:val="24"/>
              </w:rPr>
              <w:t>19</w:t>
            </w:r>
          </w:p>
        </w:tc>
        <w:tc>
          <w:tcPr>
            <w:tcW w:w="1989" w:type="dxa"/>
            <w:tcBorders>
              <w:top w:val="single" w:sz="4" w:space="0" w:color="auto"/>
            </w:tcBorders>
            <w:shd w:val="clear" w:color="000000" w:fill="FFFFFF"/>
            <w:tcMar>
              <w:left w:w="108" w:type="dxa"/>
              <w:right w:w="108" w:type="dxa"/>
            </w:tcMar>
          </w:tcPr>
          <w:p w14:paraId="0B56C6F7" w14:textId="540CD1C9" w:rsidR="00FC3DDE" w:rsidRPr="00E953E2"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28</w:t>
            </w:r>
          </w:p>
          <w:p w14:paraId="1B1B9C84" w14:textId="77777777" w:rsidR="00FC3DDE" w:rsidRPr="00E953E2"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p>
        </w:tc>
        <w:tc>
          <w:tcPr>
            <w:tcW w:w="1701" w:type="dxa"/>
            <w:tcBorders>
              <w:top w:val="single" w:sz="4" w:space="0" w:color="auto"/>
            </w:tcBorders>
            <w:shd w:val="clear" w:color="000000" w:fill="FFFFFF"/>
            <w:tcMar>
              <w:left w:w="108" w:type="dxa"/>
              <w:right w:w="108" w:type="dxa"/>
            </w:tcMar>
          </w:tcPr>
          <w:p w14:paraId="0D5042EE"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13</w:t>
            </w:r>
          </w:p>
          <w:p w14:paraId="5B24692B" w14:textId="77777777" w:rsidR="00FC3DDE" w:rsidRPr="00E953E2"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p>
        </w:tc>
        <w:tc>
          <w:tcPr>
            <w:tcW w:w="1129" w:type="dxa"/>
            <w:tcBorders>
              <w:top w:val="single" w:sz="4" w:space="0" w:color="auto"/>
            </w:tcBorders>
            <w:shd w:val="clear" w:color="000000" w:fill="FFFFFF"/>
          </w:tcPr>
          <w:p w14:paraId="1EE3861E" w14:textId="77777777" w:rsidR="00FC3DDE" w:rsidRPr="00E953E2" w:rsidRDefault="00FC3DDE" w:rsidP="00CB43ED">
            <w:pPr>
              <w:tabs>
                <w:tab w:val="left" w:pos="7260"/>
              </w:tabs>
              <w:spacing w:after="0" w:line="240" w:lineRule="auto"/>
              <w:jc w:val="center"/>
              <w:rPr>
                <w:rFonts w:ascii="Times New Roman" w:hAnsi="Times New Roman" w:cs="Times New Roman"/>
                <w:b/>
                <w:bCs/>
                <w:sz w:val="24"/>
                <w:szCs w:val="24"/>
              </w:rPr>
            </w:pPr>
            <w:r w:rsidRPr="00E953E2">
              <w:rPr>
                <w:rFonts w:ascii="Times New Roman" w:hAnsi="Times New Roman" w:cs="Times New Roman"/>
                <w:b/>
                <w:bCs/>
                <w:sz w:val="24"/>
                <w:szCs w:val="24"/>
              </w:rPr>
              <w:t>60</w:t>
            </w:r>
          </w:p>
        </w:tc>
      </w:tr>
      <w:tr w:rsidR="00FC3DDE" w:rsidRPr="00E953E2" w14:paraId="4CB3E802" w14:textId="77777777" w:rsidTr="00072B9E">
        <w:trPr>
          <w:trHeight w:val="589"/>
          <w:jc w:val="center"/>
        </w:trPr>
        <w:tc>
          <w:tcPr>
            <w:tcW w:w="2551" w:type="dxa"/>
            <w:shd w:val="clear" w:color="000000" w:fill="FFFFFF"/>
            <w:tcMar>
              <w:left w:w="108" w:type="dxa"/>
              <w:right w:w="108" w:type="dxa"/>
            </w:tcMar>
          </w:tcPr>
          <w:p w14:paraId="33F681ED" w14:textId="77777777" w:rsidR="00FC3DDE" w:rsidRPr="00E953E2" w:rsidRDefault="00FC3DDE" w:rsidP="00CB43ED">
            <w:pPr>
              <w:spacing w:after="0" w:line="240" w:lineRule="auto"/>
              <w:rPr>
                <w:rFonts w:ascii="Times New Roman" w:eastAsia="Times New Roman" w:hAnsi="Times New Roman" w:cs="Times New Roman"/>
                <w:b/>
                <w:bCs/>
                <w:color w:val="0F4761" w:themeColor="accent1" w:themeShade="BF"/>
                <w:sz w:val="24"/>
                <w:szCs w:val="24"/>
              </w:rPr>
            </w:pPr>
            <w:proofErr w:type="spellStart"/>
            <w:r w:rsidRPr="00E953E2">
              <w:rPr>
                <w:rFonts w:ascii="Times New Roman" w:eastAsia="Times New Roman" w:hAnsi="Times New Roman" w:cs="Times New Roman"/>
                <w:sz w:val="24"/>
                <w:szCs w:val="24"/>
              </w:rPr>
              <w:t>OlabisiOnabanjo</w:t>
            </w:r>
            <w:proofErr w:type="spellEnd"/>
            <w:r w:rsidRPr="00E953E2">
              <w:rPr>
                <w:rFonts w:ascii="Times New Roman" w:eastAsia="Times New Roman" w:hAnsi="Times New Roman" w:cs="Times New Roman"/>
                <w:sz w:val="24"/>
                <w:szCs w:val="24"/>
              </w:rPr>
              <w:t xml:space="preserve"> University (OOU) Ago </w:t>
            </w:r>
            <w:proofErr w:type="spellStart"/>
            <w:r w:rsidRPr="00E953E2">
              <w:rPr>
                <w:rFonts w:ascii="Times New Roman" w:eastAsia="Times New Roman" w:hAnsi="Times New Roman" w:cs="Times New Roman"/>
                <w:sz w:val="24"/>
                <w:szCs w:val="24"/>
              </w:rPr>
              <w:t>Iwoye</w:t>
            </w:r>
            <w:proofErr w:type="spellEnd"/>
          </w:p>
        </w:tc>
        <w:tc>
          <w:tcPr>
            <w:tcW w:w="1418" w:type="dxa"/>
            <w:shd w:val="clear" w:color="000000" w:fill="FFFFFF"/>
            <w:tcMar>
              <w:left w:w="108" w:type="dxa"/>
              <w:right w:w="108" w:type="dxa"/>
            </w:tcMar>
          </w:tcPr>
          <w:p w14:paraId="12E32882"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13</w:t>
            </w:r>
          </w:p>
          <w:p w14:paraId="2F95BAAD"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989" w:type="dxa"/>
            <w:shd w:val="clear" w:color="000000" w:fill="FFFFFF"/>
            <w:tcMar>
              <w:left w:w="108" w:type="dxa"/>
              <w:right w:w="108" w:type="dxa"/>
            </w:tcMar>
          </w:tcPr>
          <w:p w14:paraId="1E274236" w14:textId="3EC8D12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18</w:t>
            </w:r>
          </w:p>
          <w:p w14:paraId="6323D068"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701" w:type="dxa"/>
            <w:shd w:val="clear" w:color="000000" w:fill="FFFFFF"/>
            <w:tcMar>
              <w:left w:w="108" w:type="dxa"/>
              <w:right w:w="108" w:type="dxa"/>
            </w:tcMar>
          </w:tcPr>
          <w:p w14:paraId="6FFF07DC"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44</w:t>
            </w:r>
          </w:p>
          <w:p w14:paraId="25DD7A36"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129" w:type="dxa"/>
            <w:shd w:val="clear" w:color="000000" w:fill="FFFFFF"/>
          </w:tcPr>
          <w:p w14:paraId="3CA623B0"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t>75</w:t>
            </w:r>
          </w:p>
        </w:tc>
      </w:tr>
      <w:tr w:rsidR="00FC3DDE" w:rsidRPr="00E953E2" w14:paraId="74698AFD" w14:textId="77777777" w:rsidTr="00072B9E">
        <w:trPr>
          <w:trHeight w:val="271"/>
          <w:jc w:val="center"/>
        </w:trPr>
        <w:tc>
          <w:tcPr>
            <w:tcW w:w="2551" w:type="dxa"/>
            <w:shd w:val="clear" w:color="000000" w:fill="FFFFFF"/>
            <w:tcMar>
              <w:left w:w="108" w:type="dxa"/>
              <w:right w:w="108" w:type="dxa"/>
            </w:tcMar>
          </w:tcPr>
          <w:p w14:paraId="2CD88319" w14:textId="77777777" w:rsidR="00FC3DDE" w:rsidRPr="00E953E2" w:rsidRDefault="00FC3DDE" w:rsidP="00CB43ED">
            <w:pPr>
              <w:tabs>
                <w:tab w:val="left" w:pos="7260"/>
              </w:tabs>
              <w:spacing w:after="0" w:line="240" w:lineRule="auto"/>
              <w:rPr>
                <w:rFonts w:ascii="Times New Roman" w:eastAsia="Times New Roman" w:hAnsi="Times New Roman" w:cs="Times New Roman"/>
                <w:b/>
                <w:bCs/>
                <w:color w:val="0F4761" w:themeColor="accent1" w:themeShade="BF"/>
                <w:sz w:val="24"/>
                <w:szCs w:val="24"/>
              </w:rPr>
            </w:pPr>
            <w:r w:rsidRPr="00E953E2">
              <w:rPr>
                <w:rFonts w:ascii="Times New Roman" w:eastAsia="Times New Roman" w:hAnsi="Times New Roman" w:cs="Times New Roman"/>
                <w:sz w:val="24"/>
                <w:szCs w:val="24"/>
              </w:rPr>
              <w:t xml:space="preserve">Tai </w:t>
            </w:r>
            <w:proofErr w:type="spellStart"/>
            <w:r w:rsidRPr="00E953E2">
              <w:rPr>
                <w:rFonts w:ascii="Times New Roman" w:eastAsia="Times New Roman" w:hAnsi="Times New Roman" w:cs="Times New Roman"/>
                <w:sz w:val="24"/>
                <w:szCs w:val="24"/>
              </w:rPr>
              <w:t>Solarin</w:t>
            </w:r>
            <w:proofErr w:type="spellEnd"/>
            <w:r w:rsidRPr="00E953E2">
              <w:rPr>
                <w:rFonts w:ascii="Times New Roman" w:eastAsia="Times New Roman" w:hAnsi="Times New Roman" w:cs="Times New Roman"/>
                <w:sz w:val="24"/>
                <w:szCs w:val="24"/>
              </w:rPr>
              <w:t xml:space="preserve"> University of Education (TASUED)</w:t>
            </w:r>
          </w:p>
        </w:tc>
        <w:tc>
          <w:tcPr>
            <w:tcW w:w="1418" w:type="dxa"/>
            <w:shd w:val="clear" w:color="000000" w:fill="FFFFFF"/>
            <w:tcMar>
              <w:left w:w="108" w:type="dxa"/>
              <w:right w:w="108" w:type="dxa"/>
            </w:tcMar>
          </w:tcPr>
          <w:p w14:paraId="092A1EEA"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8</w:t>
            </w:r>
          </w:p>
          <w:p w14:paraId="2FF0BFC4"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989" w:type="dxa"/>
            <w:shd w:val="clear" w:color="000000" w:fill="FFFFFF"/>
            <w:tcMar>
              <w:left w:w="108" w:type="dxa"/>
              <w:right w:w="108" w:type="dxa"/>
            </w:tcMar>
          </w:tcPr>
          <w:p w14:paraId="41F983FE" w14:textId="351477B3"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30</w:t>
            </w:r>
          </w:p>
          <w:p w14:paraId="1C496D2F"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p w14:paraId="47EE699C"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701" w:type="dxa"/>
            <w:shd w:val="clear" w:color="000000" w:fill="FFFFFF"/>
            <w:tcMar>
              <w:left w:w="108" w:type="dxa"/>
              <w:right w:w="108" w:type="dxa"/>
            </w:tcMar>
          </w:tcPr>
          <w:p w14:paraId="20564EBB"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38</w:t>
            </w:r>
          </w:p>
          <w:p w14:paraId="2A17133B"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129" w:type="dxa"/>
            <w:shd w:val="clear" w:color="000000" w:fill="FFFFFF"/>
          </w:tcPr>
          <w:p w14:paraId="52499A38" w14:textId="77777777" w:rsidR="00FC3DDE" w:rsidRPr="00E953E2" w:rsidRDefault="00FC3DDE" w:rsidP="00CB43ED">
            <w:pPr>
              <w:spacing w:after="0" w:line="240" w:lineRule="auto"/>
              <w:jc w:val="center"/>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t>76</w:t>
            </w:r>
          </w:p>
          <w:p w14:paraId="6CAE43BD"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sz w:val="24"/>
                <w:szCs w:val="24"/>
              </w:rPr>
            </w:pPr>
          </w:p>
        </w:tc>
      </w:tr>
      <w:tr w:rsidR="00FC3DDE" w:rsidRPr="00E953E2" w14:paraId="799B0977" w14:textId="77777777" w:rsidTr="00072B9E">
        <w:trPr>
          <w:trHeight w:val="278"/>
          <w:jc w:val="center"/>
        </w:trPr>
        <w:tc>
          <w:tcPr>
            <w:tcW w:w="2551" w:type="dxa"/>
            <w:shd w:val="clear" w:color="000000" w:fill="FFFFFF"/>
            <w:tcMar>
              <w:left w:w="108" w:type="dxa"/>
              <w:right w:w="108" w:type="dxa"/>
            </w:tcMar>
          </w:tcPr>
          <w:p w14:paraId="10060A51" w14:textId="77777777" w:rsidR="00FC3DDE" w:rsidRPr="00E953E2" w:rsidRDefault="00FC3DDE" w:rsidP="00CB43ED">
            <w:pPr>
              <w:spacing w:after="0" w:line="240" w:lineRule="auto"/>
              <w:rPr>
                <w:rFonts w:ascii="Times New Roman" w:eastAsia="Times New Roman" w:hAnsi="Times New Roman" w:cs="Times New Roman"/>
                <w:sz w:val="24"/>
                <w:szCs w:val="24"/>
              </w:rPr>
            </w:pPr>
            <w:r w:rsidRPr="00E953E2">
              <w:rPr>
                <w:rFonts w:ascii="Times New Roman" w:eastAsia="Times New Roman" w:hAnsi="Times New Roman" w:cs="Times New Roman"/>
                <w:b/>
                <w:sz w:val="24"/>
                <w:szCs w:val="24"/>
              </w:rPr>
              <w:t>TOTAL</w:t>
            </w:r>
          </w:p>
        </w:tc>
        <w:tc>
          <w:tcPr>
            <w:tcW w:w="1418" w:type="dxa"/>
            <w:shd w:val="clear" w:color="000000" w:fill="FFFFFF"/>
            <w:tcMar>
              <w:left w:w="108" w:type="dxa"/>
              <w:right w:w="108" w:type="dxa"/>
            </w:tcMar>
          </w:tcPr>
          <w:p w14:paraId="52C68963"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E953E2">
              <w:rPr>
                <w:rFonts w:ascii="Times New Roman" w:eastAsia="Times New Roman" w:hAnsi="Times New Roman" w:cs="Times New Roman"/>
                <w:b/>
                <w:sz w:val="24"/>
                <w:szCs w:val="24"/>
              </w:rPr>
              <w:t>40</w:t>
            </w:r>
          </w:p>
        </w:tc>
        <w:tc>
          <w:tcPr>
            <w:tcW w:w="1989" w:type="dxa"/>
            <w:shd w:val="clear" w:color="000000" w:fill="FFFFFF"/>
            <w:tcMar>
              <w:left w:w="108" w:type="dxa"/>
              <w:right w:w="108" w:type="dxa"/>
            </w:tcMar>
          </w:tcPr>
          <w:p w14:paraId="25916B24" w14:textId="6DA765D8"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Times New Roman" w:hAnsi="Times New Roman" w:cs="Times New Roman"/>
                <w:b/>
                <w:sz w:val="24"/>
                <w:szCs w:val="24"/>
              </w:rPr>
              <w:t>76</w:t>
            </w:r>
          </w:p>
        </w:tc>
        <w:tc>
          <w:tcPr>
            <w:tcW w:w="1701" w:type="dxa"/>
            <w:shd w:val="clear" w:color="000000" w:fill="FFFFFF"/>
            <w:tcMar>
              <w:left w:w="108" w:type="dxa"/>
              <w:right w:w="108" w:type="dxa"/>
            </w:tcMar>
          </w:tcPr>
          <w:p w14:paraId="56C80531"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Times New Roman" w:hAnsi="Times New Roman" w:cs="Times New Roman"/>
                <w:b/>
                <w:sz w:val="24"/>
                <w:szCs w:val="24"/>
              </w:rPr>
              <w:t>95</w:t>
            </w:r>
          </w:p>
        </w:tc>
        <w:tc>
          <w:tcPr>
            <w:tcW w:w="1129" w:type="dxa"/>
            <w:shd w:val="clear" w:color="000000" w:fill="FFFFFF"/>
          </w:tcPr>
          <w:p w14:paraId="527BFCB8"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211</w:t>
            </w:r>
          </w:p>
        </w:tc>
      </w:tr>
    </w:tbl>
    <w:p w14:paraId="1997FF8A" w14:textId="77777777" w:rsidR="00AD4A5D" w:rsidRPr="00E953E2" w:rsidRDefault="00AD4A5D" w:rsidP="00BA3350">
      <w:pPr>
        <w:tabs>
          <w:tab w:val="left" w:pos="2835"/>
        </w:tabs>
        <w:spacing w:after="0" w:line="480" w:lineRule="auto"/>
        <w:jc w:val="both"/>
        <w:rPr>
          <w:rFonts w:ascii="Times New Roman" w:eastAsia="Times New Roman" w:hAnsi="Times New Roman" w:cs="Times New Roman"/>
          <w:sz w:val="24"/>
          <w:szCs w:val="24"/>
        </w:rPr>
      </w:pPr>
    </w:p>
    <w:p w14:paraId="55F4E1AD" w14:textId="77777777" w:rsidR="00752E2C" w:rsidRPr="00E953E2" w:rsidRDefault="001F071B"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Data Administration, Collection, Analysis and Presentation</w:t>
      </w:r>
    </w:p>
    <w:p w14:paraId="0EED6C05" w14:textId="3C3E49F5" w:rsidR="001F071B" w:rsidRPr="00E953E2" w:rsidRDefault="00752E2C"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 xml:space="preserve">            </w:t>
      </w:r>
      <w:r w:rsidR="001F071B" w:rsidRPr="00E953E2">
        <w:rPr>
          <w:rFonts w:ascii="Times New Roman" w:eastAsia="Times New Roman" w:hAnsi="Times New Roman" w:cs="Times New Roman"/>
          <w:sz w:val="24"/>
          <w:szCs w:val="24"/>
        </w:rPr>
        <w:t>A</w:t>
      </w:r>
      <w:r w:rsidR="0033449D" w:rsidRPr="00E953E2">
        <w:rPr>
          <w:rFonts w:ascii="Times New Roman" w:eastAsia="Times New Roman" w:hAnsi="Times New Roman" w:cs="Times New Roman"/>
          <w:sz w:val="24"/>
          <w:szCs w:val="24"/>
        </w:rPr>
        <w:t xml:space="preserve"> total of 211</w:t>
      </w:r>
      <w:r w:rsidR="001F071B" w:rsidRPr="00E953E2">
        <w:rPr>
          <w:rFonts w:ascii="Times New Roman" w:eastAsia="Times New Roman" w:hAnsi="Times New Roman" w:cs="Times New Roman"/>
          <w:sz w:val="24"/>
          <w:szCs w:val="24"/>
        </w:rPr>
        <w:t xml:space="preserve"> copies of</w:t>
      </w:r>
      <w:r w:rsidR="00C229FA" w:rsidRPr="00E953E2">
        <w:rPr>
          <w:rFonts w:ascii="Times New Roman" w:eastAsia="Times New Roman" w:hAnsi="Times New Roman" w:cs="Times New Roman"/>
          <w:sz w:val="24"/>
          <w:szCs w:val="24"/>
        </w:rPr>
        <w:t xml:space="preserve"> the</w:t>
      </w:r>
      <w:r w:rsidR="001F071B" w:rsidRPr="00E953E2">
        <w:rPr>
          <w:rFonts w:ascii="Times New Roman" w:eastAsia="Times New Roman" w:hAnsi="Times New Roman" w:cs="Times New Roman"/>
          <w:sz w:val="24"/>
          <w:szCs w:val="24"/>
        </w:rPr>
        <w:t xml:space="preserve"> questionnaire were administered on the respondents over a period of three weeks</w:t>
      </w:r>
      <w:r w:rsidR="0056548C" w:rsidRPr="00E953E2">
        <w:rPr>
          <w:rFonts w:ascii="Times New Roman" w:eastAsia="Times New Roman" w:hAnsi="Times New Roman" w:cs="Times New Roman"/>
          <w:sz w:val="24"/>
          <w:szCs w:val="24"/>
        </w:rPr>
        <w:t xml:space="preserve">, out of which 204 useable copies were retrieved, </w:t>
      </w:r>
      <w:r w:rsidR="00AE1789" w:rsidRPr="00E953E2">
        <w:rPr>
          <w:rFonts w:ascii="Times New Roman" w:eastAsia="Times New Roman" w:hAnsi="Times New Roman" w:cs="Times New Roman"/>
          <w:sz w:val="24"/>
          <w:szCs w:val="24"/>
        </w:rPr>
        <w:t xml:space="preserve">which </w:t>
      </w:r>
      <w:r w:rsidR="0056548C" w:rsidRPr="00E953E2">
        <w:rPr>
          <w:rFonts w:ascii="Times New Roman" w:eastAsia="Times New Roman" w:hAnsi="Times New Roman" w:cs="Times New Roman"/>
          <w:sz w:val="24"/>
          <w:szCs w:val="24"/>
        </w:rPr>
        <w:t>g</w:t>
      </w:r>
      <w:r w:rsidR="00AE1789" w:rsidRPr="00E953E2">
        <w:rPr>
          <w:rFonts w:ascii="Times New Roman" w:eastAsia="Times New Roman" w:hAnsi="Times New Roman" w:cs="Times New Roman"/>
          <w:sz w:val="24"/>
          <w:szCs w:val="24"/>
        </w:rPr>
        <w:t>ives</w:t>
      </w:r>
      <w:r w:rsidR="0056548C" w:rsidRPr="00E953E2">
        <w:rPr>
          <w:rFonts w:ascii="Times New Roman" w:eastAsia="Times New Roman" w:hAnsi="Times New Roman" w:cs="Times New Roman"/>
          <w:sz w:val="24"/>
          <w:szCs w:val="24"/>
        </w:rPr>
        <w:t xml:space="preserve"> a response rate of 96.68%.</w:t>
      </w:r>
      <w:r w:rsidR="00C229FA" w:rsidRPr="00E953E2">
        <w:rPr>
          <w:rFonts w:ascii="Times New Roman" w:eastAsia="Times New Roman" w:hAnsi="Times New Roman" w:cs="Times New Roman"/>
          <w:sz w:val="24"/>
          <w:szCs w:val="24"/>
        </w:rPr>
        <w:t xml:space="preserve"> </w:t>
      </w:r>
      <w:r w:rsidR="0056548C" w:rsidRPr="00E953E2">
        <w:rPr>
          <w:rFonts w:ascii="Times New Roman" w:eastAsia="Times New Roman" w:hAnsi="Times New Roman" w:cs="Times New Roman"/>
          <w:sz w:val="24"/>
          <w:szCs w:val="24"/>
        </w:rPr>
        <w:t>T</w:t>
      </w:r>
      <w:r w:rsidR="00C229FA" w:rsidRPr="00E953E2">
        <w:rPr>
          <w:rFonts w:ascii="Times New Roman" w:eastAsia="Times New Roman" w:hAnsi="Times New Roman" w:cs="Times New Roman"/>
          <w:sz w:val="24"/>
          <w:szCs w:val="24"/>
        </w:rPr>
        <w:t>he</w:t>
      </w:r>
      <w:r w:rsidR="001F071B" w:rsidRPr="00E953E2">
        <w:rPr>
          <w:rFonts w:ascii="Times New Roman" w:eastAsia="Times New Roman" w:hAnsi="Times New Roman" w:cs="Times New Roman"/>
          <w:sz w:val="24"/>
          <w:szCs w:val="24"/>
        </w:rPr>
        <w:t xml:space="preserve"> interview </w:t>
      </w:r>
      <w:r w:rsidR="00AE1789" w:rsidRPr="00E953E2">
        <w:rPr>
          <w:rFonts w:ascii="Times New Roman" w:eastAsia="Times New Roman" w:hAnsi="Times New Roman" w:cs="Times New Roman"/>
          <w:sz w:val="24"/>
          <w:szCs w:val="24"/>
        </w:rPr>
        <w:t xml:space="preserve">session </w:t>
      </w:r>
      <w:r w:rsidR="001F071B" w:rsidRPr="00E953E2">
        <w:rPr>
          <w:rFonts w:ascii="Times New Roman" w:eastAsia="Times New Roman" w:hAnsi="Times New Roman" w:cs="Times New Roman"/>
          <w:sz w:val="24"/>
          <w:szCs w:val="24"/>
        </w:rPr>
        <w:t xml:space="preserve">and observation were </w:t>
      </w:r>
      <w:r w:rsidR="00AE1789" w:rsidRPr="00E953E2">
        <w:rPr>
          <w:rFonts w:ascii="Times New Roman" w:eastAsia="Times New Roman" w:hAnsi="Times New Roman" w:cs="Times New Roman"/>
          <w:sz w:val="24"/>
          <w:szCs w:val="24"/>
        </w:rPr>
        <w:t xml:space="preserve">also carried out </w:t>
      </w:r>
      <w:r w:rsidR="001F071B" w:rsidRPr="00E953E2">
        <w:rPr>
          <w:rFonts w:ascii="Times New Roman" w:eastAsia="Times New Roman" w:hAnsi="Times New Roman" w:cs="Times New Roman"/>
          <w:sz w:val="24"/>
          <w:szCs w:val="24"/>
        </w:rPr>
        <w:t xml:space="preserve">immediately. The university librarians </w:t>
      </w:r>
      <w:r w:rsidR="00C229FA" w:rsidRPr="00E953E2">
        <w:rPr>
          <w:rFonts w:ascii="Times New Roman" w:eastAsia="Times New Roman" w:hAnsi="Times New Roman" w:cs="Times New Roman"/>
          <w:sz w:val="24"/>
          <w:szCs w:val="24"/>
        </w:rPr>
        <w:t xml:space="preserve">of </w:t>
      </w:r>
      <w:r w:rsidR="001F071B" w:rsidRPr="00E953E2">
        <w:rPr>
          <w:rFonts w:ascii="Times New Roman" w:eastAsia="Times New Roman" w:hAnsi="Times New Roman" w:cs="Times New Roman"/>
          <w:sz w:val="24"/>
          <w:szCs w:val="24"/>
        </w:rPr>
        <w:t>each universit</w:t>
      </w:r>
      <w:r w:rsidR="00C229FA" w:rsidRPr="00E953E2">
        <w:rPr>
          <w:rFonts w:ascii="Times New Roman" w:eastAsia="Times New Roman" w:hAnsi="Times New Roman" w:cs="Times New Roman"/>
          <w:sz w:val="24"/>
          <w:szCs w:val="24"/>
        </w:rPr>
        <w:t>y</w:t>
      </w:r>
      <w:r w:rsidR="001F071B" w:rsidRPr="00E953E2">
        <w:rPr>
          <w:rFonts w:ascii="Times New Roman" w:eastAsia="Times New Roman" w:hAnsi="Times New Roman" w:cs="Times New Roman"/>
          <w:sz w:val="24"/>
          <w:szCs w:val="24"/>
        </w:rPr>
        <w:t xml:space="preserve"> were interviewed.</w:t>
      </w:r>
    </w:p>
    <w:p w14:paraId="37186B4A" w14:textId="51F4A979" w:rsidR="003D6FDB" w:rsidRPr="00E953E2" w:rsidRDefault="001F071B" w:rsidP="00FC3DDE">
      <w:pPr>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Data collected were checked for correctness, completeness and both quantitative and qualitative methods were used to analyse the data</w:t>
      </w:r>
      <w:r w:rsidR="00C229FA" w:rsidRPr="00E953E2">
        <w:rPr>
          <w:rFonts w:ascii="Times New Roman" w:eastAsia="Times New Roman" w:hAnsi="Times New Roman" w:cs="Times New Roman"/>
          <w:sz w:val="24"/>
          <w:szCs w:val="24"/>
        </w:rPr>
        <w:t xml:space="preserve"> </w:t>
      </w:r>
      <w:r w:rsidRPr="00E953E2">
        <w:rPr>
          <w:rFonts w:ascii="Times New Roman" w:eastAsia="Times New Roman" w:hAnsi="Times New Roman" w:cs="Times New Roman"/>
          <w:sz w:val="24"/>
          <w:szCs w:val="24"/>
        </w:rPr>
        <w:t>using the International Business Machine SPSS (IBMSPSS), results were represented by frequency counts, means, percentages and standard deviations.</w:t>
      </w:r>
    </w:p>
    <w:p w14:paraId="1F10A958" w14:textId="77777777" w:rsidR="00B97BAF" w:rsidRPr="00E953E2" w:rsidRDefault="00B97BAF" w:rsidP="00B97BAF">
      <w:pPr>
        <w:spacing w:after="0" w:line="480" w:lineRule="auto"/>
        <w:jc w:val="both"/>
        <w:rPr>
          <w:rFonts w:ascii="Times New Roman" w:eastAsia="Times New Roman" w:hAnsi="Times New Roman" w:cs="Times New Roman"/>
          <w:b/>
          <w:sz w:val="24"/>
          <w:szCs w:val="24"/>
        </w:rPr>
      </w:pPr>
    </w:p>
    <w:p w14:paraId="36BEB3A6" w14:textId="77777777" w:rsidR="00B63A5D" w:rsidRPr="00E953E2" w:rsidRDefault="00B63A5D" w:rsidP="00AE1789">
      <w:pPr>
        <w:spacing w:after="0" w:line="480" w:lineRule="auto"/>
        <w:jc w:val="both"/>
        <w:rPr>
          <w:rFonts w:ascii="Times New Roman" w:eastAsia="Times New Roman" w:hAnsi="Times New Roman" w:cs="Times New Roman"/>
          <w:b/>
          <w:sz w:val="24"/>
          <w:szCs w:val="24"/>
        </w:rPr>
      </w:pPr>
    </w:p>
    <w:p w14:paraId="632FD978" w14:textId="77777777" w:rsidR="007B2D90" w:rsidRDefault="007B2D90" w:rsidP="00AE1789">
      <w:pPr>
        <w:spacing w:after="0" w:line="480" w:lineRule="auto"/>
        <w:jc w:val="both"/>
        <w:rPr>
          <w:rFonts w:ascii="Times New Roman" w:eastAsia="Times New Roman" w:hAnsi="Times New Roman" w:cs="Times New Roman"/>
          <w:b/>
          <w:sz w:val="24"/>
          <w:szCs w:val="24"/>
        </w:rPr>
      </w:pPr>
    </w:p>
    <w:p w14:paraId="6AB5468F" w14:textId="02070AA4" w:rsidR="00AE1789" w:rsidRPr="00E953E2" w:rsidRDefault="00B63A5D" w:rsidP="00AE1789">
      <w:pPr>
        <w:spacing w:after="0" w:line="480" w:lineRule="auto"/>
        <w:jc w:val="both"/>
        <w:rPr>
          <w:rFonts w:ascii="Times New Roman" w:hAnsi="Times New Roman" w:cs="Times New Roman"/>
          <w:sz w:val="24"/>
          <w:szCs w:val="24"/>
        </w:rPr>
      </w:pPr>
      <w:r w:rsidRPr="00E953E2">
        <w:rPr>
          <w:rFonts w:ascii="Times New Roman" w:eastAsia="Times New Roman" w:hAnsi="Times New Roman" w:cs="Times New Roman"/>
          <w:b/>
          <w:sz w:val="24"/>
          <w:szCs w:val="24"/>
        </w:rPr>
        <w:lastRenderedPageBreak/>
        <w:t>Table 2:</w:t>
      </w:r>
      <w:r w:rsidRPr="00E953E2">
        <w:rPr>
          <w:rFonts w:ascii="Times New Roman" w:eastAsia="Times New Roman" w:hAnsi="Times New Roman" w:cs="Times New Roman"/>
          <w:b/>
          <w:sz w:val="24"/>
          <w:szCs w:val="24"/>
        </w:rPr>
        <w:tab/>
      </w:r>
      <w:r w:rsidR="00AE1789" w:rsidRPr="00E953E2">
        <w:rPr>
          <w:rFonts w:ascii="Times New Roman" w:eastAsia="Times New Roman" w:hAnsi="Times New Roman" w:cs="Times New Roman"/>
          <w:b/>
          <w:sz w:val="24"/>
          <w:szCs w:val="24"/>
        </w:rPr>
        <w:t>Demographic information of respondents</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11"/>
        <w:gridCol w:w="3001"/>
        <w:gridCol w:w="3004"/>
      </w:tblGrid>
      <w:tr w:rsidR="00AE1789" w:rsidRPr="00E953E2" w14:paraId="69101FAB" w14:textId="77777777" w:rsidTr="00072B9E">
        <w:tc>
          <w:tcPr>
            <w:tcW w:w="9016" w:type="dxa"/>
            <w:gridSpan w:val="3"/>
            <w:tcBorders>
              <w:top w:val="single" w:sz="4" w:space="0" w:color="auto"/>
              <w:bottom w:val="single" w:sz="4" w:space="0" w:color="auto"/>
            </w:tcBorders>
          </w:tcPr>
          <w:p w14:paraId="4760D675"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Frequency distribution of respondents by gender</w:t>
            </w:r>
          </w:p>
        </w:tc>
      </w:tr>
      <w:tr w:rsidR="00AE1789" w:rsidRPr="00E953E2" w14:paraId="1EDA8C39" w14:textId="77777777" w:rsidTr="00072B9E">
        <w:trPr>
          <w:trHeight w:val="147"/>
        </w:trPr>
        <w:tc>
          <w:tcPr>
            <w:tcW w:w="3011" w:type="dxa"/>
            <w:tcBorders>
              <w:top w:val="single" w:sz="4" w:space="0" w:color="auto"/>
            </w:tcBorders>
          </w:tcPr>
          <w:p w14:paraId="2A9BC2C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Gender</w:t>
            </w:r>
          </w:p>
        </w:tc>
        <w:tc>
          <w:tcPr>
            <w:tcW w:w="3001" w:type="dxa"/>
            <w:tcBorders>
              <w:top w:val="single" w:sz="4" w:space="0" w:color="auto"/>
            </w:tcBorders>
          </w:tcPr>
          <w:p w14:paraId="348D30F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Borders>
              <w:top w:val="single" w:sz="4" w:space="0" w:color="auto"/>
            </w:tcBorders>
          </w:tcPr>
          <w:p w14:paraId="279BCB7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5943BA90" w14:textId="77777777" w:rsidTr="00072B9E">
        <w:trPr>
          <w:trHeight w:val="780"/>
        </w:trPr>
        <w:tc>
          <w:tcPr>
            <w:tcW w:w="3011" w:type="dxa"/>
          </w:tcPr>
          <w:p w14:paraId="41422C51"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Male</w:t>
            </w:r>
          </w:p>
          <w:p w14:paraId="22AAEF74"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Female</w:t>
            </w:r>
          </w:p>
          <w:p w14:paraId="12B0E85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Total</w:t>
            </w:r>
          </w:p>
        </w:tc>
        <w:tc>
          <w:tcPr>
            <w:tcW w:w="3001" w:type="dxa"/>
          </w:tcPr>
          <w:p w14:paraId="27CD4797" w14:textId="77777777" w:rsidR="00AE1789" w:rsidRPr="00E953E2" w:rsidRDefault="00AE1789" w:rsidP="00B97BAF">
            <w:pPr>
              <w:spacing w:after="0" w:line="240" w:lineRule="auto"/>
              <w:jc w:val="both"/>
              <w:rPr>
                <w:rFonts w:ascii="Times New Roman" w:hAnsi="Times New Roman" w:cs="Times New Roman"/>
                <w:sz w:val="24"/>
                <w:szCs w:val="24"/>
              </w:rPr>
            </w:pPr>
            <w:r w:rsidRPr="00E953E2">
              <w:rPr>
                <w:rFonts w:ascii="Times New Roman" w:hAnsi="Times New Roman" w:cs="Times New Roman"/>
                <w:sz w:val="24"/>
                <w:szCs w:val="24"/>
              </w:rPr>
              <w:t>95</w:t>
            </w:r>
          </w:p>
          <w:p w14:paraId="09402F5F" w14:textId="77777777" w:rsidR="00AE1789" w:rsidRPr="00E953E2" w:rsidRDefault="00AE1789" w:rsidP="00B97BAF">
            <w:pPr>
              <w:spacing w:after="0" w:line="240" w:lineRule="auto"/>
              <w:jc w:val="both"/>
              <w:rPr>
                <w:rFonts w:ascii="Times New Roman" w:hAnsi="Times New Roman" w:cs="Times New Roman"/>
                <w:sz w:val="24"/>
                <w:szCs w:val="24"/>
              </w:rPr>
            </w:pPr>
            <w:r w:rsidRPr="00E953E2">
              <w:rPr>
                <w:rFonts w:ascii="Times New Roman" w:hAnsi="Times New Roman" w:cs="Times New Roman"/>
                <w:sz w:val="24"/>
                <w:szCs w:val="24"/>
              </w:rPr>
              <w:t>109</w:t>
            </w:r>
          </w:p>
          <w:p w14:paraId="7E65F5DF" w14:textId="77777777" w:rsidR="00AE1789" w:rsidRPr="00E953E2" w:rsidRDefault="00AE1789" w:rsidP="00B97BAF">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28966C37"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46.6</w:t>
            </w:r>
          </w:p>
          <w:p w14:paraId="2DC24BB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53.4</w:t>
            </w:r>
          </w:p>
          <w:p w14:paraId="11DFFEEE"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73195F4A" w14:textId="77777777" w:rsidTr="00072B9E">
        <w:trPr>
          <w:trHeight w:val="266"/>
        </w:trPr>
        <w:tc>
          <w:tcPr>
            <w:tcW w:w="9016" w:type="dxa"/>
            <w:gridSpan w:val="3"/>
          </w:tcPr>
          <w:p w14:paraId="165918C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age</w:t>
            </w:r>
          </w:p>
        </w:tc>
      </w:tr>
      <w:tr w:rsidR="00AE1789" w:rsidRPr="00E953E2" w14:paraId="53588D42" w14:textId="77777777" w:rsidTr="00072B9E">
        <w:trPr>
          <w:trHeight w:val="265"/>
        </w:trPr>
        <w:tc>
          <w:tcPr>
            <w:tcW w:w="3011" w:type="dxa"/>
          </w:tcPr>
          <w:p w14:paraId="2F698C86"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Age</w:t>
            </w:r>
          </w:p>
        </w:tc>
        <w:tc>
          <w:tcPr>
            <w:tcW w:w="3001" w:type="dxa"/>
          </w:tcPr>
          <w:p w14:paraId="7F40C73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7327A7AD"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0FBE7E8D" w14:textId="77777777" w:rsidTr="00072B9E">
        <w:trPr>
          <w:trHeight w:val="1377"/>
        </w:trPr>
        <w:tc>
          <w:tcPr>
            <w:tcW w:w="3011" w:type="dxa"/>
          </w:tcPr>
          <w:p w14:paraId="07300F1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Under 30</w:t>
            </w:r>
          </w:p>
          <w:p w14:paraId="59BFD7B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31-40 years</w:t>
            </w:r>
          </w:p>
          <w:p w14:paraId="2FC2A88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41-50 years</w:t>
            </w:r>
          </w:p>
          <w:p w14:paraId="59C8D76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 and above years</w:t>
            </w:r>
          </w:p>
          <w:p w14:paraId="08FB79E3"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Total</w:t>
            </w:r>
          </w:p>
        </w:tc>
        <w:tc>
          <w:tcPr>
            <w:tcW w:w="3001" w:type="dxa"/>
          </w:tcPr>
          <w:p w14:paraId="327F9E2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w:t>
            </w:r>
          </w:p>
          <w:p w14:paraId="64E424B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1F60C6A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72</w:t>
            </w:r>
          </w:p>
          <w:p w14:paraId="5EB12C5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4DFFBAC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66AC8F8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050BDD5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p w14:paraId="3337AA5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35.3</w:t>
            </w:r>
          </w:p>
          <w:p w14:paraId="798E09D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p w14:paraId="591B84B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00ED4F42" w14:textId="77777777" w:rsidTr="00072B9E">
        <w:trPr>
          <w:trHeight w:val="297"/>
        </w:trPr>
        <w:tc>
          <w:tcPr>
            <w:tcW w:w="9016" w:type="dxa"/>
            <w:gridSpan w:val="3"/>
          </w:tcPr>
          <w:p w14:paraId="1A09B18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designation</w:t>
            </w:r>
          </w:p>
        </w:tc>
      </w:tr>
      <w:tr w:rsidR="00AE1789" w:rsidRPr="00E953E2" w14:paraId="62149355" w14:textId="77777777" w:rsidTr="00072B9E">
        <w:trPr>
          <w:trHeight w:val="282"/>
        </w:trPr>
        <w:tc>
          <w:tcPr>
            <w:tcW w:w="3011" w:type="dxa"/>
          </w:tcPr>
          <w:p w14:paraId="2B06531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Designation</w:t>
            </w:r>
          </w:p>
        </w:tc>
        <w:tc>
          <w:tcPr>
            <w:tcW w:w="3001" w:type="dxa"/>
          </w:tcPr>
          <w:p w14:paraId="2CADA6F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1CEA42E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0C051767" w14:textId="77777777" w:rsidTr="00072B9E">
        <w:trPr>
          <w:trHeight w:val="1079"/>
        </w:trPr>
        <w:tc>
          <w:tcPr>
            <w:tcW w:w="3011" w:type="dxa"/>
          </w:tcPr>
          <w:p w14:paraId="4A65010D" w14:textId="2C5157CF"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Librarian</w:t>
            </w:r>
            <w:r w:rsidR="00B97BAF" w:rsidRPr="00E953E2">
              <w:rPr>
                <w:rFonts w:ascii="Times New Roman" w:hAnsi="Times New Roman" w:cs="Times New Roman"/>
                <w:sz w:val="24"/>
                <w:szCs w:val="24"/>
              </w:rPr>
              <w:t>s</w:t>
            </w:r>
            <w:r w:rsidRPr="00E953E2">
              <w:rPr>
                <w:rFonts w:ascii="Times New Roman" w:hAnsi="Times New Roman" w:cs="Times New Roman"/>
                <w:sz w:val="24"/>
                <w:szCs w:val="24"/>
              </w:rPr>
              <w:t xml:space="preserve"> </w:t>
            </w:r>
          </w:p>
          <w:p w14:paraId="1FE637BA" w14:textId="47A2740B"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Officer</w:t>
            </w:r>
            <w:r w:rsidR="00B97BAF" w:rsidRPr="00E953E2">
              <w:rPr>
                <w:rFonts w:ascii="Times New Roman" w:hAnsi="Times New Roman" w:cs="Times New Roman"/>
                <w:sz w:val="24"/>
                <w:szCs w:val="24"/>
              </w:rPr>
              <w:t>s</w:t>
            </w:r>
          </w:p>
          <w:p w14:paraId="5DF4928A" w14:textId="3E4AADA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Assistant</w:t>
            </w:r>
            <w:r w:rsidR="00B97BAF" w:rsidRPr="00E953E2">
              <w:rPr>
                <w:rFonts w:ascii="Times New Roman" w:hAnsi="Times New Roman" w:cs="Times New Roman"/>
                <w:sz w:val="24"/>
                <w:szCs w:val="24"/>
              </w:rPr>
              <w:t>s</w:t>
            </w:r>
          </w:p>
          <w:p w14:paraId="0AA6AC46"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372BC1BD"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24B42E0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2F5594A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95</w:t>
            </w:r>
          </w:p>
          <w:p w14:paraId="0133F481"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4137B0A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16.1</w:t>
            </w:r>
          </w:p>
          <w:p w14:paraId="10820FC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p w14:paraId="68A4214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46.6</w:t>
            </w:r>
          </w:p>
          <w:p w14:paraId="7B9E8945"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7C568CE5" w14:textId="77777777" w:rsidTr="00072B9E">
        <w:trPr>
          <w:trHeight w:val="266"/>
        </w:trPr>
        <w:tc>
          <w:tcPr>
            <w:tcW w:w="9016" w:type="dxa"/>
            <w:gridSpan w:val="3"/>
          </w:tcPr>
          <w:p w14:paraId="3A5F7D4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academic qualification</w:t>
            </w:r>
          </w:p>
        </w:tc>
      </w:tr>
      <w:tr w:rsidR="00AE1789" w:rsidRPr="00E953E2" w14:paraId="69F200A5" w14:textId="77777777" w:rsidTr="00072B9E">
        <w:trPr>
          <w:trHeight w:val="344"/>
        </w:trPr>
        <w:tc>
          <w:tcPr>
            <w:tcW w:w="3011" w:type="dxa"/>
          </w:tcPr>
          <w:p w14:paraId="1F68278D"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Academic qualification</w:t>
            </w:r>
          </w:p>
        </w:tc>
        <w:tc>
          <w:tcPr>
            <w:tcW w:w="3001" w:type="dxa"/>
          </w:tcPr>
          <w:p w14:paraId="79C2178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260D5E9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40EB810E" w14:textId="77777777" w:rsidTr="00072B9E">
        <w:trPr>
          <w:trHeight w:val="1304"/>
        </w:trPr>
        <w:tc>
          <w:tcPr>
            <w:tcW w:w="3011" w:type="dxa"/>
          </w:tcPr>
          <w:p w14:paraId="040FB29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Diploma</w:t>
            </w:r>
          </w:p>
          <w:p w14:paraId="69429C2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BLS/BA/B.Ed./B.Sc.</w:t>
            </w:r>
          </w:p>
          <w:p w14:paraId="3B6E3DF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MLIS/MA</w:t>
            </w:r>
          </w:p>
          <w:p w14:paraId="0F4C21D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PhD</w:t>
            </w:r>
          </w:p>
          <w:p w14:paraId="76BB31A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066C0FB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AA3765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6BFF841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447ACE0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w:t>
            </w:r>
          </w:p>
          <w:p w14:paraId="363DD501"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7D215CA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p w14:paraId="03EB817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p w14:paraId="7CD2077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p w14:paraId="2074851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3123AE89"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3E564145" w14:textId="77777777" w:rsidTr="00072B9E">
        <w:trPr>
          <w:trHeight w:val="265"/>
        </w:trPr>
        <w:tc>
          <w:tcPr>
            <w:tcW w:w="9016" w:type="dxa"/>
            <w:gridSpan w:val="3"/>
          </w:tcPr>
          <w:p w14:paraId="25C2D44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year of working experience</w:t>
            </w:r>
          </w:p>
        </w:tc>
      </w:tr>
      <w:tr w:rsidR="00AE1789" w:rsidRPr="00E953E2" w14:paraId="4AA9A7FD" w14:textId="77777777" w:rsidTr="00072B9E">
        <w:trPr>
          <w:trHeight w:val="329"/>
        </w:trPr>
        <w:tc>
          <w:tcPr>
            <w:tcW w:w="3011" w:type="dxa"/>
          </w:tcPr>
          <w:p w14:paraId="0E12C49E"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Years of work experience</w:t>
            </w:r>
          </w:p>
        </w:tc>
        <w:tc>
          <w:tcPr>
            <w:tcW w:w="3001" w:type="dxa"/>
          </w:tcPr>
          <w:p w14:paraId="010D9EF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0299359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22E96BEE" w14:textId="77777777" w:rsidTr="00072B9E">
        <w:trPr>
          <w:trHeight w:val="1259"/>
        </w:trPr>
        <w:tc>
          <w:tcPr>
            <w:tcW w:w="3011" w:type="dxa"/>
          </w:tcPr>
          <w:p w14:paraId="699E7AD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 years</w:t>
            </w:r>
          </w:p>
          <w:p w14:paraId="7FDBB19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6-10 years</w:t>
            </w:r>
          </w:p>
          <w:p w14:paraId="2A38069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11-15 years</w:t>
            </w:r>
          </w:p>
          <w:p w14:paraId="426236C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Above 15 years</w:t>
            </w:r>
          </w:p>
          <w:p w14:paraId="4CDB912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1E5BAB5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w:t>
            </w:r>
          </w:p>
          <w:p w14:paraId="3DC8978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5369B9A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1A03606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81</w:t>
            </w:r>
          </w:p>
          <w:p w14:paraId="0E96467B"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361AA83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37B3FD0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p w14:paraId="0EFFC8F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p w14:paraId="05CDA57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39.7</w:t>
            </w:r>
          </w:p>
          <w:p w14:paraId="3D528C9E"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40C27C16" w14:textId="77777777" w:rsidTr="00072B9E">
        <w:trPr>
          <w:trHeight w:val="172"/>
        </w:trPr>
        <w:tc>
          <w:tcPr>
            <w:tcW w:w="9016" w:type="dxa"/>
            <w:gridSpan w:val="3"/>
          </w:tcPr>
          <w:p w14:paraId="6FDE5DD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years spent on current position</w:t>
            </w:r>
          </w:p>
        </w:tc>
      </w:tr>
      <w:tr w:rsidR="00AE1789" w:rsidRPr="00E953E2" w14:paraId="28A3B9B6" w14:textId="77777777" w:rsidTr="00072B9E">
        <w:trPr>
          <w:trHeight w:val="219"/>
        </w:trPr>
        <w:tc>
          <w:tcPr>
            <w:tcW w:w="3011" w:type="dxa"/>
          </w:tcPr>
          <w:p w14:paraId="001F2B64"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Years spent on current position</w:t>
            </w:r>
          </w:p>
        </w:tc>
        <w:tc>
          <w:tcPr>
            <w:tcW w:w="3001" w:type="dxa"/>
          </w:tcPr>
          <w:p w14:paraId="46D0552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41605B8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606B7713" w14:textId="77777777" w:rsidTr="00072B9E">
        <w:trPr>
          <w:trHeight w:val="1221"/>
        </w:trPr>
        <w:tc>
          <w:tcPr>
            <w:tcW w:w="3011" w:type="dxa"/>
          </w:tcPr>
          <w:p w14:paraId="2C183E0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 years</w:t>
            </w:r>
          </w:p>
          <w:p w14:paraId="39107440"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 years</w:t>
            </w:r>
          </w:p>
          <w:p w14:paraId="47488FB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 years</w:t>
            </w:r>
          </w:p>
          <w:p w14:paraId="45BD6E57"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9-10 years</w:t>
            </w:r>
          </w:p>
          <w:p w14:paraId="0F3ECEC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Above 10 years</w:t>
            </w:r>
          </w:p>
          <w:p w14:paraId="77908E7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7FB5B4E7"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p w14:paraId="78EA0E1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462C1C5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254728A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w:t>
            </w:r>
          </w:p>
          <w:p w14:paraId="35EFE86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w:t>
            </w:r>
          </w:p>
          <w:p w14:paraId="4FB3D823"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4177A84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52.9</w:t>
            </w:r>
          </w:p>
          <w:p w14:paraId="2680A04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p w14:paraId="2F9101B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p w14:paraId="68FB4EA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w:t>
            </w:r>
          </w:p>
          <w:p w14:paraId="0C05249A"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3C59E9CF"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bl>
    <w:p w14:paraId="60361DCA" w14:textId="77777777" w:rsidR="00B63A5D" w:rsidRPr="00E953E2" w:rsidRDefault="00B63A5D" w:rsidP="00FC3DDE">
      <w:pPr>
        <w:spacing w:after="0"/>
        <w:rPr>
          <w:rFonts w:ascii="Times New Roman" w:eastAsia="Times New Roman" w:hAnsi="Times New Roman" w:cs="Times New Roman"/>
          <w:b/>
          <w:sz w:val="24"/>
          <w:szCs w:val="24"/>
        </w:rPr>
      </w:pPr>
    </w:p>
    <w:p w14:paraId="5650388A" w14:textId="639EDAA0" w:rsidR="00FD5238" w:rsidRPr="00E953E2" w:rsidRDefault="00FD5238" w:rsidP="00FC3DDE">
      <w:pPr>
        <w:spacing w:after="0"/>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Demographic characteristics of the respondents</w:t>
      </w:r>
    </w:p>
    <w:p w14:paraId="5E95F7B9" w14:textId="061EEC41" w:rsidR="00FD5238" w:rsidRPr="00E953E2" w:rsidRDefault="00FD5238" w:rsidP="00752E2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t xml:space="preserve">Reported on Table </w:t>
      </w:r>
      <w:r w:rsidR="00B63A5D" w:rsidRPr="00E953E2">
        <w:rPr>
          <w:rFonts w:ascii="Times New Roman" w:eastAsia="Times New Roman" w:hAnsi="Times New Roman" w:cs="Times New Roman"/>
          <w:sz w:val="24"/>
          <w:szCs w:val="24"/>
        </w:rPr>
        <w:t>2</w:t>
      </w:r>
      <w:r w:rsidRPr="00E953E2">
        <w:rPr>
          <w:rFonts w:ascii="Times New Roman" w:eastAsia="Times New Roman" w:hAnsi="Times New Roman" w:cs="Times New Roman"/>
          <w:sz w:val="24"/>
          <w:szCs w:val="24"/>
        </w:rPr>
        <w:t xml:space="preserve"> is the demographic characteristics of the respondents, namely, age, gender, designation, academic qualification, work experience and years spent on current position. It is reported that lesser percentage of the respondents</w:t>
      </w:r>
      <w:r w:rsidRPr="00E953E2">
        <w:rPr>
          <w:rFonts w:ascii="Times New Roman" w:hAnsi="Times New Roman" w:cs="Times New Roman"/>
          <w:sz w:val="24"/>
          <w:szCs w:val="24"/>
        </w:rPr>
        <w:t xml:space="preserve"> are male 46.6% while their </w:t>
      </w:r>
      <w:r w:rsidRPr="00E953E2">
        <w:rPr>
          <w:rFonts w:ascii="Times New Roman" w:hAnsi="Times New Roman" w:cs="Times New Roman"/>
          <w:sz w:val="24"/>
          <w:szCs w:val="24"/>
        </w:rPr>
        <w:lastRenderedPageBreak/>
        <w:t>female counterparts hav</w:t>
      </w:r>
      <w:r w:rsidR="00FE4BA9" w:rsidRPr="00E953E2">
        <w:rPr>
          <w:rFonts w:ascii="Times New Roman" w:hAnsi="Times New Roman" w:cs="Times New Roman"/>
          <w:sz w:val="24"/>
          <w:szCs w:val="24"/>
        </w:rPr>
        <w:t xml:space="preserve">e </w:t>
      </w:r>
      <w:r w:rsidRPr="00E953E2">
        <w:rPr>
          <w:rFonts w:ascii="Times New Roman" w:hAnsi="Times New Roman" w:cs="Times New Roman"/>
          <w:sz w:val="24"/>
          <w:szCs w:val="24"/>
        </w:rPr>
        <w:t>a higher percentage of  53.4%. The table shows that the least ranked age is under 30 years with 4.4% respondent, 30.9% are between the ages of 31 and 40 years while the highest ranked age</w:t>
      </w:r>
      <w:r w:rsidR="00FE4BA9" w:rsidRPr="00E953E2">
        <w:rPr>
          <w:rFonts w:ascii="Times New Roman" w:hAnsi="Times New Roman" w:cs="Times New Roman"/>
          <w:sz w:val="24"/>
          <w:szCs w:val="24"/>
        </w:rPr>
        <w:t xml:space="preserve"> range</w:t>
      </w:r>
      <w:r w:rsidRPr="00E953E2">
        <w:rPr>
          <w:rFonts w:ascii="Times New Roman" w:hAnsi="Times New Roman" w:cs="Times New Roman"/>
          <w:sz w:val="24"/>
          <w:szCs w:val="24"/>
        </w:rPr>
        <w:t xml:space="preserve"> is between 41-50 years with 35.3% and 29.4% being 51 and above years of age.</w:t>
      </w:r>
    </w:p>
    <w:p w14:paraId="44D45BB8" w14:textId="666E4D9B" w:rsidR="00FD5238" w:rsidRPr="00E953E2" w:rsidRDefault="00FD5238"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It is further reported on the </w:t>
      </w:r>
      <w:r w:rsidR="005E781F" w:rsidRPr="00E953E2">
        <w:rPr>
          <w:rFonts w:ascii="Times New Roman" w:hAnsi="Times New Roman" w:cs="Times New Roman"/>
          <w:sz w:val="24"/>
          <w:szCs w:val="24"/>
        </w:rPr>
        <w:t xml:space="preserve">same </w:t>
      </w:r>
      <w:r w:rsidRPr="00E953E2">
        <w:rPr>
          <w:rFonts w:ascii="Times New Roman" w:hAnsi="Times New Roman" w:cs="Times New Roman"/>
          <w:sz w:val="24"/>
          <w:szCs w:val="24"/>
        </w:rPr>
        <w:t>table that 16.1% of the respondents are Librarians, 37.3% are Library officers and 46.6% are Library assistants. It is revealed that 38.7% are BLS/BA/B.Ed./</w:t>
      </w:r>
      <w:r w:rsidR="003A5F56" w:rsidRPr="00E953E2">
        <w:rPr>
          <w:rFonts w:ascii="Times New Roman" w:hAnsi="Times New Roman" w:cs="Times New Roman"/>
          <w:sz w:val="24"/>
          <w:szCs w:val="24"/>
        </w:rPr>
        <w:t>BSc</w:t>
      </w:r>
      <w:r w:rsidRPr="00E953E2">
        <w:rPr>
          <w:rFonts w:ascii="Times New Roman" w:hAnsi="Times New Roman" w:cs="Times New Roman"/>
          <w:sz w:val="24"/>
          <w:szCs w:val="24"/>
        </w:rPr>
        <w:t xml:space="preserve"> holders, 28.9% had Diploma certificates, 24.5% had MLIS/MA certificates and the least population was PhD 7.8% holder. Majority of the </w:t>
      </w:r>
      <w:r w:rsidR="003A5F56" w:rsidRPr="00E953E2">
        <w:rPr>
          <w:rFonts w:ascii="Times New Roman" w:hAnsi="Times New Roman" w:cs="Times New Roman"/>
          <w:sz w:val="24"/>
          <w:szCs w:val="24"/>
        </w:rPr>
        <w:t>respondents,</w:t>
      </w:r>
      <w:r w:rsidRPr="00E953E2">
        <w:rPr>
          <w:rFonts w:ascii="Times New Roman" w:hAnsi="Times New Roman" w:cs="Times New Roman"/>
          <w:sz w:val="24"/>
          <w:szCs w:val="24"/>
        </w:rPr>
        <w:t xml:space="preserve"> 39.7% had above 15 years of work experience, 21.1% had between 6-10 years of work experience, and 33.3% had between 11-15 years of work experience while few of the respondents had between 1-5years of work experience 5.9%.</w:t>
      </w:r>
    </w:p>
    <w:p w14:paraId="2E9807F5" w14:textId="3FC6141C" w:rsidR="00FD5238" w:rsidRPr="00E953E2" w:rsidRDefault="00FD5238"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52.9% had between 1-3 years of work experience in their current position, 25.0% had between 4-5 </w:t>
      </w:r>
      <w:r w:rsidR="005E781F" w:rsidRPr="00E953E2">
        <w:rPr>
          <w:rFonts w:ascii="Times New Roman" w:hAnsi="Times New Roman" w:cs="Times New Roman"/>
          <w:sz w:val="24"/>
          <w:szCs w:val="24"/>
        </w:rPr>
        <w:t>years’</w:t>
      </w:r>
      <w:r w:rsidRPr="00E953E2">
        <w:rPr>
          <w:rFonts w:ascii="Times New Roman" w:hAnsi="Times New Roman" w:cs="Times New Roman"/>
          <w:sz w:val="24"/>
          <w:szCs w:val="24"/>
        </w:rPr>
        <w:t xml:space="preserve"> work experience in their current position, 14.7% had between 6-8 </w:t>
      </w:r>
      <w:proofErr w:type="spellStart"/>
      <w:r w:rsidRPr="00E953E2">
        <w:rPr>
          <w:rFonts w:ascii="Times New Roman" w:hAnsi="Times New Roman" w:cs="Times New Roman"/>
          <w:sz w:val="24"/>
          <w:szCs w:val="24"/>
        </w:rPr>
        <w:t>years</w:t>
      </w:r>
      <w:proofErr w:type="spellEnd"/>
      <w:r w:rsidRPr="00E953E2">
        <w:rPr>
          <w:rFonts w:ascii="Times New Roman" w:hAnsi="Times New Roman" w:cs="Times New Roman"/>
          <w:sz w:val="24"/>
          <w:szCs w:val="24"/>
        </w:rPr>
        <w:t xml:space="preserve"> work experience in their current position, 2.0% had between 9-10 </w:t>
      </w:r>
      <w:r w:rsidR="005E781F" w:rsidRPr="00E953E2">
        <w:rPr>
          <w:rFonts w:ascii="Times New Roman" w:hAnsi="Times New Roman" w:cs="Times New Roman"/>
          <w:sz w:val="24"/>
          <w:szCs w:val="24"/>
        </w:rPr>
        <w:t>years’</w:t>
      </w:r>
      <w:r w:rsidRPr="00E953E2">
        <w:rPr>
          <w:rFonts w:ascii="Times New Roman" w:hAnsi="Times New Roman" w:cs="Times New Roman"/>
          <w:sz w:val="24"/>
          <w:szCs w:val="24"/>
        </w:rPr>
        <w:t xml:space="preserve"> work experience in their current position, and 5.4% had above 10 years work experience in their current position.</w:t>
      </w:r>
    </w:p>
    <w:p w14:paraId="5F7F2886" w14:textId="62182F11" w:rsidR="00FD5238" w:rsidRPr="00E953E2" w:rsidRDefault="00FD5238" w:rsidP="00FC3DDE">
      <w:pPr>
        <w:tabs>
          <w:tab w:val="left" w:pos="3150"/>
        </w:tabs>
        <w:spacing w:after="0"/>
        <w:jc w:val="both"/>
        <w:rPr>
          <w:rFonts w:ascii="Times New Roman" w:hAnsi="Times New Roman" w:cs="Times New Roman"/>
          <w:sz w:val="24"/>
          <w:szCs w:val="24"/>
        </w:rPr>
      </w:pPr>
      <w:r w:rsidRPr="00E953E2">
        <w:rPr>
          <w:rFonts w:ascii="Times New Roman" w:hAnsi="Times New Roman" w:cs="Times New Roman"/>
          <w:sz w:val="24"/>
          <w:szCs w:val="24"/>
        </w:rPr>
        <w:t xml:space="preserve">Very few (5.4%) had </w:t>
      </w:r>
      <w:r w:rsidR="005E781F" w:rsidRPr="00E953E2">
        <w:rPr>
          <w:rFonts w:ascii="Times New Roman" w:hAnsi="Times New Roman" w:cs="Times New Roman"/>
          <w:sz w:val="24"/>
          <w:szCs w:val="24"/>
        </w:rPr>
        <w:t>over</w:t>
      </w:r>
      <w:r w:rsidRPr="00E953E2">
        <w:rPr>
          <w:rFonts w:ascii="Times New Roman" w:hAnsi="Times New Roman" w:cs="Times New Roman"/>
          <w:sz w:val="24"/>
          <w:szCs w:val="24"/>
        </w:rPr>
        <w:t xml:space="preserve"> 10 years of work experience while 39.7% had </w:t>
      </w:r>
      <w:proofErr w:type="gramStart"/>
      <w:r w:rsidRPr="00E953E2">
        <w:rPr>
          <w:rFonts w:ascii="Times New Roman" w:hAnsi="Times New Roman" w:cs="Times New Roman"/>
          <w:sz w:val="24"/>
          <w:szCs w:val="24"/>
        </w:rPr>
        <w:t>above</w:t>
      </w:r>
      <w:proofErr w:type="gramEnd"/>
      <w:r w:rsidRPr="00E953E2">
        <w:rPr>
          <w:rFonts w:ascii="Times New Roman" w:hAnsi="Times New Roman" w:cs="Times New Roman"/>
          <w:sz w:val="24"/>
          <w:szCs w:val="24"/>
        </w:rPr>
        <w:t xml:space="preserve"> 15 years of work experience as against over half of them having 1-3 years of work experience which implies that there are more experienced library staff who would </w:t>
      </w:r>
      <w:r w:rsidR="005E781F" w:rsidRPr="00E953E2">
        <w:rPr>
          <w:rFonts w:ascii="Times New Roman" w:hAnsi="Times New Roman" w:cs="Times New Roman"/>
          <w:sz w:val="24"/>
          <w:szCs w:val="24"/>
        </w:rPr>
        <w:t>be readily available</w:t>
      </w:r>
      <w:r w:rsidR="00E61A33" w:rsidRPr="00E953E2">
        <w:rPr>
          <w:rFonts w:ascii="Times New Roman" w:hAnsi="Times New Roman" w:cs="Times New Roman"/>
          <w:sz w:val="24"/>
          <w:szCs w:val="24"/>
        </w:rPr>
        <w:t xml:space="preserve"> to render library services</w:t>
      </w:r>
      <w:r w:rsidRPr="00E953E2">
        <w:rPr>
          <w:rFonts w:ascii="Times New Roman" w:hAnsi="Times New Roman" w:cs="Times New Roman"/>
          <w:sz w:val="24"/>
          <w:szCs w:val="24"/>
        </w:rPr>
        <w:t xml:space="preserve"> </w:t>
      </w:r>
      <w:r w:rsidR="00E61A33" w:rsidRPr="00E953E2">
        <w:rPr>
          <w:rFonts w:ascii="Times New Roman" w:hAnsi="Times New Roman" w:cs="Times New Roman"/>
          <w:sz w:val="24"/>
          <w:szCs w:val="24"/>
        </w:rPr>
        <w:t xml:space="preserve">during </w:t>
      </w:r>
      <w:r w:rsidRPr="00E953E2">
        <w:rPr>
          <w:rFonts w:ascii="Times New Roman" w:hAnsi="Times New Roman" w:cs="Times New Roman"/>
          <w:sz w:val="24"/>
          <w:szCs w:val="24"/>
        </w:rPr>
        <w:t xml:space="preserve">pandemic and disaster </w:t>
      </w:r>
      <w:r w:rsidR="00E61A33" w:rsidRPr="00E953E2">
        <w:rPr>
          <w:rFonts w:ascii="Times New Roman" w:hAnsi="Times New Roman" w:cs="Times New Roman"/>
          <w:sz w:val="24"/>
          <w:szCs w:val="24"/>
        </w:rPr>
        <w:t>to</w:t>
      </w:r>
      <w:r w:rsidRPr="00E953E2">
        <w:rPr>
          <w:rFonts w:ascii="Times New Roman" w:hAnsi="Times New Roman" w:cs="Times New Roman"/>
          <w:sz w:val="24"/>
          <w:szCs w:val="24"/>
        </w:rPr>
        <w:t xml:space="preserve"> play p</w:t>
      </w:r>
      <w:r w:rsidR="00E61A33" w:rsidRPr="00E953E2">
        <w:rPr>
          <w:rFonts w:ascii="Times New Roman" w:hAnsi="Times New Roman" w:cs="Times New Roman"/>
          <w:sz w:val="24"/>
          <w:szCs w:val="24"/>
        </w:rPr>
        <w:t>rominent</w:t>
      </w:r>
      <w:r w:rsidRPr="00E953E2">
        <w:rPr>
          <w:rFonts w:ascii="Times New Roman" w:hAnsi="Times New Roman" w:cs="Times New Roman"/>
          <w:sz w:val="24"/>
          <w:szCs w:val="24"/>
        </w:rPr>
        <w:t xml:space="preserve"> </w:t>
      </w:r>
      <w:r w:rsidR="00E61A33" w:rsidRPr="00E953E2">
        <w:rPr>
          <w:rFonts w:ascii="Times New Roman" w:hAnsi="Times New Roman" w:cs="Times New Roman"/>
          <w:sz w:val="24"/>
          <w:szCs w:val="24"/>
        </w:rPr>
        <w:t>roles</w:t>
      </w:r>
      <w:r w:rsidRPr="00E953E2">
        <w:rPr>
          <w:rFonts w:ascii="Times New Roman" w:hAnsi="Times New Roman" w:cs="Times New Roman"/>
          <w:sz w:val="24"/>
          <w:szCs w:val="24"/>
        </w:rPr>
        <w:t xml:space="preserve"> in pandemic and disaster planning and management.</w:t>
      </w:r>
    </w:p>
    <w:p w14:paraId="23BDEC9D" w14:textId="77777777" w:rsidR="007B2D90" w:rsidRDefault="007B2D90" w:rsidP="00A84089">
      <w:pPr>
        <w:spacing w:after="0" w:line="240" w:lineRule="auto"/>
        <w:rPr>
          <w:rFonts w:ascii="Times New Roman" w:hAnsi="Times New Roman" w:cs="Times New Roman"/>
          <w:sz w:val="24"/>
          <w:szCs w:val="24"/>
        </w:rPr>
      </w:pPr>
    </w:p>
    <w:p w14:paraId="2E781E08" w14:textId="3DB6AAA9" w:rsidR="00A84089" w:rsidRPr="00E953E2" w:rsidRDefault="00B63A5D" w:rsidP="00A84089">
      <w:pPr>
        <w:spacing w:after="0" w:line="240" w:lineRule="auto"/>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Table 3:</w:t>
      </w:r>
      <w:r w:rsidRPr="00E953E2">
        <w:rPr>
          <w:rFonts w:ascii="Times New Roman" w:eastAsia="Times New Roman" w:hAnsi="Times New Roman" w:cs="Times New Roman"/>
          <w:b/>
          <w:sz w:val="24"/>
          <w:szCs w:val="24"/>
        </w:rPr>
        <w:tab/>
      </w:r>
      <w:r w:rsidR="00A84089" w:rsidRPr="00E953E2">
        <w:rPr>
          <w:rFonts w:ascii="Times New Roman" w:eastAsia="Times New Roman" w:hAnsi="Times New Roman" w:cs="Times New Roman"/>
          <w:b/>
          <w:sz w:val="24"/>
          <w:szCs w:val="24"/>
        </w:rPr>
        <w:t>Demographic characteristics of the Interview</w:t>
      </w:r>
      <w:r w:rsidR="008967B6" w:rsidRPr="00E953E2">
        <w:rPr>
          <w:rFonts w:ascii="Times New Roman" w:eastAsia="Times New Roman" w:hAnsi="Times New Roman" w:cs="Times New Roman"/>
          <w:b/>
          <w:sz w:val="24"/>
          <w:szCs w:val="24"/>
        </w:rPr>
        <w:t>ed</w:t>
      </w:r>
      <w:r w:rsidR="00A84089" w:rsidRPr="00E953E2">
        <w:rPr>
          <w:rFonts w:ascii="Times New Roman" w:eastAsia="Times New Roman" w:hAnsi="Times New Roman" w:cs="Times New Roman"/>
          <w:b/>
          <w:sz w:val="24"/>
          <w:szCs w:val="24"/>
        </w:rPr>
        <w:t xml:space="preserve"> Respondents </w:t>
      </w:r>
    </w:p>
    <w:p w14:paraId="5124ED93" w14:textId="77777777" w:rsidR="00A84089" w:rsidRPr="00E953E2" w:rsidRDefault="00A84089" w:rsidP="00A84089">
      <w:pPr>
        <w:spacing w:after="0" w:line="240" w:lineRule="auto"/>
        <w:rPr>
          <w:rFonts w:ascii="Times New Roman" w:eastAsia="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01"/>
        <w:gridCol w:w="3011"/>
        <w:gridCol w:w="3014"/>
      </w:tblGrid>
      <w:tr w:rsidR="00A84089" w:rsidRPr="00E953E2" w14:paraId="73BC848D" w14:textId="77777777" w:rsidTr="00072B9E">
        <w:trPr>
          <w:trHeight w:val="422"/>
        </w:trPr>
        <w:tc>
          <w:tcPr>
            <w:tcW w:w="9126" w:type="dxa"/>
            <w:gridSpan w:val="3"/>
            <w:tcBorders>
              <w:top w:val="single" w:sz="4" w:space="0" w:color="auto"/>
              <w:bottom w:val="single" w:sz="4" w:space="0" w:color="auto"/>
            </w:tcBorders>
          </w:tcPr>
          <w:p w14:paraId="10BB125F"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Frequency distribution of respondents by age</w:t>
            </w:r>
          </w:p>
        </w:tc>
      </w:tr>
      <w:tr w:rsidR="00A84089" w:rsidRPr="00E953E2" w14:paraId="7D45BA2A" w14:textId="77777777" w:rsidTr="00072B9E">
        <w:trPr>
          <w:trHeight w:val="413"/>
        </w:trPr>
        <w:tc>
          <w:tcPr>
            <w:tcW w:w="3032" w:type="dxa"/>
            <w:tcBorders>
              <w:top w:val="single" w:sz="4" w:space="0" w:color="auto"/>
            </w:tcBorders>
          </w:tcPr>
          <w:p w14:paraId="2235FE59"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Gender</w:t>
            </w:r>
          </w:p>
        </w:tc>
        <w:tc>
          <w:tcPr>
            <w:tcW w:w="3046" w:type="dxa"/>
            <w:tcBorders>
              <w:top w:val="single" w:sz="4" w:space="0" w:color="auto"/>
            </w:tcBorders>
          </w:tcPr>
          <w:p w14:paraId="0C6B702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Borders>
              <w:top w:val="single" w:sz="4" w:space="0" w:color="auto"/>
            </w:tcBorders>
          </w:tcPr>
          <w:p w14:paraId="10BB520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3E35DBC6" w14:textId="77777777" w:rsidTr="00072B9E">
        <w:trPr>
          <w:trHeight w:val="469"/>
        </w:trPr>
        <w:tc>
          <w:tcPr>
            <w:tcW w:w="3032" w:type="dxa"/>
          </w:tcPr>
          <w:p w14:paraId="7703DA3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Male</w:t>
            </w:r>
          </w:p>
          <w:p w14:paraId="2593C34D"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Female</w:t>
            </w:r>
          </w:p>
        </w:tc>
        <w:tc>
          <w:tcPr>
            <w:tcW w:w="3046" w:type="dxa"/>
          </w:tcPr>
          <w:p w14:paraId="30B8260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w:t>
            </w:r>
          </w:p>
          <w:p w14:paraId="38E5B679"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w:t>
            </w:r>
          </w:p>
        </w:tc>
        <w:tc>
          <w:tcPr>
            <w:tcW w:w="3048" w:type="dxa"/>
          </w:tcPr>
          <w:p w14:paraId="5F96197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p w14:paraId="35D4C27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66.7</w:t>
            </w:r>
          </w:p>
        </w:tc>
      </w:tr>
      <w:tr w:rsidR="00A84089" w:rsidRPr="00E953E2" w14:paraId="49529B3D" w14:textId="77777777" w:rsidTr="00072B9E">
        <w:trPr>
          <w:trHeight w:val="449"/>
        </w:trPr>
        <w:tc>
          <w:tcPr>
            <w:tcW w:w="9126" w:type="dxa"/>
            <w:gridSpan w:val="3"/>
          </w:tcPr>
          <w:p w14:paraId="333D14C5"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age</w:t>
            </w:r>
          </w:p>
        </w:tc>
      </w:tr>
      <w:tr w:rsidR="00A84089" w:rsidRPr="00E953E2" w14:paraId="4B0EE6D9" w14:textId="77777777" w:rsidTr="00072B9E">
        <w:trPr>
          <w:trHeight w:val="422"/>
        </w:trPr>
        <w:tc>
          <w:tcPr>
            <w:tcW w:w="3032" w:type="dxa"/>
          </w:tcPr>
          <w:p w14:paraId="011A4C8E"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Age</w:t>
            </w:r>
          </w:p>
        </w:tc>
        <w:tc>
          <w:tcPr>
            <w:tcW w:w="3046" w:type="dxa"/>
          </w:tcPr>
          <w:p w14:paraId="68F78B72"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Pr>
          <w:p w14:paraId="7BAD8687"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365F42DE" w14:textId="77777777" w:rsidTr="00072B9E">
        <w:trPr>
          <w:trHeight w:val="810"/>
        </w:trPr>
        <w:tc>
          <w:tcPr>
            <w:tcW w:w="3032" w:type="dxa"/>
          </w:tcPr>
          <w:p w14:paraId="15BAEBC6"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31-40 years</w:t>
            </w:r>
          </w:p>
          <w:p w14:paraId="2B5A653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41-50 years</w:t>
            </w:r>
          </w:p>
          <w:p w14:paraId="4F1EA2B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 and above years</w:t>
            </w:r>
          </w:p>
        </w:tc>
        <w:tc>
          <w:tcPr>
            <w:tcW w:w="3046" w:type="dxa"/>
          </w:tcPr>
          <w:p w14:paraId="65543D5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2E929070"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11006EF5"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w:t>
            </w:r>
          </w:p>
        </w:tc>
        <w:tc>
          <w:tcPr>
            <w:tcW w:w="3048" w:type="dxa"/>
          </w:tcPr>
          <w:p w14:paraId="58AD754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196C1A0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4F3B70B2" w14:textId="0797CD01"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100</w:t>
            </w:r>
          </w:p>
        </w:tc>
      </w:tr>
      <w:tr w:rsidR="00A84089" w:rsidRPr="00E953E2" w14:paraId="1474D51F" w14:textId="77777777" w:rsidTr="00072B9E">
        <w:trPr>
          <w:trHeight w:val="476"/>
        </w:trPr>
        <w:tc>
          <w:tcPr>
            <w:tcW w:w="9126" w:type="dxa"/>
            <w:gridSpan w:val="3"/>
          </w:tcPr>
          <w:p w14:paraId="7F950F3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academic qualification</w:t>
            </w:r>
          </w:p>
        </w:tc>
      </w:tr>
      <w:tr w:rsidR="00A84089" w:rsidRPr="00E953E2" w14:paraId="4F65A4BC" w14:textId="77777777" w:rsidTr="00072B9E">
        <w:trPr>
          <w:trHeight w:val="364"/>
        </w:trPr>
        <w:tc>
          <w:tcPr>
            <w:tcW w:w="3032" w:type="dxa"/>
          </w:tcPr>
          <w:p w14:paraId="6120C5B9"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Academic qualification</w:t>
            </w:r>
          </w:p>
        </w:tc>
        <w:tc>
          <w:tcPr>
            <w:tcW w:w="3046" w:type="dxa"/>
          </w:tcPr>
          <w:p w14:paraId="414E44A4"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Pr>
          <w:p w14:paraId="72AC19C6"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7B7ED9D2" w14:textId="77777777" w:rsidTr="00072B9E">
        <w:trPr>
          <w:trHeight w:val="523"/>
        </w:trPr>
        <w:tc>
          <w:tcPr>
            <w:tcW w:w="3032" w:type="dxa"/>
          </w:tcPr>
          <w:p w14:paraId="096D980B"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PhD</w:t>
            </w:r>
          </w:p>
          <w:p w14:paraId="4717D46A"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MLIS</w:t>
            </w:r>
          </w:p>
        </w:tc>
        <w:tc>
          <w:tcPr>
            <w:tcW w:w="3046" w:type="dxa"/>
          </w:tcPr>
          <w:p w14:paraId="783CD09A"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w:t>
            </w:r>
          </w:p>
          <w:p w14:paraId="50A00A1A"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w:t>
            </w:r>
          </w:p>
        </w:tc>
        <w:tc>
          <w:tcPr>
            <w:tcW w:w="3048" w:type="dxa"/>
          </w:tcPr>
          <w:p w14:paraId="26B06136"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66.7</w:t>
            </w:r>
          </w:p>
          <w:p w14:paraId="02546A4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r>
      <w:tr w:rsidR="00A84089" w:rsidRPr="00E953E2" w14:paraId="164F75C3" w14:textId="77777777" w:rsidTr="00072B9E">
        <w:trPr>
          <w:trHeight w:val="440"/>
        </w:trPr>
        <w:tc>
          <w:tcPr>
            <w:tcW w:w="9126" w:type="dxa"/>
            <w:gridSpan w:val="3"/>
          </w:tcPr>
          <w:p w14:paraId="4C7742E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year of working experience</w:t>
            </w:r>
          </w:p>
        </w:tc>
      </w:tr>
      <w:tr w:rsidR="00A84089" w:rsidRPr="00E953E2" w14:paraId="078B8A00" w14:textId="77777777" w:rsidTr="00072B9E">
        <w:trPr>
          <w:trHeight w:val="413"/>
        </w:trPr>
        <w:tc>
          <w:tcPr>
            <w:tcW w:w="3032" w:type="dxa"/>
          </w:tcPr>
          <w:p w14:paraId="01657064"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Years of work experience</w:t>
            </w:r>
          </w:p>
        </w:tc>
        <w:tc>
          <w:tcPr>
            <w:tcW w:w="3046" w:type="dxa"/>
          </w:tcPr>
          <w:p w14:paraId="2B9568C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Pr>
          <w:p w14:paraId="1DE223F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35567F2A" w14:textId="77777777" w:rsidTr="00072B9E">
        <w:trPr>
          <w:trHeight w:val="501"/>
        </w:trPr>
        <w:tc>
          <w:tcPr>
            <w:tcW w:w="3032" w:type="dxa"/>
          </w:tcPr>
          <w:p w14:paraId="0F39DF1B"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11-15 years</w:t>
            </w:r>
          </w:p>
          <w:p w14:paraId="6471F900" w14:textId="5A19331A"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Above 15 years</w:t>
            </w:r>
          </w:p>
        </w:tc>
        <w:tc>
          <w:tcPr>
            <w:tcW w:w="3046" w:type="dxa"/>
          </w:tcPr>
          <w:p w14:paraId="036A586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291F20B0"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w:t>
            </w:r>
          </w:p>
        </w:tc>
        <w:tc>
          <w:tcPr>
            <w:tcW w:w="3048" w:type="dxa"/>
          </w:tcPr>
          <w:p w14:paraId="2A35D7C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78F04A12"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100</w:t>
            </w:r>
          </w:p>
        </w:tc>
      </w:tr>
    </w:tbl>
    <w:p w14:paraId="52593404" w14:textId="77777777" w:rsidR="00A84089" w:rsidRDefault="00A84089" w:rsidP="00A84089">
      <w:pPr>
        <w:spacing w:after="0" w:line="240" w:lineRule="auto"/>
        <w:jc w:val="center"/>
        <w:rPr>
          <w:rFonts w:ascii="Times New Roman" w:eastAsia="Times New Roman" w:hAnsi="Times New Roman" w:cs="Times New Roman"/>
          <w:b/>
          <w:sz w:val="24"/>
          <w:szCs w:val="24"/>
        </w:rPr>
      </w:pPr>
    </w:p>
    <w:p w14:paraId="35B834D0" w14:textId="77777777" w:rsidR="007B2D90" w:rsidRPr="00E953E2" w:rsidRDefault="007B2D90" w:rsidP="00A84089">
      <w:pPr>
        <w:spacing w:after="0" w:line="240" w:lineRule="auto"/>
        <w:jc w:val="center"/>
        <w:rPr>
          <w:rFonts w:ascii="Times New Roman" w:eastAsia="Times New Roman" w:hAnsi="Times New Roman" w:cs="Times New Roman"/>
          <w:b/>
          <w:sz w:val="24"/>
          <w:szCs w:val="24"/>
        </w:rPr>
      </w:pPr>
    </w:p>
    <w:p w14:paraId="71F36637" w14:textId="77777777" w:rsidR="00752E2C" w:rsidRPr="00E953E2" w:rsidRDefault="00B63A5D"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lastRenderedPageBreak/>
        <w:t xml:space="preserve">The </w:t>
      </w:r>
      <w:r w:rsidR="004D1EE3" w:rsidRPr="00E953E2">
        <w:rPr>
          <w:rFonts w:ascii="Times New Roman" w:eastAsia="Times New Roman" w:hAnsi="Times New Roman" w:cs="Times New Roman"/>
          <w:b/>
          <w:sz w:val="24"/>
          <w:szCs w:val="24"/>
        </w:rPr>
        <w:t>Interview:</w:t>
      </w:r>
    </w:p>
    <w:p w14:paraId="0372EB7C" w14:textId="09E03819" w:rsidR="004D1EE3" w:rsidRPr="00E953E2" w:rsidRDefault="00752E2C"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 xml:space="preserve">           </w:t>
      </w:r>
      <w:r w:rsidR="004D1EE3" w:rsidRPr="00E953E2">
        <w:rPr>
          <w:rFonts w:ascii="Times New Roman" w:eastAsia="Times New Roman" w:hAnsi="Times New Roman" w:cs="Times New Roman"/>
          <w:sz w:val="24"/>
          <w:szCs w:val="24"/>
        </w:rPr>
        <w:t xml:space="preserve">For the interview, the researchers booked an appointment with the head of the libraries. During the interviews, the researcher took notes and did an audio-recording of the interview sessions. </w:t>
      </w:r>
    </w:p>
    <w:p w14:paraId="6AC09CCE" w14:textId="77777777" w:rsidR="004D1EE3" w:rsidRPr="00E953E2" w:rsidRDefault="004D1EE3" w:rsidP="00FC3DDE">
      <w:pPr>
        <w:tabs>
          <w:tab w:val="left" w:pos="7260"/>
        </w:tabs>
        <w:spacing w:after="0"/>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Observation:</w:t>
      </w:r>
    </w:p>
    <w:p w14:paraId="7A4C83D8" w14:textId="07C0C8B3" w:rsidR="004D1EE3" w:rsidRPr="00E953E2" w:rsidRDefault="00752E2C"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 xml:space="preserve">           </w:t>
      </w:r>
      <w:r w:rsidR="004D1EE3" w:rsidRPr="00E953E2">
        <w:rPr>
          <w:rFonts w:ascii="Times New Roman" w:eastAsia="Times New Roman" w:hAnsi="Times New Roman" w:cs="Times New Roman"/>
          <w:sz w:val="24"/>
          <w:szCs w:val="24"/>
        </w:rPr>
        <w:t>Observation was carried out after the interview session to clarify some of the issues raised during the interview. The observation aimed at examining the availability of facilities needed for library services in the occurrence of a pandemic or disaster.</w:t>
      </w:r>
    </w:p>
    <w:p w14:paraId="54E91AE4" w14:textId="77777777" w:rsidR="008967B6" w:rsidRPr="00E953E2" w:rsidRDefault="008967B6" w:rsidP="008967B6">
      <w:pPr>
        <w:spacing w:after="0" w:line="480" w:lineRule="auto"/>
        <w:rPr>
          <w:rFonts w:ascii="Times New Roman" w:eastAsia="Times New Roman" w:hAnsi="Times New Roman" w:cs="Times New Roman"/>
          <w:b/>
          <w:sz w:val="24"/>
          <w:szCs w:val="24"/>
        </w:rPr>
      </w:pPr>
    </w:p>
    <w:p w14:paraId="0DB97133" w14:textId="6ECE9973" w:rsidR="008967B6" w:rsidRPr="00E953E2" w:rsidRDefault="008967B6" w:rsidP="008967B6">
      <w:pPr>
        <w:spacing w:after="0" w:line="480" w:lineRule="auto"/>
        <w:rPr>
          <w:rFonts w:ascii="Times New Roman" w:hAnsi="Times New Roman" w:cs="Times New Roman"/>
          <w:b/>
          <w:sz w:val="24"/>
          <w:szCs w:val="24"/>
        </w:rPr>
      </w:pPr>
      <w:r w:rsidRPr="00E953E2">
        <w:rPr>
          <w:rFonts w:ascii="Times New Roman" w:eastAsia="Times New Roman" w:hAnsi="Times New Roman" w:cs="Times New Roman"/>
          <w:b/>
          <w:sz w:val="24"/>
          <w:szCs w:val="24"/>
        </w:rPr>
        <w:t xml:space="preserve">Table </w:t>
      </w:r>
      <w:r w:rsidR="00B63A5D" w:rsidRPr="00E953E2">
        <w:rPr>
          <w:rFonts w:ascii="Times New Roman" w:eastAsia="Times New Roman" w:hAnsi="Times New Roman" w:cs="Times New Roman"/>
          <w:b/>
          <w:sz w:val="24"/>
          <w:szCs w:val="24"/>
        </w:rPr>
        <w:t>4</w:t>
      </w:r>
      <w:r w:rsidRPr="00E953E2">
        <w:rPr>
          <w:rFonts w:ascii="Times New Roman" w:eastAsia="Times New Roman" w:hAnsi="Times New Roman" w:cs="Times New Roman"/>
          <w:b/>
          <w:sz w:val="24"/>
          <w:szCs w:val="24"/>
        </w:rPr>
        <w:t>:</w:t>
      </w:r>
      <w:r w:rsidRPr="00E953E2">
        <w:rPr>
          <w:rFonts w:ascii="Times New Roman" w:eastAsia="Times New Roman" w:hAnsi="Times New Roman" w:cs="Times New Roman"/>
          <w:b/>
          <w:sz w:val="24"/>
          <w:szCs w:val="24"/>
        </w:rPr>
        <w:tab/>
      </w:r>
      <w:r w:rsidRPr="00E953E2">
        <w:rPr>
          <w:rFonts w:ascii="Times New Roman" w:hAnsi="Times New Roman" w:cs="Times New Roman"/>
          <w:b/>
          <w:sz w:val="24"/>
          <w:szCs w:val="24"/>
        </w:rPr>
        <w:t>Forms of pandemic</w:t>
      </w:r>
      <w:r w:rsidR="00E620FB" w:rsidRPr="00E953E2">
        <w:rPr>
          <w:rFonts w:ascii="Times New Roman" w:hAnsi="Times New Roman" w:cs="Times New Roman"/>
          <w:b/>
          <w:sz w:val="24"/>
          <w:szCs w:val="24"/>
        </w:rPr>
        <w:t>s</w:t>
      </w:r>
      <w:r w:rsidRPr="00E953E2">
        <w:rPr>
          <w:rFonts w:ascii="Times New Roman" w:hAnsi="Times New Roman" w:cs="Times New Roman"/>
          <w:b/>
          <w:sz w:val="24"/>
          <w:szCs w:val="24"/>
        </w:rPr>
        <w:t xml:space="preserve"> capable of suspending library services</w:t>
      </w:r>
    </w:p>
    <w:tbl>
      <w:tblPr>
        <w:tblStyle w:val="TableGrid"/>
        <w:tblW w:w="9589" w:type="dxa"/>
        <w:tblInd w:w="-52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510"/>
        <w:gridCol w:w="1701"/>
        <w:gridCol w:w="1134"/>
        <w:gridCol w:w="1134"/>
        <w:gridCol w:w="1984"/>
        <w:gridCol w:w="851"/>
        <w:gridCol w:w="1275"/>
      </w:tblGrid>
      <w:tr w:rsidR="008967B6" w:rsidRPr="00E953E2" w14:paraId="3B74C260" w14:textId="77777777" w:rsidTr="00072B9E">
        <w:tc>
          <w:tcPr>
            <w:tcW w:w="1510" w:type="dxa"/>
            <w:tcBorders>
              <w:top w:val="single" w:sz="4" w:space="0" w:color="auto"/>
              <w:bottom w:val="single" w:sz="4" w:space="0" w:color="auto"/>
            </w:tcBorders>
          </w:tcPr>
          <w:p w14:paraId="778FC61D" w14:textId="551B14C4"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Pandemic </w:t>
            </w:r>
          </w:p>
        </w:tc>
        <w:tc>
          <w:tcPr>
            <w:tcW w:w="1701" w:type="dxa"/>
            <w:tcBorders>
              <w:top w:val="single" w:sz="4" w:space="0" w:color="auto"/>
              <w:bottom w:val="single" w:sz="4" w:space="0" w:color="auto"/>
            </w:tcBorders>
          </w:tcPr>
          <w:p w14:paraId="61B04623" w14:textId="05720A70"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Never </w:t>
            </w:r>
            <w:r w:rsidR="00E620FB" w:rsidRPr="00E953E2">
              <w:rPr>
                <w:rFonts w:ascii="Times New Roman" w:hAnsi="Times New Roman" w:cs="Times New Roman"/>
                <w:b/>
                <w:sz w:val="24"/>
                <w:szCs w:val="24"/>
              </w:rPr>
              <w:t>h</w:t>
            </w:r>
            <w:r w:rsidRPr="00E953E2">
              <w:rPr>
                <w:rFonts w:ascii="Times New Roman" w:hAnsi="Times New Roman" w:cs="Times New Roman"/>
                <w:b/>
                <w:sz w:val="24"/>
                <w:szCs w:val="24"/>
              </w:rPr>
              <w:t>inder library services</w:t>
            </w:r>
          </w:p>
        </w:tc>
        <w:tc>
          <w:tcPr>
            <w:tcW w:w="1134" w:type="dxa"/>
            <w:tcBorders>
              <w:top w:val="single" w:sz="4" w:space="0" w:color="auto"/>
              <w:bottom w:val="single" w:sz="4" w:space="0" w:color="auto"/>
            </w:tcBorders>
          </w:tcPr>
          <w:p w14:paraId="427F9371"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Hinder library services</w:t>
            </w:r>
          </w:p>
        </w:tc>
        <w:tc>
          <w:tcPr>
            <w:tcW w:w="1134" w:type="dxa"/>
            <w:tcBorders>
              <w:top w:val="single" w:sz="4" w:space="0" w:color="auto"/>
              <w:bottom w:val="single" w:sz="4" w:space="0" w:color="auto"/>
            </w:tcBorders>
          </w:tcPr>
          <w:p w14:paraId="33483104"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Partially hinder library services</w:t>
            </w:r>
          </w:p>
        </w:tc>
        <w:tc>
          <w:tcPr>
            <w:tcW w:w="1984" w:type="dxa"/>
            <w:tcBorders>
              <w:top w:val="single" w:sz="4" w:space="0" w:color="auto"/>
              <w:bottom w:val="single" w:sz="4" w:space="0" w:color="auto"/>
            </w:tcBorders>
          </w:tcPr>
          <w:p w14:paraId="738D2D8F"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Strongly hinder library services</w:t>
            </w:r>
          </w:p>
        </w:tc>
        <w:tc>
          <w:tcPr>
            <w:tcW w:w="851" w:type="dxa"/>
            <w:tcBorders>
              <w:top w:val="single" w:sz="4" w:space="0" w:color="auto"/>
              <w:bottom w:val="single" w:sz="4" w:space="0" w:color="auto"/>
            </w:tcBorders>
          </w:tcPr>
          <w:p w14:paraId="0A19AF41"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275" w:type="dxa"/>
            <w:tcBorders>
              <w:top w:val="single" w:sz="4" w:space="0" w:color="auto"/>
              <w:bottom w:val="single" w:sz="4" w:space="0" w:color="auto"/>
            </w:tcBorders>
          </w:tcPr>
          <w:p w14:paraId="1664FE19"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8967B6" w:rsidRPr="00E953E2" w14:paraId="1CCB1A97" w14:textId="77777777" w:rsidTr="00072B9E">
        <w:tc>
          <w:tcPr>
            <w:tcW w:w="1510" w:type="dxa"/>
            <w:tcBorders>
              <w:top w:val="single" w:sz="4" w:space="0" w:color="auto"/>
            </w:tcBorders>
          </w:tcPr>
          <w:p w14:paraId="1C7437D5" w14:textId="0AF89792"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COVID 19 </w:t>
            </w:r>
          </w:p>
        </w:tc>
        <w:tc>
          <w:tcPr>
            <w:tcW w:w="1701" w:type="dxa"/>
            <w:tcBorders>
              <w:top w:val="single" w:sz="4" w:space="0" w:color="auto"/>
            </w:tcBorders>
          </w:tcPr>
          <w:p w14:paraId="318E98F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w:t>
            </w:r>
          </w:p>
          <w:p w14:paraId="468EB9C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tc>
        <w:tc>
          <w:tcPr>
            <w:tcW w:w="1134" w:type="dxa"/>
            <w:tcBorders>
              <w:top w:val="single" w:sz="4" w:space="0" w:color="auto"/>
            </w:tcBorders>
          </w:tcPr>
          <w:p w14:paraId="6C7A122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2216927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34" w:type="dxa"/>
            <w:tcBorders>
              <w:top w:val="single" w:sz="4" w:space="0" w:color="auto"/>
            </w:tcBorders>
          </w:tcPr>
          <w:p w14:paraId="56FCEF1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406C15E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1984" w:type="dxa"/>
            <w:tcBorders>
              <w:top w:val="single" w:sz="4" w:space="0" w:color="auto"/>
            </w:tcBorders>
          </w:tcPr>
          <w:p w14:paraId="0D8FFCC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81</w:t>
            </w:r>
          </w:p>
          <w:p w14:paraId="67E1464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39.7%</w:t>
            </w:r>
          </w:p>
        </w:tc>
        <w:tc>
          <w:tcPr>
            <w:tcW w:w="851" w:type="dxa"/>
            <w:tcBorders>
              <w:top w:val="single" w:sz="4" w:space="0" w:color="auto"/>
            </w:tcBorders>
          </w:tcPr>
          <w:p w14:paraId="48528995"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3.17</w:t>
            </w:r>
          </w:p>
        </w:tc>
        <w:tc>
          <w:tcPr>
            <w:tcW w:w="1275" w:type="dxa"/>
            <w:tcBorders>
              <w:top w:val="single" w:sz="4" w:space="0" w:color="auto"/>
            </w:tcBorders>
          </w:tcPr>
          <w:p w14:paraId="2174E6E8"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0.845</w:t>
            </w:r>
          </w:p>
        </w:tc>
      </w:tr>
      <w:tr w:rsidR="008967B6" w:rsidRPr="00E953E2" w14:paraId="72CE81E4" w14:textId="77777777" w:rsidTr="00072B9E">
        <w:tc>
          <w:tcPr>
            <w:tcW w:w="1510" w:type="dxa"/>
          </w:tcPr>
          <w:p w14:paraId="2AB149C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ZIKA virus</w:t>
            </w:r>
          </w:p>
        </w:tc>
        <w:tc>
          <w:tcPr>
            <w:tcW w:w="1701" w:type="dxa"/>
          </w:tcPr>
          <w:p w14:paraId="6E6900C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4D4EF0A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1134" w:type="dxa"/>
          </w:tcPr>
          <w:p w14:paraId="687369A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2EA9C30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1134" w:type="dxa"/>
          </w:tcPr>
          <w:p w14:paraId="41AAB6D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4D34EF6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1984" w:type="dxa"/>
          </w:tcPr>
          <w:p w14:paraId="02D237F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55B8B80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851" w:type="dxa"/>
          </w:tcPr>
          <w:p w14:paraId="2A787CC0"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275" w:type="dxa"/>
          </w:tcPr>
          <w:p w14:paraId="6B568F90"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0.965</w:t>
            </w:r>
          </w:p>
        </w:tc>
      </w:tr>
      <w:tr w:rsidR="008967B6" w:rsidRPr="00E953E2" w14:paraId="5A141519" w14:textId="77777777" w:rsidTr="00072B9E">
        <w:tc>
          <w:tcPr>
            <w:tcW w:w="1510" w:type="dxa"/>
          </w:tcPr>
          <w:p w14:paraId="54E461CA" w14:textId="7DDB72E2"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Smallpox </w:t>
            </w:r>
          </w:p>
        </w:tc>
        <w:tc>
          <w:tcPr>
            <w:tcW w:w="1701" w:type="dxa"/>
          </w:tcPr>
          <w:p w14:paraId="588861EA"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03213E8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1134" w:type="dxa"/>
          </w:tcPr>
          <w:p w14:paraId="2D697A5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4286602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1134" w:type="dxa"/>
          </w:tcPr>
          <w:p w14:paraId="38228F4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20DF86F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1984" w:type="dxa"/>
          </w:tcPr>
          <w:p w14:paraId="3A4961FC"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2C40D97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851" w:type="dxa"/>
          </w:tcPr>
          <w:p w14:paraId="4EE45B30"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2.83</w:t>
            </w:r>
          </w:p>
        </w:tc>
        <w:tc>
          <w:tcPr>
            <w:tcW w:w="1275" w:type="dxa"/>
          </w:tcPr>
          <w:p w14:paraId="298B24EB"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1.204</w:t>
            </w:r>
          </w:p>
        </w:tc>
      </w:tr>
      <w:tr w:rsidR="008967B6" w:rsidRPr="00E953E2" w14:paraId="40446DA9" w14:textId="77777777" w:rsidTr="00072B9E">
        <w:tc>
          <w:tcPr>
            <w:tcW w:w="1510" w:type="dxa"/>
          </w:tcPr>
          <w:p w14:paraId="2345B3C8" w14:textId="7887B342"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Ebola </w:t>
            </w:r>
          </w:p>
        </w:tc>
        <w:tc>
          <w:tcPr>
            <w:tcW w:w="1701" w:type="dxa"/>
          </w:tcPr>
          <w:p w14:paraId="440ECA0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066A8974"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134" w:type="dxa"/>
          </w:tcPr>
          <w:p w14:paraId="4027DF1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54A7294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1134" w:type="dxa"/>
          </w:tcPr>
          <w:p w14:paraId="2BE8AA5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17DCBCD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984" w:type="dxa"/>
          </w:tcPr>
          <w:p w14:paraId="0A45D5D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67</w:t>
            </w:r>
          </w:p>
          <w:p w14:paraId="34290FAA"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32.8%</w:t>
            </w:r>
          </w:p>
        </w:tc>
        <w:tc>
          <w:tcPr>
            <w:tcW w:w="851" w:type="dxa"/>
          </w:tcPr>
          <w:p w14:paraId="264ACAF2"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2.83</w:t>
            </w:r>
          </w:p>
        </w:tc>
        <w:tc>
          <w:tcPr>
            <w:tcW w:w="1275" w:type="dxa"/>
          </w:tcPr>
          <w:p w14:paraId="1E5865C1"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1.090</w:t>
            </w:r>
          </w:p>
        </w:tc>
      </w:tr>
      <w:tr w:rsidR="008967B6" w:rsidRPr="00E953E2" w14:paraId="7B43B3A2" w14:textId="77777777" w:rsidTr="00072B9E">
        <w:tc>
          <w:tcPr>
            <w:tcW w:w="1510" w:type="dxa"/>
          </w:tcPr>
          <w:p w14:paraId="7158CC0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Lassa fever</w:t>
            </w:r>
          </w:p>
        </w:tc>
        <w:tc>
          <w:tcPr>
            <w:tcW w:w="1701" w:type="dxa"/>
          </w:tcPr>
          <w:p w14:paraId="7697553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26AD462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21.6%</w:t>
            </w:r>
          </w:p>
        </w:tc>
        <w:tc>
          <w:tcPr>
            <w:tcW w:w="1134" w:type="dxa"/>
          </w:tcPr>
          <w:p w14:paraId="6068DC9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31E2B2C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34" w:type="dxa"/>
          </w:tcPr>
          <w:p w14:paraId="60F1E2D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3A98752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1984" w:type="dxa"/>
          </w:tcPr>
          <w:p w14:paraId="05D3163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0E08D71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851" w:type="dxa"/>
          </w:tcPr>
          <w:p w14:paraId="042F3D6F"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2.80</w:t>
            </w:r>
          </w:p>
        </w:tc>
        <w:tc>
          <w:tcPr>
            <w:tcW w:w="1275" w:type="dxa"/>
          </w:tcPr>
          <w:p w14:paraId="23547CC7"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1.129</w:t>
            </w:r>
          </w:p>
        </w:tc>
      </w:tr>
      <w:tr w:rsidR="008967B6" w:rsidRPr="00E953E2" w14:paraId="4CB475C8" w14:textId="77777777" w:rsidTr="00072B9E">
        <w:tc>
          <w:tcPr>
            <w:tcW w:w="1510" w:type="dxa"/>
          </w:tcPr>
          <w:p w14:paraId="4FCE684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Swine flu</w:t>
            </w:r>
          </w:p>
        </w:tc>
        <w:tc>
          <w:tcPr>
            <w:tcW w:w="1701" w:type="dxa"/>
          </w:tcPr>
          <w:p w14:paraId="3C8357EA"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15D089F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134" w:type="dxa"/>
          </w:tcPr>
          <w:p w14:paraId="7C49C063"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3466993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34" w:type="dxa"/>
          </w:tcPr>
          <w:p w14:paraId="5F119BF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419A292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984" w:type="dxa"/>
          </w:tcPr>
          <w:p w14:paraId="52299AC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2122B2E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851" w:type="dxa"/>
          </w:tcPr>
          <w:p w14:paraId="4B3745FA"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2.48</w:t>
            </w:r>
          </w:p>
        </w:tc>
        <w:tc>
          <w:tcPr>
            <w:tcW w:w="1275" w:type="dxa"/>
          </w:tcPr>
          <w:p w14:paraId="228468C8"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1.116</w:t>
            </w:r>
          </w:p>
        </w:tc>
      </w:tr>
      <w:tr w:rsidR="008967B6" w:rsidRPr="00E953E2" w14:paraId="3AD33E0F" w14:textId="77777777" w:rsidTr="00072B9E">
        <w:tc>
          <w:tcPr>
            <w:tcW w:w="1510" w:type="dxa"/>
          </w:tcPr>
          <w:p w14:paraId="12ABEF2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Spanish flu</w:t>
            </w:r>
          </w:p>
        </w:tc>
        <w:tc>
          <w:tcPr>
            <w:tcW w:w="1701" w:type="dxa"/>
          </w:tcPr>
          <w:p w14:paraId="6902F4B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31734E93"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1134" w:type="dxa"/>
          </w:tcPr>
          <w:p w14:paraId="2F9A306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494082F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134" w:type="dxa"/>
          </w:tcPr>
          <w:p w14:paraId="4AED0E8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p w14:paraId="03523D5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45.6%</w:t>
            </w:r>
          </w:p>
        </w:tc>
        <w:tc>
          <w:tcPr>
            <w:tcW w:w="1984" w:type="dxa"/>
          </w:tcPr>
          <w:p w14:paraId="0508CBB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3D7CD8E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851" w:type="dxa"/>
          </w:tcPr>
          <w:p w14:paraId="799A963C"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2.47</w:t>
            </w:r>
          </w:p>
        </w:tc>
        <w:tc>
          <w:tcPr>
            <w:tcW w:w="1275" w:type="dxa"/>
          </w:tcPr>
          <w:p w14:paraId="3A827BC6"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0.995</w:t>
            </w:r>
          </w:p>
        </w:tc>
      </w:tr>
      <w:tr w:rsidR="008967B6" w:rsidRPr="00E953E2" w14:paraId="2FC9CE72" w14:textId="77777777" w:rsidTr="00072B9E">
        <w:tc>
          <w:tcPr>
            <w:tcW w:w="1510" w:type="dxa"/>
          </w:tcPr>
          <w:p w14:paraId="15B4B6F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Hong Kong flu</w:t>
            </w:r>
          </w:p>
        </w:tc>
        <w:tc>
          <w:tcPr>
            <w:tcW w:w="1701" w:type="dxa"/>
          </w:tcPr>
          <w:p w14:paraId="50DD049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4A05F84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1134" w:type="dxa"/>
          </w:tcPr>
          <w:p w14:paraId="6212E3C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09B952A4"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134" w:type="dxa"/>
          </w:tcPr>
          <w:p w14:paraId="25A40F0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21E17B4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1984" w:type="dxa"/>
          </w:tcPr>
          <w:p w14:paraId="62421BD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1D320B6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851" w:type="dxa"/>
          </w:tcPr>
          <w:p w14:paraId="23EC262B"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2.47</w:t>
            </w:r>
          </w:p>
        </w:tc>
        <w:tc>
          <w:tcPr>
            <w:tcW w:w="1275" w:type="dxa"/>
          </w:tcPr>
          <w:p w14:paraId="3580F87E"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1.112</w:t>
            </w:r>
          </w:p>
        </w:tc>
      </w:tr>
      <w:tr w:rsidR="008967B6" w:rsidRPr="00E953E2" w14:paraId="5AF08323" w14:textId="77777777" w:rsidTr="00072B9E">
        <w:trPr>
          <w:trHeight w:val="594"/>
        </w:trPr>
        <w:tc>
          <w:tcPr>
            <w:tcW w:w="1510" w:type="dxa"/>
          </w:tcPr>
          <w:p w14:paraId="16AF11B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Asian flu</w:t>
            </w:r>
          </w:p>
          <w:p w14:paraId="554667AD" w14:textId="77777777" w:rsidR="008967B6" w:rsidRPr="00E953E2" w:rsidRDefault="008967B6" w:rsidP="00FC3DDE">
            <w:pPr>
              <w:spacing w:after="0" w:line="240" w:lineRule="auto"/>
              <w:rPr>
                <w:rFonts w:ascii="Times New Roman" w:hAnsi="Times New Roman" w:cs="Times New Roman"/>
                <w:sz w:val="24"/>
                <w:szCs w:val="24"/>
              </w:rPr>
            </w:pPr>
          </w:p>
        </w:tc>
        <w:tc>
          <w:tcPr>
            <w:tcW w:w="1701" w:type="dxa"/>
          </w:tcPr>
          <w:p w14:paraId="0904306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65</w:t>
            </w:r>
          </w:p>
          <w:p w14:paraId="00C220D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31.9%</w:t>
            </w:r>
          </w:p>
        </w:tc>
        <w:tc>
          <w:tcPr>
            <w:tcW w:w="1134" w:type="dxa"/>
          </w:tcPr>
          <w:p w14:paraId="327177EC"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w:t>
            </w:r>
          </w:p>
          <w:p w14:paraId="4612609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20.1%</w:t>
            </w:r>
          </w:p>
        </w:tc>
        <w:tc>
          <w:tcPr>
            <w:tcW w:w="1134" w:type="dxa"/>
          </w:tcPr>
          <w:p w14:paraId="4A106D9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349FFA4"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984" w:type="dxa"/>
          </w:tcPr>
          <w:p w14:paraId="78E12E1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71B1F76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851" w:type="dxa"/>
          </w:tcPr>
          <w:p w14:paraId="536D1C88"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2.35</w:t>
            </w:r>
          </w:p>
        </w:tc>
        <w:tc>
          <w:tcPr>
            <w:tcW w:w="1275" w:type="dxa"/>
          </w:tcPr>
          <w:p w14:paraId="1BEC7FD3"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1.120</w:t>
            </w:r>
          </w:p>
        </w:tc>
      </w:tr>
    </w:tbl>
    <w:p w14:paraId="2D08B965" w14:textId="77777777" w:rsidR="00E620FB" w:rsidRPr="00E953E2" w:rsidRDefault="00E620FB" w:rsidP="00E620FB">
      <w:pPr>
        <w:spacing w:after="0" w:line="480" w:lineRule="auto"/>
        <w:jc w:val="both"/>
        <w:rPr>
          <w:rFonts w:ascii="Times New Roman" w:hAnsi="Times New Roman" w:cs="Times New Roman"/>
          <w:sz w:val="24"/>
          <w:szCs w:val="24"/>
        </w:rPr>
      </w:pPr>
    </w:p>
    <w:p w14:paraId="62A00F71" w14:textId="3896C639" w:rsidR="00E620FB" w:rsidRPr="00E953E2" w:rsidRDefault="00E620FB"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The forms of pandemic capable of suspending library services in Ogun State were identified by the respondents as reported on Table </w:t>
      </w:r>
      <w:r w:rsidR="00254EA4" w:rsidRPr="00E953E2">
        <w:rPr>
          <w:rFonts w:ascii="Times New Roman" w:hAnsi="Times New Roman" w:cs="Times New Roman"/>
          <w:sz w:val="24"/>
          <w:szCs w:val="24"/>
        </w:rPr>
        <w:t>4</w:t>
      </w:r>
      <w:r w:rsidRPr="00E953E2">
        <w:rPr>
          <w:rFonts w:ascii="Times New Roman" w:hAnsi="Times New Roman" w:cs="Times New Roman"/>
          <w:sz w:val="24"/>
          <w:szCs w:val="24"/>
        </w:rPr>
        <w:t>. “COVID 19 outbreak” (</w:t>
      </w:r>
      <w:r w:rsidRPr="00E953E2">
        <w:rPr>
          <w:rFonts w:ascii="Times New Roman" w:hAnsi="Times New Roman" w:cs="Times New Roman"/>
          <w:position w:val="-6"/>
          <w:sz w:val="24"/>
          <w:szCs w:val="24"/>
        </w:rPr>
        <w:object w:dxaOrig="220" w:dyaOrig="260" w14:anchorId="08F4E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13.65pt" o:ole="">
            <v:imagedata r:id="rId6" o:title=""/>
          </v:shape>
          <o:OLEObject Type="Embed" ProgID="Equation.3" ShapeID="_x0000_i1025" DrawAspect="Content" ObjectID="_1806118256" r:id="rId7"/>
        </w:object>
      </w:r>
      <w:r w:rsidRPr="00E953E2">
        <w:rPr>
          <w:rFonts w:ascii="Times New Roman" w:hAnsi="Times New Roman" w:cs="Times New Roman"/>
          <w:sz w:val="24"/>
          <w:szCs w:val="24"/>
        </w:rPr>
        <w:t>=3.17) was ranked highest by the mean score rating as the major form of pandemic that can suspend library services, and was followed in succession by “ZIKA virus” (</w:t>
      </w:r>
      <w:r w:rsidRPr="00E953E2">
        <w:rPr>
          <w:rFonts w:ascii="Times New Roman" w:hAnsi="Times New Roman" w:cs="Times New Roman"/>
          <w:position w:val="-6"/>
          <w:sz w:val="24"/>
          <w:szCs w:val="24"/>
        </w:rPr>
        <w:object w:dxaOrig="220" w:dyaOrig="260" w14:anchorId="376ABB5D">
          <v:shape id="_x0000_i1026" type="#_x0000_t75" style="width:10.35pt;height:13.65pt" o:ole="">
            <v:imagedata r:id="rId8" o:title=""/>
          </v:shape>
          <o:OLEObject Type="Embed" ProgID="Equation.3" ShapeID="_x0000_i1026" DrawAspect="Content" ObjectID="_1806118257" r:id="rId9"/>
        </w:object>
      </w:r>
      <w:r w:rsidRPr="00E953E2">
        <w:rPr>
          <w:rFonts w:ascii="Times New Roman" w:hAnsi="Times New Roman" w:cs="Times New Roman"/>
          <w:sz w:val="24"/>
          <w:szCs w:val="24"/>
        </w:rPr>
        <w:t>=2.86), “Smallpox outbreak” (</w:t>
      </w:r>
      <w:r w:rsidRPr="00E953E2">
        <w:rPr>
          <w:rFonts w:ascii="Times New Roman" w:hAnsi="Times New Roman" w:cs="Times New Roman"/>
          <w:position w:val="-6"/>
          <w:sz w:val="24"/>
          <w:szCs w:val="24"/>
        </w:rPr>
        <w:object w:dxaOrig="220" w:dyaOrig="260" w14:anchorId="14A29F60">
          <v:shape id="_x0000_i1027" type="#_x0000_t75" style="width:10.35pt;height:13.65pt" o:ole="">
            <v:imagedata r:id="rId8" o:title=""/>
          </v:shape>
          <o:OLEObject Type="Embed" ProgID="Equation.3" ShapeID="_x0000_i1027" DrawAspect="Content" ObjectID="_1806118258" r:id="rId10"/>
        </w:object>
      </w:r>
      <w:r w:rsidRPr="00E953E2">
        <w:rPr>
          <w:rFonts w:ascii="Times New Roman" w:hAnsi="Times New Roman" w:cs="Times New Roman"/>
          <w:sz w:val="24"/>
          <w:szCs w:val="24"/>
        </w:rPr>
        <w:t>=2.83), “Ebola outbreak” (</w:t>
      </w:r>
      <w:r w:rsidRPr="00E953E2">
        <w:rPr>
          <w:rFonts w:ascii="Times New Roman" w:hAnsi="Times New Roman" w:cs="Times New Roman"/>
          <w:position w:val="-6"/>
          <w:sz w:val="24"/>
          <w:szCs w:val="24"/>
        </w:rPr>
        <w:object w:dxaOrig="220" w:dyaOrig="260" w14:anchorId="3DC8EF61">
          <v:shape id="_x0000_i1028" type="#_x0000_t75" style="width:10.35pt;height:13.65pt" o:ole="">
            <v:imagedata r:id="rId8" o:title=""/>
          </v:shape>
          <o:OLEObject Type="Embed" ProgID="Equation.3" ShapeID="_x0000_i1028" DrawAspect="Content" ObjectID="_1806118259" r:id="rId11"/>
        </w:object>
      </w:r>
      <w:r w:rsidRPr="00E953E2">
        <w:rPr>
          <w:rFonts w:ascii="Times New Roman" w:hAnsi="Times New Roman" w:cs="Times New Roman"/>
          <w:sz w:val="24"/>
          <w:szCs w:val="24"/>
        </w:rPr>
        <w:t>=2.83), “Lassa fever” (</w:t>
      </w:r>
      <w:r w:rsidRPr="00E953E2">
        <w:rPr>
          <w:rFonts w:ascii="Times New Roman" w:hAnsi="Times New Roman" w:cs="Times New Roman"/>
          <w:position w:val="-6"/>
          <w:sz w:val="24"/>
          <w:szCs w:val="24"/>
        </w:rPr>
        <w:object w:dxaOrig="220" w:dyaOrig="260" w14:anchorId="60943D58">
          <v:shape id="_x0000_i1029" type="#_x0000_t75" style="width:10.35pt;height:13.65pt" o:ole="">
            <v:imagedata r:id="rId8" o:title=""/>
          </v:shape>
          <o:OLEObject Type="Embed" ProgID="Equation.3" ShapeID="_x0000_i1029" DrawAspect="Content" ObjectID="_1806118260" r:id="rId12"/>
        </w:object>
      </w:r>
      <w:r w:rsidRPr="00E953E2">
        <w:rPr>
          <w:rFonts w:ascii="Times New Roman" w:hAnsi="Times New Roman" w:cs="Times New Roman"/>
          <w:sz w:val="24"/>
          <w:szCs w:val="24"/>
        </w:rPr>
        <w:t>=2.80), “Swine flu” (</w:t>
      </w:r>
      <w:r w:rsidRPr="00E953E2">
        <w:rPr>
          <w:rFonts w:ascii="Times New Roman" w:hAnsi="Times New Roman" w:cs="Times New Roman"/>
          <w:position w:val="-6"/>
          <w:sz w:val="24"/>
          <w:szCs w:val="24"/>
        </w:rPr>
        <w:object w:dxaOrig="220" w:dyaOrig="260" w14:anchorId="32024265">
          <v:shape id="_x0000_i1030" type="#_x0000_t75" style="width:10.35pt;height:13.65pt" o:ole="">
            <v:imagedata r:id="rId8" o:title=""/>
          </v:shape>
          <o:OLEObject Type="Embed" ProgID="Equation.3" ShapeID="_x0000_i1030" DrawAspect="Content" ObjectID="_1806118261" r:id="rId13"/>
        </w:object>
      </w:r>
      <w:r w:rsidRPr="00E953E2">
        <w:rPr>
          <w:rFonts w:ascii="Times New Roman" w:hAnsi="Times New Roman" w:cs="Times New Roman"/>
          <w:sz w:val="24"/>
          <w:szCs w:val="24"/>
        </w:rPr>
        <w:t>=2.48), “Spanish flu” (</w:t>
      </w:r>
      <w:r w:rsidRPr="00E953E2">
        <w:rPr>
          <w:rFonts w:ascii="Times New Roman" w:hAnsi="Times New Roman" w:cs="Times New Roman"/>
          <w:position w:val="-6"/>
          <w:sz w:val="24"/>
          <w:szCs w:val="24"/>
        </w:rPr>
        <w:object w:dxaOrig="220" w:dyaOrig="260" w14:anchorId="1BB9E5F9">
          <v:shape id="_x0000_i1031" type="#_x0000_t75" style="width:10.35pt;height:13.65pt" o:ole="">
            <v:imagedata r:id="rId8" o:title=""/>
          </v:shape>
          <o:OLEObject Type="Embed" ProgID="Equation.3" ShapeID="_x0000_i1031" DrawAspect="Content" ObjectID="_1806118262" r:id="rId14"/>
        </w:object>
      </w:r>
      <w:r w:rsidRPr="00E953E2">
        <w:rPr>
          <w:rFonts w:ascii="Times New Roman" w:hAnsi="Times New Roman" w:cs="Times New Roman"/>
          <w:sz w:val="24"/>
          <w:szCs w:val="24"/>
        </w:rPr>
        <w:t>=2.47), “Hong Kong flu” (</w:t>
      </w:r>
      <w:r w:rsidRPr="00E953E2">
        <w:rPr>
          <w:rFonts w:ascii="Times New Roman" w:hAnsi="Times New Roman" w:cs="Times New Roman"/>
          <w:position w:val="-6"/>
          <w:sz w:val="24"/>
          <w:szCs w:val="24"/>
        </w:rPr>
        <w:object w:dxaOrig="220" w:dyaOrig="260" w14:anchorId="45B84DA9">
          <v:shape id="_x0000_i1032" type="#_x0000_t75" style="width:10.35pt;height:13.65pt" o:ole="">
            <v:imagedata r:id="rId8" o:title=""/>
          </v:shape>
          <o:OLEObject Type="Embed" ProgID="Equation.3" ShapeID="_x0000_i1032" DrawAspect="Content" ObjectID="_1806118263" r:id="rId15"/>
        </w:object>
      </w:r>
      <w:r w:rsidRPr="00E953E2">
        <w:rPr>
          <w:rFonts w:ascii="Times New Roman" w:hAnsi="Times New Roman" w:cs="Times New Roman"/>
          <w:sz w:val="24"/>
          <w:szCs w:val="24"/>
        </w:rPr>
        <w:t>=2.47), “Asian flu” (</w:t>
      </w:r>
      <w:r w:rsidRPr="00E953E2">
        <w:rPr>
          <w:rFonts w:ascii="Times New Roman" w:hAnsi="Times New Roman" w:cs="Times New Roman"/>
          <w:position w:val="-6"/>
          <w:sz w:val="24"/>
          <w:szCs w:val="24"/>
        </w:rPr>
        <w:object w:dxaOrig="220" w:dyaOrig="260" w14:anchorId="4A881BD1">
          <v:shape id="_x0000_i1033" type="#_x0000_t75" style="width:10.35pt;height:13.65pt" o:ole="">
            <v:imagedata r:id="rId8" o:title=""/>
          </v:shape>
          <o:OLEObject Type="Embed" ProgID="Equation.3" ShapeID="_x0000_i1033" DrawAspect="Content" ObjectID="_1806118264" r:id="rId16"/>
        </w:object>
      </w:r>
      <w:r w:rsidRPr="00E953E2">
        <w:rPr>
          <w:rFonts w:ascii="Times New Roman" w:hAnsi="Times New Roman" w:cs="Times New Roman"/>
          <w:sz w:val="24"/>
          <w:szCs w:val="24"/>
        </w:rPr>
        <w:t>=2.35) respectively.</w:t>
      </w:r>
    </w:p>
    <w:p w14:paraId="317D5F2F" w14:textId="03EE9A73" w:rsidR="00E620FB" w:rsidRPr="00E953E2" w:rsidRDefault="00E620FB" w:rsidP="00FC3DDE">
      <w:pPr>
        <w:spacing w:after="0"/>
        <w:jc w:val="both"/>
        <w:rPr>
          <w:rFonts w:ascii="Times New Roman" w:eastAsia="Times New Roman" w:hAnsi="Times New Roman" w:cs="Times New Roman"/>
          <w:sz w:val="24"/>
          <w:szCs w:val="24"/>
        </w:rPr>
      </w:pPr>
      <w:r w:rsidRPr="00E953E2">
        <w:rPr>
          <w:rFonts w:ascii="Times New Roman" w:hAnsi="Times New Roman" w:cs="Times New Roman"/>
          <w:sz w:val="24"/>
          <w:szCs w:val="24"/>
        </w:rPr>
        <w:t xml:space="preserve">Hence, the major form of pandemic that can suspend library services is COVID 19. This finding is corroborated by that of </w:t>
      </w:r>
      <w:r w:rsidRPr="00E953E2">
        <w:rPr>
          <w:rFonts w:ascii="Times New Roman" w:eastAsia="Times New Roman" w:hAnsi="Times New Roman" w:cs="Times New Roman"/>
          <w:sz w:val="24"/>
          <w:szCs w:val="24"/>
        </w:rPr>
        <w:t>Asif and Singh (2020) who noted that the COVID 19 outbreak enable libraries around the world to be faced with restrictions in providing access to its collections and services.</w:t>
      </w:r>
    </w:p>
    <w:p w14:paraId="1DDB692F" w14:textId="77777777" w:rsidR="00B63A5D" w:rsidRPr="00E953E2" w:rsidRDefault="00B63A5D" w:rsidP="00E620FB">
      <w:pPr>
        <w:spacing w:after="0" w:line="480" w:lineRule="auto"/>
        <w:rPr>
          <w:rFonts w:ascii="Times New Roman" w:eastAsia="Times New Roman" w:hAnsi="Times New Roman" w:cs="Times New Roman"/>
          <w:b/>
          <w:sz w:val="24"/>
          <w:szCs w:val="24"/>
        </w:rPr>
      </w:pPr>
    </w:p>
    <w:p w14:paraId="0E28572C" w14:textId="055EF04B" w:rsidR="00E620FB" w:rsidRPr="00E953E2" w:rsidRDefault="00E620FB" w:rsidP="00E620FB">
      <w:pPr>
        <w:spacing w:after="0" w:line="480" w:lineRule="auto"/>
        <w:rPr>
          <w:rFonts w:ascii="Times New Roman" w:hAnsi="Times New Roman" w:cs="Times New Roman"/>
          <w:b/>
          <w:sz w:val="24"/>
          <w:szCs w:val="24"/>
        </w:rPr>
      </w:pPr>
      <w:r w:rsidRPr="00E953E2">
        <w:rPr>
          <w:rFonts w:ascii="Times New Roman" w:hAnsi="Times New Roman" w:cs="Times New Roman"/>
          <w:b/>
          <w:sz w:val="24"/>
          <w:szCs w:val="24"/>
        </w:rPr>
        <w:lastRenderedPageBreak/>
        <w:t>Table</w:t>
      </w:r>
      <w:r w:rsidR="00B63A5D" w:rsidRPr="00E953E2">
        <w:rPr>
          <w:rFonts w:ascii="Times New Roman" w:hAnsi="Times New Roman" w:cs="Times New Roman"/>
          <w:b/>
          <w:sz w:val="24"/>
          <w:szCs w:val="24"/>
        </w:rPr>
        <w:t xml:space="preserve"> 5</w:t>
      </w:r>
      <w:r w:rsidRPr="00E953E2">
        <w:rPr>
          <w:rFonts w:ascii="Times New Roman" w:hAnsi="Times New Roman" w:cs="Times New Roman"/>
          <w:b/>
          <w:sz w:val="24"/>
          <w:szCs w:val="24"/>
        </w:rPr>
        <w:t>:</w:t>
      </w:r>
      <w:r w:rsidRPr="00E953E2">
        <w:rPr>
          <w:rFonts w:ascii="Times New Roman" w:hAnsi="Times New Roman" w:cs="Times New Roman"/>
          <w:b/>
          <w:sz w:val="24"/>
          <w:szCs w:val="24"/>
        </w:rPr>
        <w:tab/>
        <w:t>Forms of disasters faced by academic libraries</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429"/>
        <w:gridCol w:w="836"/>
        <w:gridCol w:w="1523"/>
        <w:gridCol w:w="836"/>
        <w:gridCol w:w="836"/>
        <w:gridCol w:w="803"/>
        <w:gridCol w:w="1163"/>
      </w:tblGrid>
      <w:tr w:rsidR="00FC3DDE" w:rsidRPr="00E953E2" w14:paraId="0660F7E6" w14:textId="77777777" w:rsidTr="00072B9E">
        <w:tc>
          <w:tcPr>
            <w:tcW w:w="2429" w:type="dxa"/>
            <w:tcBorders>
              <w:top w:val="single" w:sz="4" w:space="0" w:color="auto"/>
              <w:bottom w:val="single" w:sz="4" w:space="0" w:color="auto"/>
            </w:tcBorders>
          </w:tcPr>
          <w:p w14:paraId="1C35B989"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Forms of disasters in academic libraries</w:t>
            </w:r>
          </w:p>
        </w:tc>
        <w:tc>
          <w:tcPr>
            <w:tcW w:w="836" w:type="dxa"/>
            <w:tcBorders>
              <w:top w:val="single" w:sz="4" w:space="0" w:color="auto"/>
              <w:bottom w:val="single" w:sz="4" w:space="0" w:color="auto"/>
            </w:tcBorders>
          </w:tcPr>
          <w:p w14:paraId="541B74D1"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Never </w:t>
            </w:r>
          </w:p>
        </w:tc>
        <w:tc>
          <w:tcPr>
            <w:tcW w:w="1523" w:type="dxa"/>
            <w:tcBorders>
              <w:top w:val="single" w:sz="4" w:space="0" w:color="auto"/>
              <w:bottom w:val="single" w:sz="4" w:space="0" w:color="auto"/>
            </w:tcBorders>
          </w:tcPr>
          <w:p w14:paraId="3C5D4AAC"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Occasionally</w:t>
            </w:r>
          </w:p>
        </w:tc>
        <w:tc>
          <w:tcPr>
            <w:tcW w:w="836" w:type="dxa"/>
            <w:tcBorders>
              <w:top w:val="single" w:sz="4" w:space="0" w:color="auto"/>
              <w:bottom w:val="single" w:sz="4" w:space="0" w:color="auto"/>
            </w:tcBorders>
          </w:tcPr>
          <w:p w14:paraId="62066CAB"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Often </w:t>
            </w:r>
          </w:p>
        </w:tc>
        <w:tc>
          <w:tcPr>
            <w:tcW w:w="836" w:type="dxa"/>
            <w:tcBorders>
              <w:top w:val="single" w:sz="4" w:space="0" w:color="auto"/>
              <w:bottom w:val="single" w:sz="4" w:space="0" w:color="auto"/>
            </w:tcBorders>
          </w:tcPr>
          <w:p w14:paraId="2B83C133"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Very often</w:t>
            </w:r>
          </w:p>
        </w:tc>
        <w:tc>
          <w:tcPr>
            <w:tcW w:w="803" w:type="dxa"/>
            <w:tcBorders>
              <w:top w:val="single" w:sz="4" w:space="0" w:color="auto"/>
              <w:bottom w:val="single" w:sz="4" w:space="0" w:color="auto"/>
            </w:tcBorders>
          </w:tcPr>
          <w:p w14:paraId="78979CA3"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163" w:type="dxa"/>
            <w:tcBorders>
              <w:top w:val="single" w:sz="4" w:space="0" w:color="auto"/>
              <w:bottom w:val="single" w:sz="4" w:space="0" w:color="auto"/>
            </w:tcBorders>
          </w:tcPr>
          <w:p w14:paraId="6B61149F"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FC3DDE" w:rsidRPr="00E953E2" w14:paraId="5DAEE29A" w14:textId="77777777" w:rsidTr="00072B9E">
        <w:tc>
          <w:tcPr>
            <w:tcW w:w="4788" w:type="dxa"/>
            <w:gridSpan w:val="3"/>
            <w:tcBorders>
              <w:top w:val="single" w:sz="4" w:space="0" w:color="auto"/>
            </w:tcBorders>
          </w:tcPr>
          <w:p w14:paraId="5D548F79"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Natural Disaster (Weighted mean =2.11)</w:t>
            </w:r>
          </w:p>
        </w:tc>
        <w:tc>
          <w:tcPr>
            <w:tcW w:w="836" w:type="dxa"/>
            <w:tcBorders>
              <w:top w:val="single" w:sz="4" w:space="0" w:color="auto"/>
            </w:tcBorders>
          </w:tcPr>
          <w:p w14:paraId="1010FE89" w14:textId="77777777" w:rsidR="00FC3DDE" w:rsidRPr="00E953E2" w:rsidRDefault="00FC3DDE" w:rsidP="00FC3DDE">
            <w:pPr>
              <w:spacing w:after="0" w:line="240" w:lineRule="auto"/>
              <w:rPr>
                <w:rFonts w:ascii="Times New Roman" w:hAnsi="Times New Roman" w:cs="Times New Roman"/>
                <w:b/>
                <w:sz w:val="24"/>
                <w:szCs w:val="24"/>
              </w:rPr>
            </w:pPr>
          </w:p>
        </w:tc>
        <w:tc>
          <w:tcPr>
            <w:tcW w:w="836" w:type="dxa"/>
            <w:tcBorders>
              <w:top w:val="single" w:sz="4" w:space="0" w:color="auto"/>
            </w:tcBorders>
          </w:tcPr>
          <w:p w14:paraId="77017E9F" w14:textId="77777777" w:rsidR="00FC3DDE" w:rsidRPr="00E953E2" w:rsidRDefault="00FC3DDE" w:rsidP="00FC3DDE">
            <w:pPr>
              <w:spacing w:after="0" w:line="240" w:lineRule="auto"/>
              <w:rPr>
                <w:rFonts w:ascii="Times New Roman" w:hAnsi="Times New Roman" w:cs="Times New Roman"/>
                <w:b/>
                <w:sz w:val="24"/>
                <w:szCs w:val="24"/>
              </w:rPr>
            </w:pPr>
          </w:p>
        </w:tc>
        <w:tc>
          <w:tcPr>
            <w:tcW w:w="803" w:type="dxa"/>
            <w:tcBorders>
              <w:top w:val="single" w:sz="4" w:space="0" w:color="auto"/>
            </w:tcBorders>
          </w:tcPr>
          <w:p w14:paraId="0F638417" w14:textId="77777777" w:rsidR="00FC3DDE" w:rsidRPr="00E953E2" w:rsidRDefault="00FC3DDE" w:rsidP="00FC3DDE">
            <w:pPr>
              <w:spacing w:after="0" w:line="240" w:lineRule="auto"/>
              <w:rPr>
                <w:rFonts w:ascii="Times New Roman" w:hAnsi="Times New Roman" w:cs="Times New Roman"/>
                <w:b/>
                <w:sz w:val="24"/>
                <w:szCs w:val="24"/>
              </w:rPr>
            </w:pPr>
          </w:p>
        </w:tc>
        <w:tc>
          <w:tcPr>
            <w:tcW w:w="1163" w:type="dxa"/>
            <w:tcBorders>
              <w:top w:val="single" w:sz="4" w:space="0" w:color="auto"/>
            </w:tcBorders>
          </w:tcPr>
          <w:p w14:paraId="77CF103D" w14:textId="77777777" w:rsidR="00FC3DDE" w:rsidRPr="00E953E2" w:rsidRDefault="00FC3DDE" w:rsidP="00FC3DDE">
            <w:pPr>
              <w:spacing w:after="0" w:line="240" w:lineRule="auto"/>
              <w:rPr>
                <w:rFonts w:ascii="Times New Roman" w:hAnsi="Times New Roman" w:cs="Times New Roman"/>
                <w:b/>
                <w:sz w:val="24"/>
                <w:szCs w:val="24"/>
              </w:rPr>
            </w:pPr>
          </w:p>
        </w:tc>
      </w:tr>
      <w:tr w:rsidR="00FC3DDE" w:rsidRPr="00E953E2" w14:paraId="2FEB89C9" w14:textId="77777777" w:rsidTr="00072B9E">
        <w:tc>
          <w:tcPr>
            <w:tcW w:w="2429" w:type="dxa"/>
          </w:tcPr>
          <w:p w14:paraId="19D3CA8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Lightning </w:t>
            </w:r>
          </w:p>
        </w:tc>
        <w:tc>
          <w:tcPr>
            <w:tcW w:w="836" w:type="dxa"/>
          </w:tcPr>
          <w:p w14:paraId="6D0E3D2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564C779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1523" w:type="dxa"/>
          </w:tcPr>
          <w:p w14:paraId="4E9439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70</w:t>
            </w:r>
          </w:p>
          <w:p w14:paraId="275C168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34.3%</w:t>
            </w:r>
          </w:p>
        </w:tc>
        <w:tc>
          <w:tcPr>
            <w:tcW w:w="836" w:type="dxa"/>
          </w:tcPr>
          <w:p w14:paraId="12D9559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36B486A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836" w:type="dxa"/>
          </w:tcPr>
          <w:p w14:paraId="469F5D0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p w14:paraId="6ABFFE7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14.2%</w:t>
            </w:r>
          </w:p>
        </w:tc>
        <w:tc>
          <w:tcPr>
            <w:tcW w:w="803" w:type="dxa"/>
          </w:tcPr>
          <w:p w14:paraId="6292659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2.21</w:t>
            </w:r>
          </w:p>
        </w:tc>
        <w:tc>
          <w:tcPr>
            <w:tcW w:w="1163" w:type="dxa"/>
          </w:tcPr>
          <w:p w14:paraId="255102F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1.022</w:t>
            </w:r>
          </w:p>
        </w:tc>
      </w:tr>
      <w:tr w:rsidR="00FC3DDE" w:rsidRPr="00E953E2" w14:paraId="239E4A0B" w14:textId="77777777" w:rsidTr="00072B9E">
        <w:tc>
          <w:tcPr>
            <w:tcW w:w="2429" w:type="dxa"/>
          </w:tcPr>
          <w:p w14:paraId="12073CA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outbreak</w:t>
            </w:r>
          </w:p>
        </w:tc>
        <w:tc>
          <w:tcPr>
            <w:tcW w:w="836" w:type="dxa"/>
          </w:tcPr>
          <w:p w14:paraId="3AAD9C3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314EDED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523" w:type="dxa"/>
          </w:tcPr>
          <w:p w14:paraId="39C8D24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w:t>
            </w:r>
          </w:p>
          <w:p w14:paraId="6837A94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44.6%</w:t>
            </w:r>
          </w:p>
        </w:tc>
        <w:tc>
          <w:tcPr>
            <w:tcW w:w="836" w:type="dxa"/>
          </w:tcPr>
          <w:p w14:paraId="3A6637E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7E7B5F5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836" w:type="dxa"/>
          </w:tcPr>
          <w:p w14:paraId="5E05CFA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w:t>
            </w:r>
          </w:p>
          <w:p w14:paraId="1FFBBF9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tc>
        <w:tc>
          <w:tcPr>
            <w:tcW w:w="803" w:type="dxa"/>
          </w:tcPr>
          <w:p w14:paraId="17F1C4B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2.18</w:t>
            </w:r>
          </w:p>
        </w:tc>
        <w:tc>
          <w:tcPr>
            <w:tcW w:w="1163" w:type="dxa"/>
          </w:tcPr>
          <w:p w14:paraId="3115926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0.872</w:t>
            </w:r>
          </w:p>
        </w:tc>
      </w:tr>
      <w:tr w:rsidR="00FC3DDE" w:rsidRPr="00E953E2" w14:paraId="0403268F" w14:textId="77777777" w:rsidTr="00072B9E">
        <w:tc>
          <w:tcPr>
            <w:tcW w:w="2429" w:type="dxa"/>
          </w:tcPr>
          <w:p w14:paraId="1D04C52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Flooding </w:t>
            </w:r>
          </w:p>
        </w:tc>
        <w:tc>
          <w:tcPr>
            <w:tcW w:w="836" w:type="dxa"/>
          </w:tcPr>
          <w:p w14:paraId="5B0BE2F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720E5B3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523" w:type="dxa"/>
          </w:tcPr>
          <w:p w14:paraId="2BCD5B9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71</w:t>
            </w:r>
          </w:p>
          <w:p w14:paraId="004076C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34.8%</w:t>
            </w:r>
          </w:p>
        </w:tc>
        <w:tc>
          <w:tcPr>
            <w:tcW w:w="836" w:type="dxa"/>
          </w:tcPr>
          <w:p w14:paraId="44192A2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1472D1B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836" w:type="dxa"/>
          </w:tcPr>
          <w:p w14:paraId="13E34C0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11E811B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803" w:type="dxa"/>
          </w:tcPr>
          <w:p w14:paraId="0EFB7DC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2.04</w:t>
            </w:r>
          </w:p>
        </w:tc>
        <w:tc>
          <w:tcPr>
            <w:tcW w:w="1163" w:type="dxa"/>
          </w:tcPr>
          <w:p w14:paraId="61152A4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1.004</w:t>
            </w:r>
          </w:p>
        </w:tc>
      </w:tr>
      <w:tr w:rsidR="00FC3DDE" w:rsidRPr="00E953E2" w14:paraId="7837DFC6" w14:textId="77777777" w:rsidTr="00072B9E">
        <w:tc>
          <w:tcPr>
            <w:tcW w:w="2429" w:type="dxa"/>
          </w:tcPr>
          <w:p w14:paraId="592F8E7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War damage</w:t>
            </w:r>
          </w:p>
        </w:tc>
        <w:tc>
          <w:tcPr>
            <w:tcW w:w="836" w:type="dxa"/>
          </w:tcPr>
          <w:p w14:paraId="10787B8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97</w:t>
            </w:r>
          </w:p>
          <w:p w14:paraId="7927311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47.5%</w:t>
            </w:r>
          </w:p>
        </w:tc>
        <w:tc>
          <w:tcPr>
            <w:tcW w:w="1523" w:type="dxa"/>
          </w:tcPr>
          <w:p w14:paraId="6F9364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0474E39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836" w:type="dxa"/>
          </w:tcPr>
          <w:p w14:paraId="134BC1B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5C545E1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836" w:type="dxa"/>
          </w:tcPr>
          <w:p w14:paraId="2BAB019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5A69824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803" w:type="dxa"/>
          </w:tcPr>
          <w:p w14:paraId="1CB8D2D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2.01</w:t>
            </w:r>
          </w:p>
        </w:tc>
        <w:tc>
          <w:tcPr>
            <w:tcW w:w="1163" w:type="dxa"/>
          </w:tcPr>
          <w:p w14:paraId="797E2AAB"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1.105</w:t>
            </w:r>
          </w:p>
        </w:tc>
      </w:tr>
      <w:tr w:rsidR="00FC3DDE" w:rsidRPr="00E953E2" w14:paraId="354366E4" w14:textId="77777777" w:rsidTr="00072B9E">
        <w:tc>
          <w:tcPr>
            <w:tcW w:w="4788" w:type="dxa"/>
            <w:gridSpan w:val="3"/>
          </w:tcPr>
          <w:p w14:paraId="516256B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Man-made Disaster (Weighted mean =2.78 )</w:t>
            </w:r>
          </w:p>
        </w:tc>
        <w:tc>
          <w:tcPr>
            <w:tcW w:w="836" w:type="dxa"/>
          </w:tcPr>
          <w:p w14:paraId="44A52217" w14:textId="77777777" w:rsidR="00FC3DDE" w:rsidRPr="00E953E2" w:rsidRDefault="00FC3DDE" w:rsidP="00FC3DDE">
            <w:pPr>
              <w:spacing w:after="0" w:line="240" w:lineRule="auto"/>
              <w:rPr>
                <w:rFonts w:ascii="Times New Roman" w:hAnsi="Times New Roman" w:cs="Times New Roman"/>
                <w:sz w:val="24"/>
                <w:szCs w:val="24"/>
              </w:rPr>
            </w:pPr>
          </w:p>
        </w:tc>
        <w:tc>
          <w:tcPr>
            <w:tcW w:w="836" w:type="dxa"/>
          </w:tcPr>
          <w:p w14:paraId="0E199903" w14:textId="77777777" w:rsidR="00FC3DDE" w:rsidRPr="00E953E2" w:rsidRDefault="00FC3DDE" w:rsidP="00FC3DDE">
            <w:pPr>
              <w:spacing w:after="0" w:line="240" w:lineRule="auto"/>
              <w:rPr>
                <w:rFonts w:ascii="Times New Roman" w:hAnsi="Times New Roman" w:cs="Times New Roman"/>
                <w:sz w:val="24"/>
                <w:szCs w:val="24"/>
              </w:rPr>
            </w:pPr>
          </w:p>
        </w:tc>
        <w:tc>
          <w:tcPr>
            <w:tcW w:w="803" w:type="dxa"/>
          </w:tcPr>
          <w:p w14:paraId="070FB49A" w14:textId="77777777" w:rsidR="00FC3DDE" w:rsidRPr="00E953E2" w:rsidRDefault="00FC3DDE" w:rsidP="00FC3DDE">
            <w:pPr>
              <w:spacing w:after="0" w:line="240" w:lineRule="auto"/>
              <w:rPr>
                <w:rFonts w:ascii="Times New Roman" w:hAnsi="Times New Roman" w:cs="Times New Roman"/>
                <w:sz w:val="24"/>
                <w:szCs w:val="24"/>
              </w:rPr>
            </w:pPr>
          </w:p>
        </w:tc>
        <w:tc>
          <w:tcPr>
            <w:tcW w:w="1163" w:type="dxa"/>
          </w:tcPr>
          <w:p w14:paraId="00902761" w14:textId="77777777" w:rsidR="00FC3DDE" w:rsidRPr="00E953E2" w:rsidRDefault="00FC3DDE" w:rsidP="00FC3DDE">
            <w:pPr>
              <w:spacing w:after="0" w:line="240" w:lineRule="auto"/>
              <w:rPr>
                <w:rFonts w:ascii="Times New Roman" w:hAnsi="Times New Roman" w:cs="Times New Roman"/>
                <w:sz w:val="24"/>
                <w:szCs w:val="24"/>
              </w:rPr>
            </w:pPr>
          </w:p>
        </w:tc>
      </w:tr>
      <w:tr w:rsidR="00FC3DDE" w:rsidRPr="00E953E2" w14:paraId="05E996CD" w14:textId="77777777" w:rsidTr="00072B9E">
        <w:tc>
          <w:tcPr>
            <w:tcW w:w="2429" w:type="dxa"/>
          </w:tcPr>
          <w:p w14:paraId="22D5954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Data loss</w:t>
            </w:r>
          </w:p>
        </w:tc>
        <w:tc>
          <w:tcPr>
            <w:tcW w:w="836" w:type="dxa"/>
          </w:tcPr>
          <w:p w14:paraId="76CC042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0BC7493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523" w:type="dxa"/>
          </w:tcPr>
          <w:p w14:paraId="774FC98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4AF2E2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836" w:type="dxa"/>
          </w:tcPr>
          <w:p w14:paraId="62EE443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71</w:t>
            </w:r>
          </w:p>
          <w:p w14:paraId="69BC9FA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34.8%</w:t>
            </w:r>
          </w:p>
        </w:tc>
        <w:tc>
          <w:tcPr>
            <w:tcW w:w="836" w:type="dxa"/>
          </w:tcPr>
          <w:p w14:paraId="04453B5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6F02F7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803" w:type="dxa"/>
          </w:tcPr>
          <w:p w14:paraId="5FE3F3E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3.03</w:t>
            </w:r>
          </w:p>
        </w:tc>
        <w:tc>
          <w:tcPr>
            <w:tcW w:w="1163" w:type="dxa"/>
          </w:tcPr>
          <w:p w14:paraId="4711835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0.952</w:t>
            </w:r>
          </w:p>
        </w:tc>
      </w:tr>
      <w:tr w:rsidR="00FC3DDE" w:rsidRPr="00E953E2" w14:paraId="5815095B" w14:textId="77777777" w:rsidTr="00072B9E">
        <w:tc>
          <w:tcPr>
            <w:tcW w:w="2429" w:type="dxa"/>
          </w:tcPr>
          <w:p w14:paraId="6EA4997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 crashing</w:t>
            </w:r>
          </w:p>
        </w:tc>
        <w:tc>
          <w:tcPr>
            <w:tcW w:w="836" w:type="dxa"/>
          </w:tcPr>
          <w:p w14:paraId="3B9FA15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5FCD12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523" w:type="dxa"/>
          </w:tcPr>
          <w:p w14:paraId="7EF1BE5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1B20919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836" w:type="dxa"/>
          </w:tcPr>
          <w:p w14:paraId="4B7DE9F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388513E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836" w:type="dxa"/>
          </w:tcPr>
          <w:p w14:paraId="64594BB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50BAEAF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803" w:type="dxa"/>
          </w:tcPr>
          <w:p w14:paraId="2DD61CF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2.96</w:t>
            </w:r>
          </w:p>
        </w:tc>
        <w:tc>
          <w:tcPr>
            <w:tcW w:w="1163" w:type="dxa"/>
          </w:tcPr>
          <w:p w14:paraId="0A2211E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1.105</w:t>
            </w:r>
          </w:p>
        </w:tc>
      </w:tr>
      <w:tr w:rsidR="00FC3DDE" w:rsidRPr="00E953E2" w14:paraId="4EE01D2F" w14:textId="77777777" w:rsidTr="00072B9E">
        <w:tc>
          <w:tcPr>
            <w:tcW w:w="2429" w:type="dxa"/>
          </w:tcPr>
          <w:p w14:paraId="49BE41F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Book theft</w:t>
            </w:r>
          </w:p>
        </w:tc>
        <w:tc>
          <w:tcPr>
            <w:tcW w:w="836" w:type="dxa"/>
          </w:tcPr>
          <w:p w14:paraId="22F53ED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35790BC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523" w:type="dxa"/>
          </w:tcPr>
          <w:p w14:paraId="7FC5E8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667AFED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836" w:type="dxa"/>
          </w:tcPr>
          <w:p w14:paraId="178F9CE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7B82399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836" w:type="dxa"/>
          </w:tcPr>
          <w:p w14:paraId="4DE8CF4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77653DF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803" w:type="dxa"/>
          </w:tcPr>
          <w:p w14:paraId="0206549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2.82</w:t>
            </w:r>
          </w:p>
        </w:tc>
        <w:tc>
          <w:tcPr>
            <w:tcW w:w="1163" w:type="dxa"/>
          </w:tcPr>
          <w:p w14:paraId="47E8F3D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1.119</w:t>
            </w:r>
          </w:p>
        </w:tc>
      </w:tr>
      <w:tr w:rsidR="00FC3DDE" w:rsidRPr="00E953E2" w14:paraId="186BD3B6" w14:textId="77777777" w:rsidTr="00072B9E">
        <w:tc>
          <w:tcPr>
            <w:tcW w:w="2429" w:type="dxa"/>
          </w:tcPr>
          <w:p w14:paraId="6C39D4D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Virus and fire wall attack</w:t>
            </w:r>
          </w:p>
        </w:tc>
        <w:tc>
          <w:tcPr>
            <w:tcW w:w="836" w:type="dxa"/>
          </w:tcPr>
          <w:p w14:paraId="01A687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w:t>
            </w:r>
          </w:p>
          <w:p w14:paraId="6CB4CC1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tc>
        <w:tc>
          <w:tcPr>
            <w:tcW w:w="1523" w:type="dxa"/>
          </w:tcPr>
          <w:p w14:paraId="6F05870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421A480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836" w:type="dxa"/>
          </w:tcPr>
          <w:p w14:paraId="0548F8D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96</w:t>
            </w:r>
          </w:p>
          <w:p w14:paraId="5B7F764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47.1%</w:t>
            </w:r>
          </w:p>
        </w:tc>
        <w:tc>
          <w:tcPr>
            <w:tcW w:w="836" w:type="dxa"/>
          </w:tcPr>
          <w:p w14:paraId="43EA16C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0679A47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803" w:type="dxa"/>
          </w:tcPr>
          <w:p w14:paraId="03A75BF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163" w:type="dxa"/>
          </w:tcPr>
          <w:p w14:paraId="467F3046"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0.856</w:t>
            </w:r>
          </w:p>
        </w:tc>
      </w:tr>
      <w:tr w:rsidR="00FC3DDE" w:rsidRPr="00E953E2" w14:paraId="7D98477C" w14:textId="77777777" w:rsidTr="00072B9E">
        <w:tc>
          <w:tcPr>
            <w:tcW w:w="2429" w:type="dxa"/>
          </w:tcPr>
          <w:p w14:paraId="1BB59CE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Vandalism </w:t>
            </w:r>
          </w:p>
        </w:tc>
        <w:tc>
          <w:tcPr>
            <w:tcW w:w="836" w:type="dxa"/>
          </w:tcPr>
          <w:p w14:paraId="215109A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3CED482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523" w:type="dxa"/>
          </w:tcPr>
          <w:p w14:paraId="75F5E83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75DB77D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836" w:type="dxa"/>
          </w:tcPr>
          <w:p w14:paraId="7F90C9A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70</w:t>
            </w:r>
          </w:p>
          <w:p w14:paraId="7095943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34.3%</w:t>
            </w:r>
          </w:p>
        </w:tc>
        <w:tc>
          <w:tcPr>
            <w:tcW w:w="836" w:type="dxa"/>
          </w:tcPr>
          <w:p w14:paraId="3564D06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779B32E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803" w:type="dxa"/>
          </w:tcPr>
          <w:p w14:paraId="17FD29C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2.74</w:t>
            </w:r>
          </w:p>
        </w:tc>
        <w:tc>
          <w:tcPr>
            <w:tcW w:w="1163" w:type="dxa"/>
          </w:tcPr>
          <w:p w14:paraId="6637969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1.127</w:t>
            </w:r>
          </w:p>
        </w:tc>
      </w:tr>
      <w:tr w:rsidR="00FC3DDE" w:rsidRPr="00E953E2" w14:paraId="58D65109" w14:textId="77777777" w:rsidTr="00072B9E">
        <w:tc>
          <w:tcPr>
            <w:tcW w:w="2429" w:type="dxa"/>
          </w:tcPr>
          <w:p w14:paraId="28D8FB4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Civil/Student unrest</w:t>
            </w:r>
          </w:p>
        </w:tc>
        <w:tc>
          <w:tcPr>
            <w:tcW w:w="836" w:type="dxa"/>
          </w:tcPr>
          <w:p w14:paraId="272D176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07E7BC3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1523" w:type="dxa"/>
          </w:tcPr>
          <w:p w14:paraId="602D204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3E3B9BB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836" w:type="dxa"/>
          </w:tcPr>
          <w:p w14:paraId="0FD141C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69D52CA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836" w:type="dxa"/>
          </w:tcPr>
          <w:p w14:paraId="321F202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6F21E41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803" w:type="dxa"/>
          </w:tcPr>
          <w:p w14:paraId="02392C3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2.58</w:t>
            </w:r>
          </w:p>
        </w:tc>
        <w:tc>
          <w:tcPr>
            <w:tcW w:w="1163" w:type="dxa"/>
          </w:tcPr>
          <w:p w14:paraId="6662013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1.100</w:t>
            </w:r>
          </w:p>
        </w:tc>
      </w:tr>
      <w:tr w:rsidR="00FC3DDE" w:rsidRPr="00E953E2" w14:paraId="1070E9F8" w14:textId="77777777" w:rsidTr="00072B9E">
        <w:tc>
          <w:tcPr>
            <w:tcW w:w="2429" w:type="dxa"/>
          </w:tcPr>
          <w:p w14:paraId="752E74B6" w14:textId="5314C873"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Damage due to insects and rodent</w:t>
            </w:r>
          </w:p>
        </w:tc>
        <w:tc>
          <w:tcPr>
            <w:tcW w:w="836" w:type="dxa"/>
          </w:tcPr>
          <w:p w14:paraId="1240541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48E5E40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523" w:type="dxa"/>
          </w:tcPr>
          <w:p w14:paraId="3669777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071926C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836" w:type="dxa"/>
          </w:tcPr>
          <w:p w14:paraId="6AF0DD7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356CAA7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836" w:type="dxa"/>
          </w:tcPr>
          <w:p w14:paraId="24D3A24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6604F62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803" w:type="dxa"/>
          </w:tcPr>
          <w:p w14:paraId="6763FBC6"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2.57</w:t>
            </w:r>
          </w:p>
        </w:tc>
        <w:tc>
          <w:tcPr>
            <w:tcW w:w="1163" w:type="dxa"/>
          </w:tcPr>
          <w:p w14:paraId="01BED15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1.055</w:t>
            </w:r>
          </w:p>
        </w:tc>
      </w:tr>
    </w:tbl>
    <w:p w14:paraId="50801FA1" w14:textId="77777777" w:rsidR="00753716" w:rsidRPr="00E953E2" w:rsidRDefault="00753716" w:rsidP="00FC3DDE">
      <w:pPr>
        <w:spacing w:after="0"/>
        <w:jc w:val="both"/>
        <w:rPr>
          <w:rFonts w:ascii="Times New Roman" w:hAnsi="Times New Roman" w:cs="Times New Roman"/>
          <w:sz w:val="24"/>
          <w:szCs w:val="24"/>
        </w:rPr>
      </w:pPr>
    </w:p>
    <w:p w14:paraId="1EEC6A9D" w14:textId="18690CB3"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On the forms of disaster faced by academic libraries that can suspend library services, respondent</w:t>
      </w:r>
      <w:r w:rsidR="00E620FB" w:rsidRPr="00E953E2">
        <w:rPr>
          <w:rFonts w:ascii="Times New Roman" w:hAnsi="Times New Roman" w:cs="Times New Roman"/>
          <w:sz w:val="24"/>
          <w:szCs w:val="24"/>
        </w:rPr>
        <w:t>s</w:t>
      </w:r>
      <w:r w:rsidRPr="00E953E2">
        <w:rPr>
          <w:rFonts w:ascii="Times New Roman" w:hAnsi="Times New Roman" w:cs="Times New Roman"/>
          <w:sz w:val="24"/>
          <w:szCs w:val="24"/>
        </w:rPr>
        <w:t xml:space="preserve"> were asked to indicate the experienced forms of disaster in their librar</w:t>
      </w:r>
      <w:r w:rsidR="00E620FB" w:rsidRPr="00E953E2">
        <w:rPr>
          <w:rFonts w:ascii="Times New Roman" w:hAnsi="Times New Roman" w:cs="Times New Roman"/>
          <w:sz w:val="24"/>
          <w:szCs w:val="24"/>
        </w:rPr>
        <w:t xml:space="preserve">ies </w:t>
      </w:r>
      <w:r w:rsidRPr="00E953E2">
        <w:rPr>
          <w:rFonts w:ascii="Times New Roman" w:hAnsi="Times New Roman" w:cs="Times New Roman"/>
          <w:sz w:val="24"/>
          <w:szCs w:val="24"/>
        </w:rPr>
        <w:t xml:space="preserve">using the classification, very often, often, occasionally and never. This is presented </w:t>
      </w:r>
      <w:proofErr w:type="gramStart"/>
      <w:r w:rsidRPr="00E953E2">
        <w:rPr>
          <w:rFonts w:ascii="Times New Roman" w:hAnsi="Times New Roman" w:cs="Times New Roman"/>
          <w:sz w:val="24"/>
          <w:szCs w:val="24"/>
        </w:rPr>
        <w:t>on</w:t>
      </w:r>
      <w:proofErr w:type="gramEnd"/>
      <w:r w:rsidRPr="00E953E2">
        <w:rPr>
          <w:rFonts w:ascii="Times New Roman" w:hAnsi="Times New Roman" w:cs="Times New Roman"/>
          <w:sz w:val="24"/>
          <w:szCs w:val="24"/>
        </w:rPr>
        <w:t xml:space="preserve"> Table </w:t>
      </w:r>
      <w:r w:rsidR="00753716" w:rsidRPr="00E953E2">
        <w:rPr>
          <w:rFonts w:ascii="Times New Roman" w:hAnsi="Times New Roman" w:cs="Times New Roman"/>
          <w:sz w:val="24"/>
          <w:szCs w:val="24"/>
        </w:rPr>
        <w:t>5</w:t>
      </w:r>
      <w:r w:rsidR="00E620FB" w:rsidRPr="00E953E2">
        <w:rPr>
          <w:rFonts w:ascii="Times New Roman" w:hAnsi="Times New Roman" w:cs="Times New Roman"/>
          <w:sz w:val="24"/>
          <w:szCs w:val="24"/>
        </w:rPr>
        <w:t xml:space="preserve">. </w:t>
      </w:r>
      <w:r w:rsidRPr="00E953E2">
        <w:rPr>
          <w:rFonts w:ascii="Times New Roman" w:hAnsi="Times New Roman" w:cs="Times New Roman"/>
          <w:sz w:val="24"/>
          <w:szCs w:val="24"/>
        </w:rPr>
        <w:t>Natural Disaster: “Lightning” (</w:t>
      </w:r>
      <w:r w:rsidRPr="00E953E2">
        <w:rPr>
          <w:rFonts w:ascii="Times New Roman" w:hAnsi="Times New Roman" w:cs="Times New Roman"/>
          <w:position w:val="-6"/>
          <w:sz w:val="24"/>
          <w:szCs w:val="24"/>
        </w:rPr>
        <w:object w:dxaOrig="220" w:dyaOrig="260" w14:anchorId="07FE736F">
          <v:shape id="_x0000_i1034" type="#_x0000_t75" style="width:10.35pt;height:13.65pt" o:ole="">
            <v:imagedata r:id="rId8" o:title=""/>
          </v:shape>
          <o:OLEObject Type="Embed" ProgID="Equation.3" ShapeID="_x0000_i1034" DrawAspect="Content" ObjectID="_1806118265" r:id="rId17"/>
        </w:object>
      </w:r>
      <w:r w:rsidRPr="00E953E2">
        <w:rPr>
          <w:rFonts w:ascii="Times New Roman" w:hAnsi="Times New Roman" w:cs="Times New Roman"/>
          <w:sz w:val="24"/>
          <w:szCs w:val="24"/>
        </w:rPr>
        <w:t>=2.21) was the major form of natural disaster academic libraries encountered, followed by “Fire outbreak” (</w:t>
      </w:r>
      <w:r w:rsidRPr="00E953E2">
        <w:rPr>
          <w:rFonts w:ascii="Times New Roman" w:hAnsi="Times New Roman" w:cs="Times New Roman"/>
          <w:position w:val="-6"/>
          <w:sz w:val="24"/>
          <w:szCs w:val="24"/>
        </w:rPr>
        <w:object w:dxaOrig="220" w:dyaOrig="260" w14:anchorId="479F1407">
          <v:shape id="_x0000_i1035" type="#_x0000_t75" style="width:10.35pt;height:13.65pt" o:ole="">
            <v:imagedata r:id="rId8" o:title=""/>
          </v:shape>
          <o:OLEObject Type="Embed" ProgID="Equation.3" ShapeID="_x0000_i1035" DrawAspect="Content" ObjectID="_1806118266" r:id="rId18"/>
        </w:object>
      </w:r>
      <w:r w:rsidRPr="00E953E2">
        <w:rPr>
          <w:rFonts w:ascii="Times New Roman" w:hAnsi="Times New Roman" w:cs="Times New Roman"/>
          <w:sz w:val="24"/>
          <w:szCs w:val="24"/>
        </w:rPr>
        <w:t>=2.18), “Flooding” (</w:t>
      </w:r>
      <w:r w:rsidRPr="00E953E2">
        <w:rPr>
          <w:rFonts w:ascii="Times New Roman" w:hAnsi="Times New Roman" w:cs="Times New Roman"/>
          <w:position w:val="-6"/>
          <w:sz w:val="24"/>
          <w:szCs w:val="24"/>
        </w:rPr>
        <w:object w:dxaOrig="220" w:dyaOrig="260" w14:anchorId="3CD0374A">
          <v:shape id="_x0000_i1036" type="#_x0000_t75" style="width:10.35pt;height:13.65pt" o:ole="">
            <v:imagedata r:id="rId8" o:title=""/>
          </v:shape>
          <o:OLEObject Type="Embed" ProgID="Equation.3" ShapeID="_x0000_i1036" DrawAspect="Content" ObjectID="_1806118267" r:id="rId19"/>
        </w:object>
      </w:r>
      <w:r w:rsidRPr="00E953E2">
        <w:rPr>
          <w:rFonts w:ascii="Times New Roman" w:hAnsi="Times New Roman" w:cs="Times New Roman"/>
          <w:sz w:val="24"/>
          <w:szCs w:val="24"/>
        </w:rPr>
        <w:t>=2.04), and lastly “War damage” (</w:t>
      </w:r>
      <w:r w:rsidRPr="00E953E2">
        <w:rPr>
          <w:rFonts w:ascii="Times New Roman" w:hAnsi="Times New Roman" w:cs="Times New Roman"/>
          <w:position w:val="-6"/>
          <w:sz w:val="24"/>
          <w:szCs w:val="24"/>
        </w:rPr>
        <w:object w:dxaOrig="220" w:dyaOrig="260" w14:anchorId="1AE5E4FB">
          <v:shape id="_x0000_i1037" type="#_x0000_t75" style="width:10.35pt;height:13.65pt" o:ole="">
            <v:imagedata r:id="rId8" o:title=""/>
          </v:shape>
          <o:OLEObject Type="Embed" ProgID="Equation.3" ShapeID="_x0000_i1037" DrawAspect="Content" ObjectID="_1806118268" r:id="rId20"/>
        </w:object>
      </w:r>
      <w:r w:rsidRPr="00E953E2">
        <w:rPr>
          <w:rFonts w:ascii="Times New Roman" w:hAnsi="Times New Roman" w:cs="Times New Roman"/>
          <w:sz w:val="24"/>
          <w:szCs w:val="24"/>
        </w:rPr>
        <w:t>=2.01). Man-made disaster:</w:t>
      </w:r>
      <w:r w:rsidR="00E620FB" w:rsidRPr="00E953E2">
        <w:rPr>
          <w:rFonts w:ascii="Times New Roman" w:hAnsi="Times New Roman" w:cs="Times New Roman"/>
          <w:sz w:val="24"/>
          <w:szCs w:val="24"/>
        </w:rPr>
        <w:t xml:space="preserve"> </w:t>
      </w:r>
      <w:r w:rsidRPr="00E953E2">
        <w:rPr>
          <w:rFonts w:ascii="Times New Roman" w:hAnsi="Times New Roman" w:cs="Times New Roman"/>
          <w:sz w:val="24"/>
          <w:szCs w:val="24"/>
        </w:rPr>
        <w:t>“Data loss” (</w:t>
      </w:r>
      <w:r w:rsidRPr="00E953E2">
        <w:rPr>
          <w:rFonts w:ascii="Times New Roman" w:hAnsi="Times New Roman" w:cs="Times New Roman"/>
          <w:position w:val="-6"/>
          <w:sz w:val="24"/>
          <w:szCs w:val="24"/>
        </w:rPr>
        <w:object w:dxaOrig="220" w:dyaOrig="260" w14:anchorId="008E3586">
          <v:shape id="_x0000_i1038" type="#_x0000_t75" style="width:10.35pt;height:13.65pt" o:ole="">
            <v:imagedata r:id="rId8" o:title=""/>
          </v:shape>
          <o:OLEObject Type="Embed" ProgID="Equation.3" ShapeID="_x0000_i1038" DrawAspect="Content" ObjectID="_1806118269" r:id="rId21"/>
        </w:object>
      </w:r>
      <w:r w:rsidRPr="00E953E2">
        <w:rPr>
          <w:rFonts w:ascii="Times New Roman" w:hAnsi="Times New Roman" w:cs="Times New Roman"/>
          <w:sz w:val="24"/>
          <w:szCs w:val="24"/>
        </w:rPr>
        <w:t>=3.03) was the major man-made disaster encountered by the academic libraries, followed by “Computer crashing” (</w:t>
      </w:r>
      <w:r w:rsidRPr="00E953E2">
        <w:rPr>
          <w:rFonts w:ascii="Times New Roman" w:hAnsi="Times New Roman" w:cs="Times New Roman"/>
          <w:position w:val="-6"/>
          <w:sz w:val="24"/>
          <w:szCs w:val="24"/>
        </w:rPr>
        <w:object w:dxaOrig="220" w:dyaOrig="260" w14:anchorId="6AA7FBF7">
          <v:shape id="_x0000_i1039" type="#_x0000_t75" style="width:10.35pt;height:13.65pt" o:ole="">
            <v:imagedata r:id="rId8" o:title=""/>
          </v:shape>
          <o:OLEObject Type="Embed" ProgID="Equation.3" ShapeID="_x0000_i1039" DrawAspect="Content" ObjectID="_1806118270" r:id="rId22"/>
        </w:object>
      </w:r>
      <w:r w:rsidRPr="00E953E2">
        <w:rPr>
          <w:rFonts w:ascii="Times New Roman" w:hAnsi="Times New Roman" w:cs="Times New Roman"/>
          <w:sz w:val="24"/>
          <w:szCs w:val="24"/>
        </w:rPr>
        <w:t>=2.96), “Book theft” (</w:t>
      </w:r>
      <w:r w:rsidRPr="00E953E2">
        <w:rPr>
          <w:rFonts w:ascii="Times New Roman" w:hAnsi="Times New Roman" w:cs="Times New Roman"/>
          <w:position w:val="-6"/>
          <w:sz w:val="24"/>
          <w:szCs w:val="24"/>
        </w:rPr>
        <w:object w:dxaOrig="220" w:dyaOrig="260" w14:anchorId="497A2BF7">
          <v:shape id="_x0000_i1040" type="#_x0000_t75" style="width:10.35pt;height:13.65pt" o:ole="">
            <v:imagedata r:id="rId8" o:title=""/>
          </v:shape>
          <o:OLEObject Type="Embed" ProgID="Equation.3" ShapeID="_x0000_i1040" DrawAspect="Content" ObjectID="_1806118271" r:id="rId23"/>
        </w:object>
      </w:r>
      <w:r w:rsidRPr="00E953E2">
        <w:rPr>
          <w:rFonts w:ascii="Times New Roman" w:hAnsi="Times New Roman" w:cs="Times New Roman"/>
          <w:sz w:val="24"/>
          <w:szCs w:val="24"/>
        </w:rPr>
        <w:t>=2.82), “Virus and fire wall attack” (</w:t>
      </w:r>
      <w:r w:rsidRPr="00E953E2">
        <w:rPr>
          <w:rFonts w:ascii="Times New Roman" w:hAnsi="Times New Roman" w:cs="Times New Roman"/>
          <w:position w:val="-6"/>
          <w:sz w:val="24"/>
          <w:szCs w:val="24"/>
        </w:rPr>
        <w:object w:dxaOrig="220" w:dyaOrig="260" w14:anchorId="6EF583FC">
          <v:shape id="_x0000_i1041" type="#_x0000_t75" style="width:10.35pt;height:13.65pt" o:ole="">
            <v:imagedata r:id="rId8" o:title=""/>
          </v:shape>
          <o:OLEObject Type="Embed" ProgID="Equation.3" ShapeID="_x0000_i1041" DrawAspect="Content" ObjectID="_1806118272" r:id="rId24"/>
        </w:object>
      </w:r>
      <w:r w:rsidRPr="00E953E2">
        <w:rPr>
          <w:rFonts w:ascii="Times New Roman" w:hAnsi="Times New Roman" w:cs="Times New Roman"/>
          <w:sz w:val="24"/>
          <w:szCs w:val="24"/>
        </w:rPr>
        <w:t>=2.75), “Vandalism” (</w:t>
      </w:r>
      <w:r w:rsidRPr="00E953E2">
        <w:rPr>
          <w:rFonts w:ascii="Times New Roman" w:hAnsi="Times New Roman" w:cs="Times New Roman"/>
          <w:position w:val="-6"/>
          <w:sz w:val="24"/>
          <w:szCs w:val="24"/>
        </w:rPr>
        <w:object w:dxaOrig="220" w:dyaOrig="260" w14:anchorId="5BD551E8">
          <v:shape id="_x0000_i1042" type="#_x0000_t75" style="width:10.35pt;height:13.65pt" o:ole="">
            <v:imagedata r:id="rId8" o:title=""/>
          </v:shape>
          <o:OLEObject Type="Embed" ProgID="Equation.3" ShapeID="_x0000_i1042" DrawAspect="Content" ObjectID="_1806118273" r:id="rId25"/>
        </w:object>
      </w:r>
      <w:r w:rsidRPr="00E953E2">
        <w:rPr>
          <w:rFonts w:ascii="Times New Roman" w:hAnsi="Times New Roman" w:cs="Times New Roman"/>
          <w:sz w:val="24"/>
          <w:szCs w:val="24"/>
        </w:rPr>
        <w:t>=2.74), “Civil/Student unrest” (</w:t>
      </w:r>
      <w:r w:rsidRPr="00E953E2">
        <w:rPr>
          <w:rFonts w:ascii="Times New Roman" w:hAnsi="Times New Roman" w:cs="Times New Roman"/>
          <w:position w:val="-6"/>
          <w:sz w:val="24"/>
          <w:szCs w:val="24"/>
        </w:rPr>
        <w:object w:dxaOrig="220" w:dyaOrig="260" w14:anchorId="21B418C2">
          <v:shape id="_x0000_i1043" type="#_x0000_t75" style="width:10.35pt;height:13.65pt" o:ole="">
            <v:imagedata r:id="rId8" o:title=""/>
          </v:shape>
          <o:OLEObject Type="Embed" ProgID="Equation.3" ShapeID="_x0000_i1043" DrawAspect="Content" ObjectID="_1806118274" r:id="rId26"/>
        </w:object>
      </w:r>
      <w:r w:rsidRPr="00E953E2">
        <w:rPr>
          <w:rFonts w:ascii="Times New Roman" w:hAnsi="Times New Roman" w:cs="Times New Roman"/>
          <w:sz w:val="24"/>
          <w:szCs w:val="24"/>
        </w:rPr>
        <w:t>=2.58), and lastly by “Damage due to insect and rodent” (</w:t>
      </w:r>
      <w:r w:rsidRPr="00E953E2">
        <w:rPr>
          <w:rFonts w:ascii="Times New Roman" w:hAnsi="Times New Roman" w:cs="Times New Roman"/>
          <w:position w:val="-6"/>
          <w:sz w:val="24"/>
          <w:szCs w:val="24"/>
        </w:rPr>
        <w:object w:dxaOrig="220" w:dyaOrig="260" w14:anchorId="15269E66">
          <v:shape id="_x0000_i1044" type="#_x0000_t75" style="width:10.35pt;height:13.65pt" o:ole="">
            <v:imagedata r:id="rId8" o:title=""/>
          </v:shape>
          <o:OLEObject Type="Embed" ProgID="Equation.3" ShapeID="_x0000_i1044" DrawAspect="Content" ObjectID="_1806118275" r:id="rId27"/>
        </w:object>
      </w:r>
      <w:r w:rsidRPr="00E953E2">
        <w:rPr>
          <w:rFonts w:ascii="Times New Roman" w:hAnsi="Times New Roman" w:cs="Times New Roman"/>
          <w:sz w:val="24"/>
          <w:szCs w:val="24"/>
        </w:rPr>
        <w:t>=2.57) respectively.</w:t>
      </w:r>
    </w:p>
    <w:p w14:paraId="2018A141" w14:textId="76CED0AC" w:rsidR="008967B6" w:rsidRPr="007B2D90" w:rsidRDefault="008967B6" w:rsidP="007B2D90">
      <w:pPr>
        <w:ind w:firstLine="720"/>
        <w:rPr>
          <w:rFonts w:ascii="Times New Roman" w:hAnsi="Times New Roman" w:cs="Times New Roman"/>
          <w:sz w:val="24"/>
          <w:szCs w:val="24"/>
        </w:rPr>
      </w:pPr>
      <w:r w:rsidRPr="00E953E2">
        <w:rPr>
          <w:rFonts w:ascii="Times New Roman" w:hAnsi="Times New Roman" w:cs="Times New Roman"/>
          <w:sz w:val="24"/>
          <w:szCs w:val="24"/>
        </w:rPr>
        <w:t xml:space="preserve">The result revealed that lightning and fire outbreak are the major natural disaster encountered by academic libraries, while data loss, computer crashing, and book theft are the major man-made disaster encountered in the study. These findings agree with that of </w:t>
      </w:r>
      <w:bookmarkStart w:id="1" w:name="_Hlk195456747"/>
      <w:r w:rsidR="00752E2C" w:rsidRPr="00E953E2">
        <w:rPr>
          <w:rFonts w:ascii="Times New Roman" w:hAnsi="Times New Roman" w:cs="Times New Roman"/>
          <w:sz w:val="24"/>
          <w:szCs w:val="24"/>
        </w:rPr>
        <w:t>Chigwada &amp; Ngulube (2024)</w:t>
      </w:r>
      <w:bookmarkEnd w:id="1"/>
      <w:r w:rsidR="00E620FB" w:rsidRPr="00E953E2">
        <w:rPr>
          <w:rFonts w:ascii="Times New Roman" w:hAnsi="Times New Roman" w:cs="Times New Roman"/>
          <w:sz w:val="24"/>
          <w:szCs w:val="24"/>
        </w:rPr>
        <w:t>, who</w:t>
      </w:r>
      <w:r w:rsidRPr="00E953E2">
        <w:rPr>
          <w:rFonts w:ascii="Times New Roman" w:hAnsi="Times New Roman" w:cs="Times New Roman"/>
          <w:sz w:val="24"/>
          <w:szCs w:val="24"/>
        </w:rPr>
        <w:t xml:space="preserve"> found that the most common disaster identified by the respondents </w:t>
      </w:r>
      <w:r w:rsidR="00752E2C" w:rsidRPr="00E953E2">
        <w:rPr>
          <w:rFonts w:ascii="Times New Roman" w:hAnsi="Times New Roman" w:cs="Times New Roman"/>
          <w:sz w:val="24"/>
          <w:szCs w:val="24"/>
        </w:rPr>
        <w:t>includes</w:t>
      </w:r>
      <w:r w:rsidRPr="00E953E2">
        <w:rPr>
          <w:rFonts w:ascii="Times New Roman" w:hAnsi="Times New Roman" w:cs="Times New Roman"/>
          <w:sz w:val="24"/>
          <w:szCs w:val="24"/>
        </w:rPr>
        <w:t xml:space="preserve"> lightning, flooding and war damage. Alegbeleye (1993) also submitted that lightning </w:t>
      </w:r>
      <w:r w:rsidR="00E620FB" w:rsidRPr="00E953E2">
        <w:rPr>
          <w:rFonts w:ascii="Times New Roman" w:hAnsi="Times New Roman" w:cs="Times New Roman"/>
          <w:sz w:val="24"/>
          <w:szCs w:val="24"/>
        </w:rPr>
        <w:t>creates</w:t>
      </w:r>
      <w:r w:rsidRPr="00E953E2">
        <w:rPr>
          <w:rFonts w:ascii="Times New Roman" w:hAnsi="Times New Roman" w:cs="Times New Roman"/>
          <w:sz w:val="24"/>
          <w:szCs w:val="24"/>
        </w:rPr>
        <w:t xml:space="preserve"> destructive effects on libraries from ancient times. He stated further that fire resulted </w:t>
      </w:r>
      <w:r w:rsidR="00752E2C" w:rsidRPr="00E953E2">
        <w:rPr>
          <w:rFonts w:ascii="Times New Roman" w:hAnsi="Times New Roman" w:cs="Times New Roman"/>
          <w:sz w:val="24"/>
          <w:szCs w:val="24"/>
        </w:rPr>
        <w:t>in</w:t>
      </w:r>
      <w:r w:rsidRPr="00E953E2">
        <w:rPr>
          <w:rFonts w:ascii="Times New Roman" w:hAnsi="Times New Roman" w:cs="Times New Roman"/>
          <w:sz w:val="24"/>
          <w:szCs w:val="24"/>
        </w:rPr>
        <w:t xml:space="preserve"> the destruction of several libraries due to their structure and the materials available in the library such as books, microform and heating elements allow fire outbreak to </w:t>
      </w:r>
      <w:r w:rsidRPr="00E953E2">
        <w:rPr>
          <w:rFonts w:ascii="Times New Roman" w:hAnsi="Times New Roman" w:cs="Times New Roman"/>
          <w:sz w:val="24"/>
          <w:szCs w:val="24"/>
        </w:rPr>
        <w:lastRenderedPageBreak/>
        <w:t xml:space="preserve">occur. </w:t>
      </w:r>
      <w:r w:rsidR="00752E2C" w:rsidRPr="00E953E2">
        <w:rPr>
          <w:rFonts w:ascii="Times New Roman" w:hAnsi="Times New Roman" w:cs="Times New Roman"/>
          <w:sz w:val="24"/>
          <w:szCs w:val="24"/>
        </w:rPr>
        <w:t>Also,</w:t>
      </w:r>
      <w:r w:rsidRPr="00E953E2">
        <w:rPr>
          <w:rFonts w:ascii="Times New Roman" w:hAnsi="Times New Roman" w:cs="Times New Roman"/>
          <w:sz w:val="24"/>
          <w:szCs w:val="24"/>
        </w:rPr>
        <w:t xml:space="preserve"> </w:t>
      </w:r>
      <w:r w:rsidR="00752E2C" w:rsidRPr="00E953E2">
        <w:rPr>
          <w:rFonts w:ascii="Times New Roman" w:hAnsi="Times New Roman" w:cs="Times New Roman"/>
          <w:sz w:val="24"/>
          <w:szCs w:val="24"/>
        </w:rPr>
        <w:t xml:space="preserve">Ansari, Vaidya, Malik, &amp; Ali (2024) </w:t>
      </w:r>
      <w:r w:rsidRPr="00E953E2">
        <w:rPr>
          <w:rFonts w:ascii="Times New Roman" w:hAnsi="Times New Roman" w:cs="Times New Roman"/>
          <w:sz w:val="24"/>
          <w:szCs w:val="24"/>
        </w:rPr>
        <w:t>confirmed that man-made disaster such as data loss, book theft, computer crashing; damage due to insect and rodent and vandalism are occurrence that are destructive.</w:t>
      </w:r>
    </w:p>
    <w:p w14:paraId="7018BCEE" w14:textId="2D1AB440" w:rsidR="00E620FB" w:rsidRPr="00E953E2" w:rsidRDefault="00E620FB" w:rsidP="00753716">
      <w:pPr>
        <w:spacing w:after="0"/>
        <w:jc w:val="both"/>
        <w:rPr>
          <w:rFonts w:ascii="Times New Roman" w:eastAsia="Times New Roman" w:hAnsi="Times New Roman" w:cs="Times New Roman"/>
          <w:b/>
          <w:sz w:val="24"/>
          <w:szCs w:val="24"/>
        </w:rPr>
      </w:pPr>
      <w:r w:rsidRPr="00E953E2">
        <w:rPr>
          <w:rFonts w:ascii="Times New Roman" w:hAnsi="Times New Roman" w:cs="Times New Roman"/>
          <w:b/>
          <w:sz w:val="24"/>
          <w:szCs w:val="24"/>
        </w:rPr>
        <w:t xml:space="preserve">Table </w:t>
      </w:r>
      <w:r w:rsidR="00753716" w:rsidRPr="00E953E2">
        <w:rPr>
          <w:rFonts w:ascii="Times New Roman" w:hAnsi="Times New Roman" w:cs="Times New Roman"/>
          <w:b/>
          <w:sz w:val="24"/>
          <w:szCs w:val="24"/>
        </w:rPr>
        <w:t>6</w:t>
      </w:r>
      <w:r w:rsidRPr="00E953E2">
        <w:rPr>
          <w:rFonts w:ascii="Times New Roman" w:hAnsi="Times New Roman" w:cs="Times New Roman"/>
          <w:b/>
          <w:sz w:val="24"/>
          <w:szCs w:val="24"/>
        </w:rPr>
        <w:t xml:space="preserve">: </w:t>
      </w:r>
      <w:r w:rsidR="00753716" w:rsidRPr="00E953E2">
        <w:rPr>
          <w:rFonts w:ascii="Times New Roman" w:hAnsi="Times New Roman" w:cs="Times New Roman"/>
          <w:b/>
          <w:sz w:val="24"/>
          <w:szCs w:val="24"/>
        </w:rPr>
        <w:tab/>
      </w:r>
      <w:r w:rsidRPr="00E953E2">
        <w:rPr>
          <w:rFonts w:ascii="Times New Roman" w:hAnsi="Times New Roman" w:cs="Times New Roman"/>
          <w:b/>
          <w:sz w:val="24"/>
          <w:szCs w:val="24"/>
        </w:rPr>
        <w:t xml:space="preserve">Preparations required of academic libraries for continuity of services during the occurrence of </w:t>
      </w:r>
      <w:r w:rsidR="00FC3DDE" w:rsidRPr="00E953E2">
        <w:rPr>
          <w:rFonts w:ascii="Times New Roman" w:hAnsi="Times New Roman" w:cs="Times New Roman"/>
          <w:b/>
          <w:sz w:val="24"/>
          <w:szCs w:val="24"/>
        </w:rPr>
        <w:t>pandemics</w:t>
      </w:r>
      <w:r w:rsidRPr="00E953E2">
        <w:rPr>
          <w:rFonts w:ascii="Times New Roman" w:hAnsi="Times New Roman" w:cs="Times New Roman"/>
          <w:b/>
          <w:sz w:val="24"/>
          <w:szCs w:val="24"/>
        </w:rPr>
        <w:t xml:space="preserve"> and disasters</w:t>
      </w:r>
    </w:p>
    <w:tbl>
      <w:tblPr>
        <w:tblStyle w:val="TableGrid"/>
        <w:tblW w:w="9270" w:type="dxa"/>
        <w:tblInd w:w="-34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920"/>
        <w:gridCol w:w="1230"/>
        <w:gridCol w:w="1170"/>
        <w:gridCol w:w="1260"/>
        <w:gridCol w:w="1170"/>
        <w:gridCol w:w="900"/>
        <w:gridCol w:w="1620"/>
      </w:tblGrid>
      <w:tr w:rsidR="00FC3DDE" w:rsidRPr="00E953E2" w14:paraId="731AFD97" w14:textId="77777777" w:rsidTr="00072B9E">
        <w:tc>
          <w:tcPr>
            <w:tcW w:w="1920" w:type="dxa"/>
            <w:tcBorders>
              <w:top w:val="single" w:sz="4" w:space="0" w:color="auto"/>
              <w:bottom w:val="single" w:sz="4" w:space="0" w:color="auto"/>
            </w:tcBorders>
          </w:tcPr>
          <w:p w14:paraId="3F16CBC7"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Preparations put in place</w:t>
            </w:r>
          </w:p>
        </w:tc>
        <w:tc>
          <w:tcPr>
            <w:tcW w:w="1230" w:type="dxa"/>
            <w:tcBorders>
              <w:top w:val="single" w:sz="4" w:space="0" w:color="auto"/>
              <w:bottom w:val="single" w:sz="4" w:space="0" w:color="auto"/>
            </w:tcBorders>
          </w:tcPr>
          <w:p w14:paraId="689471F3"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Not available</w:t>
            </w:r>
          </w:p>
        </w:tc>
        <w:tc>
          <w:tcPr>
            <w:tcW w:w="1170" w:type="dxa"/>
            <w:tcBorders>
              <w:top w:val="single" w:sz="4" w:space="0" w:color="auto"/>
              <w:bottom w:val="single" w:sz="4" w:space="0" w:color="auto"/>
            </w:tcBorders>
          </w:tcPr>
          <w:p w14:paraId="21E46AE5"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Provided</w:t>
            </w:r>
          </w:p>
        </w:tc>
        <w:tc>
          <w:tcPr>
            <w:tcW w:w="1260" w:type="dxa"/>
            <w:tcBorders>
              <w:top w:val="single" w:sz="4" w:space="0" w:color="auto"/>
              <w:bottom w:val="single" w:sz="4" w:space="0" w:color="auto"/>
            </w:tcBorders>
          </w:tcPr>
          <w:p w14:paraId="52E59115"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Available</w:t>
            </w:r>
          </w:p>
        </w:tc>
        <w:tc>
          <w:tcPr>
            <w:tcW w:w="1170" w:type="dxa"/>
            <w:tcBorders>
              <w:top w:val="single" w:sz="4" w:space="0" w:color="auto"/>
              <w:bottom w:val="single" w:sz="4" w:space="0" w:color="auto"/>
            </w:tcBorders>
          </w:tcPr>
          <w:p w14:paraId="4BFBADD1"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Readily available</w:t>
            </w:r>
          </w:p>
        </w:tc>
        <w:tc>
          <w:tcPr>
            <w:tcW w:w="900" w:type="dxa"/>
            <w:tcBorders>
              <w:top w:val="single" w:sz="4" w:space="0" w:color="auto"/>
              <w:bottom w:val="single" w:sz="4" w:space="0" w:color="auto"/>
            </w:tcBorders>
          </w:tcPr>
          <w:p w14:paraId="114806F1"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620" w:type="dxa"/>
            <w:tcBorders>
              <w:top w:val="single" w:sz="4" w:space="0" w:color="auto"/>
              <w:bottom w:val="single" w:sz="4" w:space="0" w:color="auto"/>
            </w:tcBorders>
          </w:tcPr>
          <w:p w14:paraId="133F0121" w14:textId="77777777" w:rsidR="00FC3DDE" w:rsidRPr="00E953E2" w:rsidRDefault="00FC3DDE" w:rsidP="00FC3DDE">
            <w:pPr>
              <w:spacing w:after="0" w:line="240" w:lineRule="auto"/>
              <w:rPr>
                <w:rFonts w:ascii="Times New Roman" w:hAnsi="Times New Roman" w:cs="Times New Roman"/>
                <w:b/>
                <w:sz w:val="24"/>
                <w:szCs w:val="24"/>
              </w:rPr>
            </w:pPr>
            <w:proofErr w:type="spellStart"/>
            <w:r w:rsidRPr="00E953E2">
              <w:rPr>
                <w:rFonts w:ascii="Times New Roman" w:hAnsi="Times New Roman" w:cs="Times New Roman"/>
                <w:b/>
                <w:sz w:val="24"/>
                <w:szCs w:val="24"/>
              </w:rPr>
              <w:t>Std.deviation</w:t>
            </w:r>
            <w:proofErr w:type="spellEnd"/>
          </w:p>
        </w:tc>
      </w:tr>
      <w:tr w:rsidR="00FC3DDE" w:rsidRPr="00E953E2" w14:paraId="42712510" w14:textId="77777777" w:rsidTr="00072B9E">
        <w:tc>
          <w:tcPr>
            <w:tcW w:w="1920" w:type="dxa"/>
            <w:tcBorders>
              <w:top w:val="single" w:sz="4" w:space="0" w:color="auto"/>
            </w:tcBorders>
          </w:tcPr>
          <w:p w14:paraId="50C3747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Buckets of sand </w:t>
            </w:r>
          </w:p>
        </w:tc>
        <w:tc>
          <w:tcPr>
            <w:tcW w:w="1230" w:type="dxa"/>
            <w:tcBorders>
              <w:top w:val="single" w:sz="4" w:space="0" w:color="auto"/>
            </w:tcBorders>
          </w:tcPr>
          <w:p w14:paraId="7558C2B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w:t>
            </w:r>
          </w:p>
          <w:p w14:paraId="6931CDA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tc>
        <w:tc>
          <w:tcPr>
            <w:tcW w:w="1170" w:type="dxa"/>
            <w:tcBorders>
              <w:top w:val="single" w:sz="4" w:space="0" w:color="auto"/>
            </w:tcBorders>
          </w:tcPr>
          <w:p w14:paraId="36AA5E5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w:t>
            </w:r>
          </w:p>
          <w:p w14:paraId="40F2536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13.2%</w:t>
            </w:r>
          </w:p>
        </w:tc>
        <w:tc>
          <w:tcPr>
            <w:tcW w:w="1260" w:type="dxa"/>
            <w:tcBorders>
              <w:top w:val="single" w:sz="4" w:space="0" w:color="auto"/>
            </w:tcBorders>
          </w:tcPr>
          <w:p w14:paraId="2B764C7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p w14:paraId="745F637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40.7%</w:t>
            </w:r>
          </w:p>
        </w:tc>
        <w:tc>
          <w:tcPr>
            <w:tcW w:w="1170" w:type="dxa"/>
            <w:tcBorders>
              <w:top w:val="single" w:sz="4" w:space="0" w:color="auto"/>
            </w:tcBorders>
          </w:tcPr>
          <w:p w14:paraId="0A77B2F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p w14:paraId="2D193C0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43.1%</w:t>
            </w:r>
          </w:p>
        </w:tc>
        <w:tc>
          <w:tcPr>
            <w:tcW w:w="900" w:type="dxa"/>
            <w:tcBorders>
              <w:top w:val="single" w:sz="4" w:space="0" w:color="auto"/>
            </w:tcBorders>
          </w:tcPr>
          <w:p w14:paraId="3C21401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3.24</w:t>
            </w:r>
          </w:p>
        </w:tc>
        <w:tc>
          <w:tcPr>
            <w:tcW w:w="1620" w:type="dxa"/>
            <w:tcBorders>
              <w:top w:val="single" w:sz="4" w:space="0" w:color="auto"/>
            </w:tcBorders>
          </w:tcPr>
          <w:p w14:paraId="62A3D6B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0.792</w:t>
            </w:r>
          </w:p>
        </w:tc>
      </w:tr>
      <w:tr w:rsidR="00FC3DDE" w:rsidRPr="00E953E2" w14:paraId="4EFF4146" w14:textId="77777777" w:rsidTr="00072B9E">
        <w:tc>
          <w:tcPr>
            <w:tcW w:w="1920" w:type="dxa"/>
          </w:tcPr>
          <w:p w14:paraId="02223D7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alarm</w:t>
            </w:r>
          </w:p>
        </w:tc>
        <w:tc>
          <w:tcPr>
            <w:tcW w:w="1230" w:type="dxa"/>
          </w:tcPr>
          <w:p w14:paraId="769D49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0B2577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70" w:type="dxa"/>
          </w:tcPr>
          <w:p w14:paraId="37757A1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w:t>
            </w:r>
          </w:p>
          <w:p w14:paraId="30DA6FE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tc>
        <w:tc>
          <w:tcPr>
            <w:tcW w:w="1260" w:type="dxa"/>
          </w:tcPr>
          <w:p w14:paraId="47046BD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0FAA701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1170" w:type="dxa"/>
          </w:tcPr>
          <w:p w14:paraId="189B4A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107</w:t>
            </w:r>
          </w:p>
          <w:p w14:paraId="1877555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52.5%</w:t>
            </w:r>
          </w:p>
        </w:tc>
        <w:tc>
          <w:tcPr>
            <w:tcW w:w="900" w:type="dxa"/>
          </w:tcPr>
          <w:p w14:paraId="3511A86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3.19</w:t>
            </w:r>
          </w:p>
        </w:tc>
        <w:tc>
          <w:tcPr>
            <w:tcW w:w="1620" w:type="dxa"/>
          </w:tcPr>
          <w:p w14:paraId="01770B75"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1.038</w:t>
            </w:r>
          </w:p>
        </w:tc>
      </w:tr>
      <w:tr w:rsidR="00FC3DDE" w:rsidRPr="00E953E2" w14:paraId="14C0278E" w14:textId="77777777" w:rsidTr="00072B9E">
        <w:tc>
          <w:tcPr>
            <w:tcW w:w="1920" w:type="dxa"/>
          </w:tcPr>
          <w:p w14:paraId="6224F53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extinguisher (water sprinkler, sand bucket, fire alarms)</w:t>
            </w:r>
          </w:p>
        </w:tc>
        <w:tc>
          <w:tcPr>
            <w:tcW w:w="1230" w:type="dxa"/>
          </w:tcPr>
          <w:p w14:paraId="3EE097C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492A66E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70" w:type="dxa"/>
          </w:tcPr>
          <w:p w14:paraId="7AB9C68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w:t>
            </w:r>
          </w:p>
          <w:p w14:paraId="44027F3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15.2%</w:t>
            </w:r>
          </w:p>
        </w:tc>
        <w:tc>
          <w:tcPr>
            <w:tcW w:w="1260" w:type="dxa"/>
          </w:tcPr>
          <w:p w14:paraId="2ED6335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6A7DA2A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170" w:type="dxa"/>
          </w:tcPr>
          <w:p w14:paraId="70D66E2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6D4DE8C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900" w:type="dxa"/>
          </w:tcPr>
          <w:p w14:paraId="60E7DCC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3.13</w:t>
            </w:r>
          </w:p>
        </w:tc>
        <w:tc>
          <w:tcPr>
            <w:tcW w:w="1620" w:type="dxa"/>
          </w:tcPr>
          <w:p w14:paraId="3A0CB67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0.914</w:t>
            </w:r>
          </w:p>
        </w:tc>
      </w:tr>
      <w:tr w:rsidR="00FC3DDE" w:rsidRPr="00E953E2" w14:paraId="5DA16A11" w14:textId="77777777" w:rsidTr="00072B9E">
        <w:tc>
          <w:tcPr>
            <w:tcW w:w="1920" w:type="dxa"/>
          </w:tcPr>
          <w:p w14:paraId="4572218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Fumigating facilities</w:t>
            </w:r>
          </w:p>
        </w:tc>
        <w:tc>
          <w:tcPr>
            <w:tcW w:w="1230" w:type="dxa"/>
          </w:tcPr>
          <w:p w14:paraId="467D3D0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4D9B924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70" w:type="dxa"/>
          </w:tcPr>
          <w:p w14:paraId="6447B25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2D9199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260" w:type="dxa"/>
          </w:tcPr>
          <w:p w14:paraId="45C66AB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67FA055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1170" w:type="dxa"/>
          </w:tcPr>
          <w:p w14:paraId="7DABC04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105</w:t>
            </w:r>
          </w:p>
          <w:p w14:paraId="40FC76A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51.5%</w:t>
            </w:r>
          </w:p>
        </w:tc>
        <w:tc>
          <w:tcPr>
            <w:tcW w:w="900" w:type="dxa"/>
          </w:tcPr>
          <w:p w14:paraId="3060BF1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3.09</w:t>
            </w:r>
          </w:p>
        </w:tc>
        <w:tc>
          <w:tcPr>
            <w:tcW w:w="1620" w:type="dxa"/>
          </w:tcPr>
          <w:p w14:paraId="0A9051D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1.086</w:t>
            </w:r>
          </w:p>
        </w:tc>
      </w:tr>
      <w:tr w:rsidR="00FC3DDE" w:rsidRPr="00E953E2" w14:paraId="0654D4F0" w14:textId="77777777" w:rsidTr="00072B9E">
        <w:tc>
          <w:tcPr>
            <w:tcW w:w="1920" w:type="dxa"/>
          </w:tcPr>
          <w:p w14:paraId="023CDFC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Standby cleaners/moppers</w:t>
            </w:r>
          </w:p>
        </w:tc>
        <w:tc>
          <w:tcPr>
            <w:tcW w:w="1230" w:type="dxa"/>
          </w:tcPr>
          <w:p w14:paraId="7461E29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w:t>
            </w:r>
          </w:p>
          <w:p w14:paraId="6A3F442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tc>
        <w:tc>
          <w:tcPr>
            <w:tcW w:w="1170" w:type="dxa"/>
          </w:tcPr>
          <w:p w14:paraId="18276A7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3B2BEAD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260" w:type="dxa"/>
          </w:tcPr>
          <w:p w14:paraId="1EDDEA6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4275CA7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1170" w:type="dxa"/>
          </w:tcPr>
          <w:p w14:paraId="3BE4B2F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72</w:t>
            </w:r>
          </w:p>
          <w:p w14:paraId="4FB253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35.3%</w:t>
            </w:r>
          </w:p>
        </w:tc>
        <w:tc>
          <w:tcPr>
            <w:tcW w:w="900" w:type="dxa"/>
          </w:tcPr>
          <w:p w14:paraId="073FB756"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3.00</w:t>
            </w:r>
          </w:p>
        </w:tc>
        <w:tc>
          <w:tcPr>
            <w:tcW w:w="1620" w:type="dxa"/>
          </w:tcPr>
          <w:p w14:paraId="3269224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0.949</w:t>
            </w:r>
          </w:p>
        </w:tc>
      </w:tr>
      <w:tr w:rsidR="00FC3DDE" w:rsidRPr="00E953E2" w14:paraId="48DC0433" w14:textId="77777777" w:rsidTr="00072B9E">
        <w:tc>
          <w:tcPr>
            <w:tcW w:w="1920" w:type="dxa"/>
          </w:tcPr>
          <w:p w14:paraId="7B9B910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Physical cleaning facilities (brooms, dusters, moppers)</w:t>
            </w:r>
          </w:p>
        </w:tc>
        <w:tc>
          <w:tcPr>
            <w:tcW w:w="1230" w:type="dxa"/>
          </w:tcPr>
          <w:p w14:paraId="1A16BA8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74FF1E9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70" w:type="dxa"/>
          </w:tcPr>
          <w:p w14:paraId="7A466F1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B216B9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260" w:type="dxa"/>
          </w:tcPr>
          <w:p w14:paraId="4C29B21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76A2BAC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1170" w:type="dxa"/>
          </w:tcPr>
          <w:p w14:paraId="5BE55A7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08CD256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900" w:type="dxa"/>
          </w:tcPr>
          <w:p w14:paraId="411FEE6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2.92</w:t>
            </w:r>
          </w:p>
        </w:tc>
        <w:tc>
          <w:tcPr>
            <w:tcW w:w="1620" w:type="dxa"/>
          </w:tcPr>
          <w:p w14:paraId="0108C78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1.066</w:t>
            </w:r>
          </w:p>
        </w:tc>
      </w:tr>
      <w:tr w:rsidR="00FC3DDE" w:rsidRPr="00E953E2" w14:paraId="45DD5661" w14:textId="77777777" w:rsidTr="00072B9E">
        <w:tc>
          <w:tcPr>
            <w:tcW w:w="1920" w:type="dxa"/>
          </w:tcPr>
          <w:p w14:paraId="1CABD5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Social-distancing enabled users’ sitting arrangement</w:t>
            </w:r>
          </w:p>
        </w:tc>
        <w:tc>
          <w:tcPr>
            <w:tcW w:w="1230" w:type="dxa"/>
          </w:tcPr>
          <w:p w14:paraId="071783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2C2BBDB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170" w:type="dxa"/>
          </w:tcPr>
          <w:p w14:paraId="2518C61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4273CF7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1260" w:type="dxa"/>
          </w:tcPr>
          <w:p w14:paraId="6FEC19F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4FAE23D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170" w:type="dxa"/>
          </w:tcPr>
          <w:p w14:paraId="66A14DE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5536D1F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900" w:type="dxa"/>
          </w:tcPr>
          <w:p w14:paraId="3320CC6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2.90</w:t>
            </w:r>
          </w:p>
        </w:tc>
        <w:tc>
          <w:tcPr>
            <w:tcW w:w="1620" w:type="dxa"/>
          </w:tcPr>
          <w:p w14:paraId="0C4ECB6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0.954</w:t>
            </w:r>
          </w:p>
        </w:tc>
      </w:tr>
      <w:tr w:rsidR="00FC3DDE" w:rsidRPr="00E953E2" w14:paraId="50527DB4" w14:textId="77777777" w:rsidTr="00072B9E">
        <w:tc>
          <w:tcPr>
            <w:tcW w:w="1920" w:type="dxa"/>
          </w:tcPr>
          <w:p w14:paraId="6F85CA4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Water sprinklers</w:t>
            </w:r>
          </w:p>
        </w:tc>
        <w:tc>
          <w:tcPr>
            <w:tcW w:w="1230" w:type="dxa"/>
          </w:tcPr>
          <w:p w14:paraId="7AAD338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w:t>
            </w:r>
          </w:p>
          <w:p w14:paraId="619E64B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tc>
        <w:tc>
          <w:tcPr>
            <w:tcW w:w="1170" w:type="dxa"/>
          </w:tcPr>
          <w:p w14:paraId="148B5E0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41A33B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260" w:type="dxa"/>
          </w:tcPr>
          <w:p w14:paraId="2E34ABA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95</w:t>
            </w:r>
          </w:p>
          <w:p w14:paraId="35AAA0D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46.6%</w:t>
            </w:r>
          </w:p>
        </w:tc>
        <w:tc>
          <w:tcPr>
            <w:tcW w:w="1170" w:type="dxa"/>
          </w:tcPr>
          <w:p w14:paraId="6DE8B97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141FB28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900" w:type="dxa"/>
          </w:tcPr>
          <w:p w14:paraId="1F114DD9"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2.89</w:t>
            </w:r>
          </w:p>
        </w:tc>
        <w:tc>
          <w:tcPr>
            <w:tcW w:w="1620" w:type="dxa"/>
          </w:tcPr>
          <w:p w14:paraId="75E43F0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0.847</w:t>
            </w:r>
          </w:p>
        </w:tc>
      </w:tr>
      <w:tr w:rsidR="00FC3DDE" w:rsidRPr="00E953E2" w14:paraId="580B9590" w14:textId="77777777" w:rsidTr="00072B9E">
        <w:tc>
          <w:tcPr>
            <w:tcW w:w="1920" w:type="dxa"/>
          </w:tcPr>
          <w:p w14:paraId="1DD51F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Nose and face masks</w:t>
            </w:r>
          </w:p>
        </w:tc>
        <w:tc>
          <w:tcPr>
            <w:tcW w:w="1230" w:type="dxa"/>
          </w:tcPr>
          <w:p w14:paraId="1417B79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6CEBC33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70" w:type="dxa"/>
          </w:tcPr>
          <w:p w14:paraId="2BAD3C9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2FFA79C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260" w:type="dxa"/>
          </w:tcPr>
          <w:p w14:paraId="371F542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47EB921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1170" w:type="dxa"/>
          </w:tcPr>
          <w:p w14:paraId="334F575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05D765A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900" w:type="dxa"/>
          </w:tcPr>
          <w:p w14:paraId="33645DF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2.88</w:t>
            </w:r>
          </w:p>
        </w:tc>
        <w:tc>
          <w:tcPr>
            <w:tcW w:w="1620" w:type="dxa"/>
          </w:tcPr>
          <w:p w14:paraId="2C7678F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1.147</w:t>
            </w:r>
          </w:p>
        </w:tc>
      </w:tr>
      <w:tr w:rsidR="00FC3DDE" w:rsidRPr="00E953E2" w14:paraId="133545CD" w14:textId="77777777" w:rsidTr="00072B9E">
        <w:tc>
          <w:tcPr>
            <w:tcW w:w="1920" w:type="dxa"/>
          </w:tcPr>
          <w:p w14:paraId="6E0145D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Thunder arrester</w:t>
            </w:r>
          </w:p>
        </w:tc>
        <w:tc>
          <w:tcPr>
            <w:tcW w:w="1230" w:type="dxa"/>
          </w:tcPr>
          <w:p w14:paraId="41E05E0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5784438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170" w:type="dxa"/>
          </w:tcPr>
          <w:p w14:paraId="081F7E1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3B350F5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260" w:type="dxa"/>
          </w:tcPr>
          <w:p w14:paraId="7D9A9EB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p w14:paraId="2FC9084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55.4%</w:t>
            </w:r>
          </w:p>
        </w:tc>
        <w:tc>
          <w:tcPr>
            <w:tcW w:w="1170" w:type="dxa"/>
          </w:tcPr>
          <w:p w14:paraId="4E4FBEF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645D2F5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900" w:type="dxa"/>
          </w:tcPr>
          <w:p w14:paraId="65EF00B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620" w:type="dxa"/>
          </w:tcPr>
          <w:p w14:paraId="1CFC397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0.825</w:t>
            </w:r>
          </w:p>
        </w:tc>
      </w:tr>
      <w:tr w:rsidR="00FC3DDE" w:rsidRPr="00E953E2" w14:paraId="0F231432" w14:textId="77777777" w:rsidTr="00072B9E">
        <w:tc>
          <w:tcPr>
            <w:tcW w:w="1920" w:type="dxa"/>
          </w:tcPr>
          <w:p w14:paraId="51F04D2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tracers</w:t>
            </w:r>
          </w:p>
        </w:tc>
        <w:tc>
          <w:tcPr>
            <w:tcW w:w="1230" w:type="dxa"/>
          </w:tcPr>
          <w:p w14:paraId="0ACDAE1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w:t>
            </w:r>
          </w:p>
          <w:p w14:paraId="0F9D3E3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15.2%</w:t>
            </w:r>
          </w:p>
        </w:tc>
        <w:tc>
          <w:tcPr>
            <w:tcW w:w="1170" w:type="dxa"/>
          </w:tcPr>
          <w:p w14:paraId="1E67A55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093F7F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260" w:type="dxa"/>
          </w:tcPr>
          <w:p w14:paraId="6416E3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5D1B805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1170" w:type="dxa"/>
          </w:tcPr>
          <w:p w14:paraId="0316F18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223DA2A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900" w:type="dxa"/>
          </w:tcPr>
          <w:p w14:paraId="3196119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2.80</w:t>
            </w:r>
          </w:p>
        </w:tc>
        <w:tc>
          <w:tcPr>
            <w:tcW w:w="1620" w:type="dxa"/>
          </w:tcPr>
          <w:p w14:paraId="652D1F9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1.017</w:t>
            </w:r>
          </w:p>
        </w:tc>
      </w:tr>
      <w:tr w:rsidR="00FC3DDE" w:rsidRPr="00E953E2" w14:paraId="6BA61EC1" w14:textId="77777777" w:rsidTr="00072B9E">
        <w:tc>
          <w:tcPr>
            <w:tcW w:w="1920" w:type="dxa"/>
          </w:tcPr>
          <w:p w14:paraId="2571A1D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Human temperature checker</w:t>
            </w:r>
          </w:p>
        </w:tc>
        <w:tc>
          <w:tcPr>
            <w:tcW w:w="1230" w:type="dxa"/>
          </w:tcPr>
          <w:p w14:paraId="135B0EE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27584EB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1170" w:type="dxa"/>
          </w:tcPr>
          <w:p w14:paraId="01CFF02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213C30A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260" w:type="dxa"/>
          </w:tcPr>
          <w:p w14:paraId="1D234A8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6DEE7E3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1170" w:type="dxa"/>
          </w:tcPr>
          <w:p w14:paraId="716E1DF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28814A5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900" w:type="dxa"/>
          </w:tcPr>
          <w:p w14:paraId="030E37A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620" w:type="dxa"/>
          </w:tcPr>
          <w:p w14:paraId="537932F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1.120</w:t>
            </w:r>
          </w:p>
        </w:tc>
      </w:tr>
      <w:tr w:rsidR="00FC3DDE" w:rsidRPr="00E953E2" w14:paraId="1EB4C6FE" w14:textId="77777777" w:rsidTr="00072B9E">
        <w:tc>
          <w:tcPr>
            <w:tcW w:w="1920" w:type="dxa"/>
          </w:tcPr>
          <w:p w14:paraId="3937F57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Hand washing facilities (running water, soap)</w:t>
            </w:r>
          </w:p>
        </w:tc>
        <w:tc>
          <w:tcPr>
            <w:tcW w:w="1230" w:type="dxa"/>
          </w:tcPr>
          <w:p w14:paraId="32D1A14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2F2473E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70" w:type="dxa"/>
          </w:tcPr>
          <w:p w14:paraId="247F930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4D3938A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1260" w:type="dxa"/>
          </w:tcPr>
          <w:p w14:paraId="273F643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45F3798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1170" w:type="dxa"/>
          </w:tcPr>
          <w:p w14:paraId="28890B3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2C7F8C5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900" w:type="dxa"/>
          </w:tcPr>
          <w:p w14:paraId="343836F5"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620" w:type="dxa"/>
          </w:tcPr>
          <w:p w14:paraId="6BA11BC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1.071</w:t>
            </w:r>
          </w:p>
        </w:tc>
      </w:tr>
      <w:tr w:rsidR="00FC3DDE" w:rsidRPr="00E953E2" w14:paraId="32B14AC9" w14:textId="77777777" w:rsidTr="00072B9E">
        <w:tc>
          <w:tcPr>
            <w:tcW w:w="1920" w:type="dxa"/>
          </w:tcPr>
          <w:p w14:paraId="533C52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and smoke detector</w:t>
            </w:r>
          </w:p>
        </w:tc>
        <w:tc>
          <w:tcPr>
            <w:tcW w:w="1230" w:type="dxa"/>
          </w:tcPr>
          <w:p w14:paraId="4C2EC5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395490B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170" w:type="dxa"/>
          </w:tcPr>
          <w:p w14:paraId="7C41741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76101AA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260" w:type="dxa"/>
          </w:tcPr>
          <w:p w14:paraId="62DB79C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18DB533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1170" w:type="dxa"/>
          </w:tcPr>
          <w:p w14:paraId="3113ED8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648BFC4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900" w:type="dxa"/>
          </w:tcPr>
          <w:p w14:paraId="695A1E6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2.38</w:t>
            </w:r>
          </w:p>
        </w:tc>
        <w:tc>
          <w:tcPr>
            <w:tcW w:w="1620" w:type="dxa"/>
          </w:tcPr>
          <w:p w14:paraId="414C99B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1.174</w:t>
            </w:r>
          </w:p>
        </w:tc>
      </w:tr>
      <w:tr w:rsidR="00FC3DDE" w:rsidRPr="00E953E2" w14:paraId="0650E268" w14:textId="77777777" w:rsidTr="00072B9E">
        <w:tc>
          <w:tcPr>
            <w:tcW w:w="1920" w:type="dxa"/>
          </w:tcPr>
          <w:p w14:paraId="3DFF632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Sanitizing facilities</w:t>
            </w:r>
          </w:p>
        </w:tc>
        <w:tc>
          <w:tcPr>
            <w:tcW w:w="1230" w:type="dxa"/>
          </w:tcPr>
          <w:p w14:paraId="098C3D1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75</w:t>
            </w:r>
          </w:p>
          <w:p w14:paraId="640F83D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36.8%</w:t>
            </w:r>
          </w:p>
        </w:tc>
        <w:tc>
          <w:tcPr>
            <w:tcW w:w="1170" w:type="dxa"/>
          </w:tcPr>
          <w:p w14:paraId="4242116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w:t>
            </w:r>
          </w:p>
          <w:p w14:paraId="7BA2294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15.2%</w:t>
            </w:r>
          </w:p>
        </w:tc>
        <w:tc>
          <w:tcPr>
            <w:tcW w:w="1260" w:type="dxa"/>
          </w:tcPr>
          <w:p w14:paraId="1717787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65</w:t>
            </w:r>
          </w:p>
          <w:p w14:paraId="7A75530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31.9%</w:t>
            </w:r>
          </w:p>
        </w:tc>
        <w:tc>
          <w:tcPr>
            <w:tcW w:w="1170" w:type="dxa"/>
          </w:tcPr>
          <w:p w14:paraId="02003A8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5DD1D2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900" w:type="dxa"/>
          </w:tcPr>
          <w:p w14:paraId="558B8F2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2.27</w:t>
            </w:r>
          </w:p>
        </w:tc>
        <w:tc>
          <w:tcPr>
            <w:tcW w:w="1620" w:type="dxa"/>
          </w:tcPr>
          <w:p w14:paraId="65FF183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1.124</w:t>
            </w:r>
          </w:p>
        </w:tc>
      </w:tr>
      <w:tr w:rsidR="00E620FB" w:rsidRPr="00E953E2" w14:paraId="709A57A3" w14:textId="77777777" w:rsidTr="00072B9E">
        <w:tc>
          <w:tcPr>
            <w:tcW w:w="9268" w:type="dxa"/>
            <w:gridSpan w:val="7"/>
          </w:tcPr>
          <w:p w14:paraId="680A5CE3" w14:textId="6004EDAD" w:rsidR="00E620FB" w:rsidRPr="00E953E2" w:rsidRDefault="007B2D90" w:rsidP="00FC3D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E620FB" w:rsidRPr="00E953E2">
              <w:rPr>
                <w:rFonts w:ascii="Times New Roman" w:hAnsi="Times New Roman" w:cs="Times New Roman"/>
                <w:b/>
                <w:sz w:val="24"/>
                <w:szCs w:val="24"/>
              </w:rPr>
              <w:t>Weighted Mean = 2.87</w:t>
            </w:r>
          </w:p>
        </w:tc>
      </w:tr>
    </w:tbl>
    <w:p w14:paraId="7447A1E7" w14:textId="4B181FDD" w:rsidR="008967B6" w:rsidRPr="00E953E2" w:rsidRDefault="00753716" w:rsidP="00752E2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lastRenderedPageBreak/>
        <w:t>To</w:t>
      </w:r>
      <w:r w:rsidR="008967B6" w:rsidRPr="00E953E2">
        <w:rPr>
          <w:rFonts w:ascii="Times New Roman" w:eastAsia="Times New Roman" w:hAnsi="Times New Roman" w:cs="Times New Roman"/>
          <w:sz w:val="24"/>
          <w:szCs w:val="24"/>
        </w:rPr>
        <w:t xml:space="preserve"> determine the </w:t>
      </w:r>
      <w:r w:rsidRPr="00E953E2">
        <w:rPr>
          <w:rFonts w:ascii="Times New Roman" w:eastAsia="Times New Roman" w:hAnsi="Times New Roman" w:cs="Times New Roman"/>
          <w:sz w:val="24"/>
          <w:szCs w:val="24"/>
        </w:rPr>
        <w:t>preparation</w:t>
      </w:r>
      <w:r w:rsidR="008967B6" w:rsidRPr="00E953E2">
        <w:rPr>
          <w:rFonts w:ascii="Times New Roman" w:eastAsia="Times New Roman" w:hAnsi="Times New Roman" w:cs="Times New Roman"/>
          <w:sz w:val="24"/>
          <w:szCs w:val="24"/>
        </w:rPr>
        <w:t xml:space="preserve"> put in place by academic libraries for rendering library services during the occurrence of pandemic and disaster, the respondents were asked to indicate the level of availability of the 15 items on pandemic and disaster preparedness of libraries</w:t>
      </w:r>
      <w:r w:rsidR="008967B6" w:rsidRPr="00E953E2">
        <w:rPr>
          <w:rFonts w:ascii="Times New Roman" w:hAnsi="Times New Roman" w:cs="Times New Roman"/>
          <w:sz w:val="24"/>
          <w:szCs w:val="24"/>
        </w:rPr>
        <w:t xml:space="preserve">. The result represented in Table </w:t>
      </w:r>
      <w:r w:rsidRPr="00E953E2">
        <w:rPr>
          <w:rFonts w:ascii="Times New Roman" w:hAnsi="Times New Roman" w:cs="Times New Roman"/>
          <w:sz w:val="24"/>
          <w:szCs w:val="24"/>
        </w:rPr>
        <w:t>6</w:t>
      </w:r>
      <w:r w:rsidR="008967B6" w:rsidRPr="00E953E2">
        <w:rPr>
          <w:rFonts w:ascii="Times New Roman" w:hAnsi="Times New Roman" w:cs="Times New Roman"/>
          <w:sz w:val="24"/>
          <w:szCs w:val="24"/>
        </w:rPr>
        <w:t xml:space="preserve"> is rated on the scale readily available, available, provided and not available. Table </w:t>
      </w:r>
      <w:r w:rsidRPr="00E953E2">
        <w:rPr>
          <w:rFonts w:ascii="Times New Roman" w:hAnsi="Times New Roman" w:cs="Times New Roman"/>
          <w:sz w:val="24"/>
          <w:szCs w:val="24"/>
        </w:rPr>
        <w:t>6</w:t>
      </w:r>
      <w:r w:rsidR="008967B6" w:rsidRPr="00E953E2">
        <w:rPr>
          <w:rFonts w:ascii="Times New Roman" w:hAnsi="Times New Roman" w:cs="Times New Roman"/>
          <w:sz w:val="24"/>
          <w:szCs w:val="24"/>
        </w:rPr>
        <w:t xml:space="preserve"> showed the preparations put in place by academic libraries for rendering library services during the occurrence of </w:t>
      </w:r>
      <w:r w:rsidRPr="00E953E2">
        <w:rPr>
          <w:rFonts w:ascii="Times New Roman" w:hAnsi="Times New Roman" w:cs="Times New Roman"/>
          <w:sz w:val="24"/>
          <w:szCs w:val="24"/>
        </w:rPr>
        <w:t>pandemics</w:t>
      </w:r>
      <w:r w:rsidR="008967B6" w:rsidRPr="00E953E2">
        <w:rPr>
          <w:rFonts w:ascii="Times New Roman" w:hAnsi="Times New Roman" w:cs="Times New Roman"/>
          <w:sz w:val="24"/>
          <w:szCs w:val="24"/>
        </w:rPr>
        <w:t xml:space="preserve"> and disaster. “Buckets of sand” (</w:t>
      </w:r>
      <w:r w:rsidR="008967B6" w:rsidRPr="00E953E2">
        <w:rPr>
          <w:rFonts w:ascii="Times New Roman" w:hAnsi="Times New Roman" w:cs="Times New Roman"/>
          <w:position w:val="-6"/>
          <w:sz w:val="24"/>
          <w:szCs w:val="24"/>
        </w:rPr>
        <w:object w:dxaOrig="220" w:dyaOrig="260" w14:anchorId="05977351">
          <v:shape id="_x0000_i1045" type="#_x0000_t75" style="width:10.35pt;height:13.65pt" o:ole="">
            <v:imagedata r:id="rId8" o:title=""/>
          </v:shape>
          <o:OLEObject Type="Embed" ProgID="Equation.3" ShapeID="_x0000_i1045" DrawAspect="Content" ObjectID="_1806118276" r:id="rId28"/>
        </w:object>
      </w:r>
      <w:r w:rsidR="008967B6" w:rsidRPr="00E953E2">
        <w:rPr>
          <w:rFonts w:ascii="Times New Roman" w:hAnsi="Times New Roman" w:cs="Times New Roman"/>
          <w:sz w:val="24"/>
          <w:szCs w:val="24"/>
        </w:rPr>
        <w:t>=3.24) was ranked by the mean score rating as the major preparation put in place by academic libraries for rendering library services during the occurrence of pandemic and disaster, and was followed in succession by “Fire alarm” (</w:t>
      </w:r>
      <w:r w:rsidR="008967B6" w:rsidRPr="00E953E2">
        <w:rPr>
          <w:rFonts w:ascii="Times New Roman" w:hAnsi="Times New Roman" w:cs="Times New Roman"/>
          <w:position w:val="-6"/>
          <w:sz w:val="24"/>
          <w:szCs w:val="24"/>
        </w:rPr>
        <w:object w:dxaOrig="220" w:dyaOrig="260" w14:anchorId="1E2FB01D">
          <v:shape id="_x0000_i1046" type="#_x0000_t75" style="width:10.35pt;height:13.65pt" o:ole="">
            <v:imagedata r:id="rId8" o:title=""/>
          </v:shape>
          <o:OLEObject Type="Embed" ProgID="Equation.3" ShapeID="_x0000_i1046" DrawAspect="Content" ObjectID="_1806118277" r:id="rId29"/>
        </w:object>
      </w:r>
      <w:r w:rsidR="008967B6" w:rsidRPr="00E953E2">
        <w:rPr>
          <w:rFonts w:ascii="Times New Roman" w:hAnsi="Times New Roman" w:cs="Times New Roman"/>
          <w:sz w:val="24"/>
          <w:szCs w:val="24"/>
        </w:rPr>
        <w:t>=3.19), “Fire extinguisher (water sprinkler, sand bucket, fire alarms)” (</w:t>
      </w:r>
      <w:r w:rsidR="008967B6" w:rsidRPr="00E953E2">
        <w:rPr>
          <w:rFonts w:ascii="Times New Roman" w:hAnsi="Times New Roman" w:cs="Times New Roman"/>
          <w:position w:val="-6"/>
          <w:sz w:val="24"/>
          <w:szCs w:val="24"/>
        </w:rPr>
        <w:object w:dxaOrig="220" w:dyaOrig="260" w14:anchorId="2683F92A">
          <v:shape id="_x0000_i1047" type="#_x0000_t75" style="width:10.35pt;height:13.65pt" o:ole="">
            <v:imagedata r:id="rId8" o:title=""/>
          </v:shape>
          <o:OLEObject Type="Embed" ProgID="Equation.3" ShapeID="_x0000_i1047" DrawAspect="Content" ObjectID="_1806118278" r:id="rId30"/>
        </w:object>
      </w:r>
      <w:r w:rsidR="008967B6" w:rsidRPr="00E953E2">
        <w:rPr>
          <w:rFonts w:ascii="Times New Roman" w:hAnsi="Times New Roman" w:cs="Times New Roman"/>
          <w:sz w:val="24"/>
          <w:szCs w:val="24"/>
        </w:rPr>
        <w:t>=3.13), “Fumigating facilities” (</w:t>
      </w:r>
      <w:r w:rsidR="008967B6" w:rsidRPr="00E953E2">
        <w:rPr>
          <w:rFonts w:ascii="Times New Roman" w:hAnsi="Times New Roman" w:cs="Times New Roman"/>
          <w:position w:val="-6"/>
          <w:sz w:val="24"/>
          <w:szCs w:val="24"/>
        </w:rPr>
        <w:object w:dxaOrig="220" w:dyaOrig="260" w14:anchorId="2FFA95AD">
          <v:shape id="_x0000_i1048" type="#_x0000_t75" style="width:10.35pt;height:13.65pt" o:ole="">
            <v:imagedata r:id="rId8" o:title=""/>
          </v:shape>
          <o:OLEObject Type="Embed" ProgID="Equation.3" ShapeID="_x0000_i1048" DrawAspect="Content" ObjectID="_1806118279" r:id="rId31"/>
        </w:object>
      </w:r>
      <w:r w:rsidR="008967B6" w:rsidRPr="00E953E2">
        <w:rPr>
          <w:rFonts w:ascii="Times New Roman" w:hAnsi="Times New Roman" w:cs="Times New Roman"/>
          <w:sz w:val="24"/>
          <w:szCs w:val="24"/>
        </w:rPr>
        <w:t>=3.09), “Standby cleaners/moppers” (</w:t>
      </w:r>
      <w:r w:rsidR="008967B6" w:rsidRPr="00E953E2">
        <w:rPr>
          <w:rFonts w:ascii="Times New Roman" w:hAnsi="Times New Roman" w:cs="Times New Roman"/>
          <w:position w:val="-6"/>
          <w:sz w:val="24"/>
          <w:szCs w:val="24"/>
        </w:rPr>
        <w:object w:dxaOrig="220" w:dyaOrig="260" w14:anchorId="3B4CEA62">
          <v:shape id="_x0000_i1049" type="#_x0000_t75" style="width:10.35pt;height:13.65pt" o:ole="">
            <v:imagedata r:id="rId8" o:title=""/>
          </v:shape>
          <o:OLEObject Type="Embed" ProgID="Equation.3" ShapeID="_x0000_i1049" DrawAspect="Content" ObjectID="_1806118280" r:id="rId32"/>
        </w:object>
      </w:r>
      <w:r w:rsidR="008967B6" w:rsidRPr="00E953E2">
        <w:rPr>
          <w:rFonts w:ascii="Times New Roman" w:hAnsi="Times New Roman" w:cs="Times New Roman"/>
          <w:sz w:val="24"/>
          <w:szCs w:val="24"/>
        </w:rPr>
        <w:t>=3.00), “Physical cleaning facilities (brooms, dusters, moppers)” (</w:t>
      </w:r>
      <w:r w:rsidR="008967B6" w:rsidRPr="00E953E2">
        <w:rPr>
          <w:rFonts w:ascii="Times New Roman" w:hAnsi="Times New Roman" w:cs="Times New Roman"/>
          <w:position w:val="-6"/>
          <w:sz w:val="24"/>
          <w:szCs w:val="24"/>
        </w:rPr>
        <w:object w:dxaOrig="220" w:dyaOrig="260" w14:anchorId="10C897F5">
          <v:shape id="_x0000_i1050" type="#_x0000_t75" style="width:10.35pt;height:13.65pt" o:ole="">
            <v:imagedata r:id="rId8" o:title=""/>
          </v:shape>
          <o:OLEObject Type="Embed" ProgID="Equation.3" ShapeID="_x0000_i1050" DrawAspect="Content" ObjectID="_1806118281" r:id="rId33"/>
        </w:object>
      </w:r>
      <w:r w:rsidR="008967B6" w:rsidRPr="00E953E2">
        <w:rPr>
          <w:rFonts w:ascii="Times New Roman" w:hAnsi="Times New Roman" w:cs="Times New Roman"/>
          <w:sz w:val="24"/>
          <w:szCs w:val="24"/>
        </w:rPr>
        <w:t>=2.92), “Social-distancing enabled users’ sitting arrangement” (</w:t>
      </w:r>
      <w:r w:rsidR="008967B6" w:rsidRPr="00E953E2">
        <w:rPr>
          <w:rFonts w:ascii="Times New Roman" w:hAnsi="Times New Roman" w:cs="Times New Roman"/>
          <w:position w:val="-6"/>
          <w:sz w:val="24"/>
          <w:szCs w:val="24"/>
        </w:rPr>
        <w:object w:dxaOrig="220" w:dyaOrig="260" w14:anchorId="7A7A4A1F">
          <v:shape id="_x0000_i1051" type="#_x0000_t75" style="width:10.35pt;height:13.65pt" o:ole="">
            <v:imagedata r:id="rId8" o:title=""/>
          </v:shape>
          <o:OLEObject Type="Embed" ProgID="Equation.3" ShapeID="_x0000_i1051" DrawAspect="Content" ObjectID="_1806118282" r:id="rId34"/>
        </w:object>
      </w:r>
      <w:r w:rsidR="008967B6" w:rsidRPr="00E953E2">
        <w:rPr>
          <w:rFonts w:ascii="Times New Roman" w:hAnsi="Times New Roman" w:cs="Times New Roman"/>
          <w:sz w:val="24"/>
          <w:szCs w:val="24"/>
        </w:rPr>
        <w:t>=2.90), “Water sprinklers” (</w:t>
      </w:r>
      <w:r w:rsidR="008967B6" w:rsidRPr="00E953E2">
        <w:rPr>
          <w:rFonts w:ascii="Times New Roman" w:hAnsi="Times New Roman" w:cs="Times New Roman"/>
          <w:position w:val="-6"/>
          <w:sz w:val="24"/>
          <w:szCs w:val="24"/>
        </w:rPr>
        <w:object w:dxaOrig="220" w:dyaOrig="260" w14:anchorId="407A8956">
          <v:shape id="_x0000_i1052" type="#_x0000_t75" style="width:10.35pt;height:13.65pt" o:ole="">
            <v:imagedata r:id="rId8" o:title=""/>
          </v:shape>
          <o:OLEObject Type="Embed" ProgID="Equation.3" ShapeID="_x0000_i1052" DrawAspect="Content" ObjectID="_1806118283" r:id="rId35"/>
        </w:object>
      </w:r>
      <w:r w:rsidR="008967B6" w:rsidRPr="00E953E2">
        <w:rPr>
          <w:rFonts w:ascii="Times New Roman" w:hAnsi="Times New Roman" w:cs="Times New Roman"/>
          <w:sz w:val="24"/>
          <w:szCs w:val="24"/>
        </w:rPr>
        <w:t>=2.89), and lastly by “Nose and face masks” (</w:t>
      </w:r>
      <w:r w:rsidR="008967B6" w:rsidRPr="00E953E2">
        <w:rPr>
          <w:rFonts w:ascii="Times New Roman" w:hAnsi="Times New Roman" w:cs="Times New Roman"/>
          <w:position w:val="-6"/>
          <w:sz w:val="24"/>
          <w:szCs w:val="24"/>
        </w:rPr>
        <w:object w:dxaOrig="220" w:dyaOrig="260" w14:anchorId="37F38EAC">
          <v:shape id="_x0000_i1053" type="#_x0000_t75" style="width:10.35pt;height:13.65pt" o:ole="">
            <v:imagedata r:id="rId8" o:title=""/>
          </v:shape>
          <o:OLEObject Type="Embed" ProgID="Equation.3" ShapeID="_x0000_i1053" DrawAspect="Content" ObjectID="_1806118284" r:id="rId36"/>
        </w:object>
      </w:r>
      <w:r w:rsidR="008967B6" w:rsidRPr="00E953E2">
        <w:rPr>
          <w:rFonts w:ascii="Times New Roman" w:hAnsi="Times New Roman" w:cs="Times New Roman"/>
          <w:sz w:val="24"/>
          <w:szCs w:val="24"/>
        </w:rPr>
        <w:t>=2.88) respectively.</w:t>
      </w:r>
    </w:p>
    <w:p w14:paraId="7B1B11C0" w14:textId="4EDF8368" w:rsidR="008967B6" w:rsidRPr="00E953E2" w:rsidRDefault="008967B6" w:rsidP="00752E2C">
      <w:pPr>
        <w:spacing w:after="0"/>
        <w:ind w:firstLine="720"/>
        <w:jc w:val="both"/>
        <w:rPr>
          <w:rFonts w:ascii="Times New Roman" w:eastAsia="Times New Roman" w:hAnsi="Times New Roman" w:cs="Times New Roman"/>
          <w:sz w:val="24"/>
          <w:szCs w:val="24"/>
        </w:rPr>
      </w:pPr>
      <w:r w:rsidRPr="00E953E2">
        <w:rPr>
          <w:rFonts w:ascii="Times New Roman" w:hAnsi="Times New Roman" w:cs="Times New Roman"/>
          <w:sz w:val="24"/>
          <w:szCs w:val="24"/>
        </w:rPr>
        <w:t xml:space="preserve">This finding </w:t>
      </w:r>
      <w:r w:rsidR="00753716" w:rsidRPr="00E953E2">
        <w:rPr>
          <w:rFonts w:ascii="Times New Roman" w:hAnsi="Times New Roman" w:cs="Times New Roman"/>
          <w:sz w:val="24"/>
          <w:szCs w:val="24"/>
        </w:rPr>
        <w:t>agrees</w:t>
      </w:r>
      <w:r w:rsidRPr="00E953E2">
        <w:rPr>
          <w:rFonts w:ascii="Times New Roman" w:hAnsi="Times New Roman" w:cs="Times New Roman"/>
          <w:sz w:val="24"/>
          <w:szCs w:val="24"/>
        </w:rPr>
        <w:t xml:space="preserve"> with </w:t>
      </w:r>
      <w:r w:rsidR="00752E2C" w:rsidRPr="00E953E2">
        <w:rPr>
          <w:rFonts w:ascii="Times New Roman" w:hAnsi="Times New Roman" w:cs="Times New Roman"/>
          <w:sz w:val="24"/>
          <w:szCs w:val="24"/>
        </w:rPr>
        <w:t xml:space="preserve">Ansari &amp; Ali (2022)’s </w:t>
      </w:r>
      <w:r w:rsidRPr="00E953E2">
        <w:rPr>
          <w:rFonts w:ascii="Times New Roman" w:hAnsi="Times New Roman" w:cs="Times New Roman"/>
          <w:sz w:val="24"/>
          <w:szCs w:val="24"/>
        </w:rPr>
        <w:t xml:space="preserve">expression of the importance of fire protection such as </w:t>
      </w:r>
      <w:r w:rsidR="00E620FB" w:rsidRPr="00E953E2">
        <w:rPr>
          <w:rFonts w:ascii="Times New Roman" w:hAnsi="Times New Roman" w:cs="Times New Roman"/>
          <w:sz w:val="24"/>
          <w:szCs w:val="24"/>
        </w:rPr>
        <w:t>buckets</w:t>
      </w:r>
      <w:r w:rsidRPr="00E953E2">
        <w:rPr>
          <w:rFonts w:ascii="Times New Roman" w:hAnsi="Times New Roman" w:cs="Times New Roman"/>
          <w:sz w:val="24"/>
          <w:szCs w:val="24"/>
        </w:rPr>
        <w:t xml:space="preserve"> of sand, fire alarm fire extinguishers and smoke detectors. </w:t>
      </w:r>
      <w:bookmarkStart w:id="2" w:name="_Hlk195456669"/>
      <w:r w:rsidR="00752E2C" w:rsidRPr="00E953E2">
        <w:rPr>
          <w:rFonts w:ascii="Times New Roman" w:hAnsi="Times New Roman" w:cs="Times New Roman"/>
          <w:sz w:val="24"/>
          <w:szCs w:val="24"/>
        </w:rPr>
        <w:t>Jeyaraj (2021</w:t>
      </w:r>
      <w:bookmarkEnd w:id="2"/>
      <w:r w:rsidR="00752E2C" w:rsidRPr="00E953E2">
        <w:rPr>
          <w:rFonts w:ascii="Times New Roman" w:hAnsi="Times New Roman" w:cs="Times New Roman"/>
          <w:sz w:val="24"/>
          <w:szCs w:val="24"/>
        </w:rPr>
        <w:t xml:space="preserve">). </w:t>
      </w:r>
      <w:r w:rsidRPr="00E953E2">
        <w:rPr>
          <w:rFonts w:ascii="Times New Roman" w:hAnsi="Times New Roman" w:cs="Times New Roman"/>
          <w:sz w:val="24"/>
          <w:szCs w:val="24"/>
        </w:rPr>
        <w:t>added that fire is the least expected disaster and suggests methods of fire prevention.</w:t>
      </w:r>
    </w:p>
    <w:p w14:paraId="7FE7C6B2" w14:textId="77777777" w:rsidR="008967B6" w:rsidRPr="00E953E2" w:rsidRDefault="008967B6" w:rsidP="008967B6">
      <w:pPr>
        <w:spacing w:after="0" w:line="480" w:lineRule="auto"/>
        <w:rPr>
          <w:rFonts w:ascii="Times New Roman" w:eastAsia="Times New Roman" w:hAnsi="Times New Roman" w:cs="Times New Roman"/>
          <w:b/>
          <w:sz w:val="24"/>
          <w:szCs w:val="24"/>
        </w:rPr>
      </w:pPr>
    </w:p>
    <w:p w14:paraId="470A8DB7" w14:textId="77A7CAED" w:rsidR="00E620FB" w:rsidRPr="00E953E2" w:rsidRDefault="00E620FB" w:rsidP="00753716">
      <w:pPr>
        <w:spacing w:after="0"/>
        <w:jc w:val="both"/>
        <w:rPr>
          <w:rFonts w:ascii="Times New Roman" w:hAnsi="Times New Roman" w:cs="Times New Roman"/>
          <w:b/>
          <w:sz w:val="24"/>
          <w:szCs w:val="24"/>
        </w:rPr>
      </w:pPr>
      <w:r w:rsidRPr="00E953E2">
        <w:rPr>
          <w:rFonts w:ascii="Times New Roman" w:hAnsi="Times New Roman" w:cs="Times New Roman"/>
          <w:b/>
          <w:sz w:val="24"/>
          <w:szCs w:val="24"/>
        </w:rPr>
        <w:t xml:space="preserve">Table </w:t>
      </w:r>
      <w:r w:rsidR="00753716" w:rsidRPr="00E953E2">
        <w:rPr>
          <w:rFonts w:ascii="Times New Roman" w:hAnsi="Times New Roman" w:cs="Times New Roman"/>
          <w:b/>
          <w:sz w:val="24"/>
          <w:szCs w:val="24"/>
        </w:rPr>
        <w:t>7</w:t>
      </w:r>
      <w:r w:rsidRPr="00E953E2">
        <w:rPr>
          <w:rFonts w:ascii="Times New Roman" w:hAnsi="Times New Roman" w:cs="Times New Roman"/>
          <w:b/>
          <w:sz w:val="24"/>
          <w:szCs w:val="24"/>
        </w:rPr>
        <w:t>: Facilities available to academic libraries for offering services during pandemic and disasters in Ogun State</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846"/>
        <w:gridCol w:w="1137"/>
        <w:gridCol w:w="1150"/>
        <w:gridCol w:w="1190"/>
        <w:gridCol w:w="1137"/>
        <w:gridCol w:w="803"/>
        <w:gridCol w:w="1163"/>
        <w:gridCol w:w="74"/>
      </w:tblGrid>
      <w:tr w:rsidR="00FC3DDE" w:rsidRPr="00E953E2" w14:paraId="6EBA5A2B" w14:textId="77777777" w:rsidTr="00072B9E">
        <w:trPr>
          <w:gridAfter w:val="1"/>
          <w:wAfter w:w="74" w:type="dxa"/>
        </w:trPr>
        <w:tc>
          <w:tcPr>
            <w:tcW w:w="1846" w:type="dxa"/>
            <w:tcBorders>
              <w:top w:val="single" w:sz="4" w:space="0" w:color="auto"/>
              <w:bottom w:val="single" w:sz="4" w:space="0" w:color="auto"/>
            </w:tcBorders>
          </w:tcPr>
          <w:p w14:paraId="36D3C639"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Facilities </w:t>
            </w:r>
          </w:p>
        </w:tc>
        <w:tc>
          <w:tcPr>
            <w:tcW w:w="1137" w:type="dxa"/>
            <w:tcBorders>
              <w:top w:val="single" w:sz="4" w:space="0" w:color="auto"/>
              <w:bottom w:val="single" w:sz="4" w:space="0" w:color="auto"/>
            </w:tcBorders>
          </w:tcPr>
          <w:p w14:paraId="75683CF7"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Not available</w:t>
            </w:r>
          </w:p>
        </w:tc>
        <w:tc>
          <w:tcPr>
            <w:tcW w:w="1150" w:type="dxa"/>
            <w:tcBorders>
              <w:top w:val="single" w:sz="4" w:space="0" w:color="auto"/>
              <w:bottom w:val="single" w:sz="4" w:space="0" w:color="auto"/>
            </w:tcBorders>
          </w:tcPr>
          <w:p w14:paraId="3AF7BBC7"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Provided</w:t>
            </w:r>
          </w:p>
        </w:tc>
        <w:tc>
          <w:tcPr>
            <w:tcW w:w="1190" w:type="dxa"/>
            <w:tcBorders>
              <w:top w:val="single" w:sz="4" w:space="0" w:color="auto"/>
              <w:bottom w:val="single" w:sz="4" w:space="0" w:color="auto"/>
            </w:tcBorders>
          </w:tcPr>
          <w:p w14:paraId="4CEB986F"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Available</w:t>
            </w:r>
          </w:p>
        </w:tc>
        <w:tc>
          <w:tcPr>
            <w:tcW w:w="1137" w:type="dxa"/>
            <w:tcBorders>
              <w:top w:val="single" w:sz="4" w:space="0" w:color="auto"/>
              <w:bottom w:val="single" w:sz="4" w:space="0" w:color="auto"/>
            </w:tcBorders>
          </w:tcPr>
          <w:p w14:paraId="0543BDAF"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Readily available</w:t>
            </w:r>
          </w:p>
        </w:tc>
        <w:tc>
          <w:tcPr>
            <w:tcW w:w="803" w:type="dxa"/>
            <w:tcBorders>
              <w:top w:val="single" w:sz="4" w:space="0" w:color="auto"/>
              <w:bottom w:val="single" w:sz="4" w:space="0" w:color="auto"/>
            </w:tcBorders>
          </w:tcPr>
          <w:p w14:paraId="12D09082"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163" w:type="dxa"/>
            <w:tcBorders>
              <w:top w:val="single" w:sz="4" w:space="0" w:color="auto"/>
              <w:bottom w:val="single" w:sz="4" w:space="0" w:color="auto"/>
            </w:tcBorders>
          </w:tcPr>
          <w:p w14:paraId="66448BF6"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FC3DDE" w:rsidRPr="00E953E2" w14:paraId="34CA8F7E" w14:textId="77777777" w:rsidTr="00072B9E">
        <w:trPr>
          <w:gridAfter w:val="1"/>
          <w:wAfter w:w="74" w:type="dxa"/>
        </w:trPr>
        <w:tc>
          <w:tcPr>
            <w:tcW w:w="1846" w:type="dxa"/>
            <w:tcBorders>
              <w:top w:val="single" w:sz="4" w:space="0" w:color="auto"/>
            </w:tcBorders>
          </w:tcPr>
          <w:p w14:paraId="7E9FC92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Mobile phone</w:t>
            </w:r>
          </w:p>
        </w:tc>
        <w:tc>
          <w:tcPr>
            <w:tcW w:w="1137" w:type="dxa"/>
            <w:tcBorders>
              <w:top w:val="single" w:sz="4" w:space="0" w:color="auto"/>
            </w:tcBorders>
          </w:tcPr>
          <w:p w14:paraId="52F4D3C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w:t>
            </w:r>
          </w:p>
          <w:p w14:paraId="156D67D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tc>
        <w:tc>
          <w:tcPr>
            <w:tcW w:w="1150" w:type="dxa"/>
            <w:tcBorders>
              <w:top w:val="single" w:sz="4" w:space="0" w:color="auto"/>
            </w:tcBorders>
          </w:tcPr>
          <w:p w14:paraId="21346D5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w:t>
            </w:r>
          </w:p>
          <w:p w14:paraId="7353166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tc>
        <w:tc>
          <w:tcPr>
            <w:tcW w:w="1190" w:type="dxa"/>
            <w:tcBorders>
              <w:top w:val="single" w:sz="4" w:space="0" w:color="auto"/>
            </w:tcBorders>
          </w:tcPr>
          <w:p w14:paraId="558EE33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65B00D4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137" w:type="dxa"/>
            <w:tcBorders>
              <w:top w:val="single" w:sz="4" w:space="0" w:color="auto"/>
            </w:tcBorders>
          </w:tcPr>
          <w:p w14:paraId="2DFB05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104</w:t>
            </w:r>
          </w:p>
          <w:p w14:paraId="1214F13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51.0%</w:t>
            </w:r>
          </w:p>
        </w:tc>
        <w:tc>
          <w:tcPr>
            <w:tcW w:w="803" w:type="dxa"/>
            <w:tcBorders>
              <w:top w:val="single" w:sz="4" w:space="0" w:color="auto"/>
            </w:tcBorders>
          </w:tcPr>
          <w:p w14:paraId="4875EBF9"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3.32</w:t>
            </w:r>
          </w:p>
        </w:tc>
        <w:tc>
          <w:tcPr>
            <w:tcW w:w="1163" w:type="dxa"/>
            <w:tcBorders>
              <w:top w:val="single" w:sz="4" w:space="0" w:color="auto"/>
            </w:tcBorders>
          </w:tcPr>
          <w:p w14:paraId="6EEA7D0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0.855</w:t>
            </w:r>
          </w:p>
        </w:tc>
      </w:tr>
      <w:tr w:rsidR="00FC3DDE" w:rsidRPr="00E953E2" w14:paraId="40E438E1" w14:textId="77777777" w:rsidTr="00072B9E">
        <w:trPr>
          <w:gridAfter w:val="1"/>
          <w:wAfter w:w="74" w:type="dxa"/>
        </w:trPr>
        <w:tc>
          <w:tcPr>
            <w:tcW w:w="1846" w:type="dxa"/>
          </w:tcPr>
          <w:p w14:paraId="58CBA89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Projector </w:t>
            </w:r>
          </w:p>
        </w:tc>
        <w:tc>
          <w:tcPr>
            <w:tcW w:w="1137" w:type="dxa"/>
          </w:tcPr>
          <w:p w14:paraId="180ED5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0C0EA41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50" w:type="dxa"/>
          </w:tcPr>
          <w:p w14:paraId="28BAC61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204DA31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90" w:type="dxa"/>
          </w:tcPr>
          <w:p w14:paraId="5D7586A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00BCDAA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1137" w:type="dxa"/>
          </w:tcPr>
          <w:p w14:paraId="681D859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106</w:t>
            </w:r>
          </w:p>
          <w:p w14:paraId="4F9B104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52.0%</w:t>
            </w:r>
          </w:p>
        </w:tc>
        <w:tc>
          <w:tcPr>
            <w:tcW w:w="803" w:type="dxa"/>
          </w:tcPr>
          <w:p w14:paraId="0ACB727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3.24</w:t>
            </w:r>
          </w:p>
        </w:tc>
        <w:tc>
          <w:tcPr>
            <w:tcW w:w="1163" w:type="dxa"/>
          </w:tcPr>
          <w:p w14:paraId="39F32BC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0.984</w:t>
            </w:r>
          </w:p>
        </w:tc>
      </w:tr>
      <w:tr w:rsidR="00FC3DDE" w:rsidRPr="00E953E2" w14:paraId="23B227A8" w14:textId="77777777" w:rsidTr="00072B9E">
        <w:trPr>
          <w:gridAfter w:val="1"/>
          <w:wAfter w:w="74" w:type="dxa"/>
        </w:trPr>
        <w:tc>
          <w:tcPr>
            <w:tcW w:w="1846" w:type="dxa"/>
          </w:tcPr>
          <w:p w14:paraId="1DDF1B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OPAC</w:t>
            </w:r>
          </w:p>
        </w:tc>
        <w:tc>
          <w:tcPr>
            <w:tcW w:w="1137" w:type="dxa"/>
          </w:tcPr>
          <w:p w14:paraId="133456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w:t>
            </w:r>
          </w:p>
          <w:p w14:paraId="59ECB94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tc>
        <w:tc>
          <w:tcPr>
            <w:tcW w:w="1150" w:type="dxa"/>
          </w:tcPr>
          <w:p w14:paraId="698CC19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57ECA8A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90" w:type="dxa"/>
          </w:tcPr>
          <w:p w14:paraId="2D0F223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389FF1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1137" w:type="dxa"/>
          </w:tcPr>
          <w:p w14:paraId="6AF994C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92</w:t>
            </w:r>
          </w:p>
          <w:p w14:paraId="03CC924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45.1%</w:t>
            </w:r>
          </w:p>
        </w:tc>
        <w:tc>
          <w:tcPr>
            <w:tcW w:w="803" w:type="dxa"/>
          </w:tcPr>
          <w:p w14:paraId="5A14391B"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3.23</w:t>
            </w:r>
          </w:p>
        </w:tc>
        <w:tc>
          <w:tcPr>
            <w:tcW w:w="1163" w:type="dxa"/>
          </w:tcPr>
          <w:p w14:paraId="54DFAB0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0.887</w:t>
            </w:r>
          </w:p>
        </w:tc>
      </w:tr>
      <w:tr w:rsidR="00FC3DDE" w:rsidRPr="00E953E2" w14:paraId="3683087F" w14:textId="77777777" w:rsidTr="00072B9E">
        <w:trPr>
          <w:gridAfter w:val="1"/>
          <w:wAfter w:w="74" w:type="dxa"/>
        </w:trPr>
        <w:tc>
          <w:tcPr>
            <w:tcW w:w="1846" w:type="dxa"/>
          </w:tcPr>
          <w:p w14:paraId="40778D4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Web camera</w:t>
            </w:r>
          </w:p>
        </w:tc>
        <w:tc>
          <w:tcPr>
            <w:tcW w:w="1137" w:type="dxa"/>
          </w:tcPr>
          <w:p w14:paraId="4572980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583F453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50" w:type="dxa"/>
          </w:tcPr>
          <w:p w14:paraId="0E4E644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w:t>
            </w:r>
          </w:p>
          <w:p w14:paraId="706A052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w:t>
            </w:r>
          </w:p>
        </w:tc>
        <w:tc>
          <w:tcPr>
            <w:tcW w:w="1190" w:type="dxa"/>
          </w:tcPr>
          <w:p w14:paraId="2E55AC8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p w14:paraId="27C953F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45.6%</w:t>
            </w:r>
          </w:p>
        </w:tc>
        <w:tc>
          <w:tcPr>
            <w:tcW w:w="1137" w:type="dxa"/>
          </w:tcPr>
          <w:p w14:paraId="71A82F0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85</w:t>
            </w:r>
          </w:p>
          <w:p w14:paraId="5C20439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41.7%</w:t>
            </w:r>
          </w:p>
        </w:tc>
        <w:tc>
          <w:tcPr>
            <w:tcW w:w="803" w:type="dxa"/>
          </w:tcPr>
          <w:p w14:paraId="5CCE701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3.18</w:t>
            </w:r>
          </w:p>
        </w:tc>
        <w:tc>
          <w:tcPr>
            <w:tcW w:w="1163" w:type="dxa"/>
          </w:tcPr>
          <w:p w14:paraId="76AF19F0"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0.916</w:t>
            </w:r>
          </w:p>
        </w:tc>
      </w:tr>
      <w:tr w:rsidR="00FC3DDE" w:rsidRPr="00E953E2" w14:paraId="09E71C8E" w14:textId="77777777" w:rsidTr="00072B9E">
        <w:trPr>
          <w:gridAfter w:val="1"/>
          <w:wAfter w:w="74" w:type="dxa"/>
        </w:trPr>
        <w:tc>
          <w:tcPr>
            <w:tcW w:w="1846" w:type="dxa"/>
          </w:tcPr>
          <w:p w14:paraId="2F3078F2" w14:textId="5693B698"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Video conf</w:t>
            </w:r>
            <w:r w:rsidR="004E61B5">
              <w:rPr>
                <w:rFonts w:ascii="Times New Roman" w:hAnsi="Times New Roman" w:cs="Times New Roman"/>
                <w:sz w:val="24"/>
                <w:szCs w:val="24"/>
              </w:rPr>
              <w:t>.</w:t>
            </w:r>
            <w:r w:rsidRPr="00E953E2">
              <w:rPr>
                <w:rFonts w:ascii="Times New Roman" w:hAnsi="Times New Roman" w:cs="Times New Roman"/>
                <w:sz w:val="24"/>
                <w:szCs w:val="24"/>
              </w:rPr>
              <w:t xml:space="preserve"> facilities (Skype, Google meet, Zoom, Teams,)</w:t>
            </w:r>
          </w:p>
        </w:tc>
        <w:tc>
          <w:tcPr>
            <w:tcW w:w="1137" w:type="dxa"/>
          </w:tcPr>
          <w:p w14:paraId="719CB8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246E395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150" w:type="dxa"/>
          </w:tcPr>
          <w:p w14:paraId="339B1DD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60D3B8E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90" w:type="dxa"/>
          </w:tcPr>
          <w:p w14:paraId="3568ADC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w:t>
            </w:r>
          </w:p>
          <w:p w14:paraId="0BDEEEC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44.6%</w:t>
            </w:r>
          </w:p>
        </w:tc>
        <w:tc>
          <w:tcPr>
            <w:tcW w:w="1137" w:type="dxa"/>
          </w:tcPr>
          <w:p w14:paraId="027A1E9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21F404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803" w:type="dxa"/>
          </w:tcPr>
          <w:p w14:paraId="294A9E5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3.17</w:t>
            </w:r>
          </w:p>
        </w:tc>
        <w:tc>
          <w:tcPr>
            <w:tcW w:w="1163" w:type="dxa"/>
          </w:tcPr>
          <w:p w14:paraId="2EA84EE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0.883</w:t>
            </w:r>
          </w:p>
        </w:tc>
      </w:tr>
      <w:tr w:rsidR="00FC3DDE" w:rsidRPr="00E953E2" w14:paraId="41E9577B" w14:textId="77777777" w:rsidTr="00072B9E">
        <w:trPr>
          <w:gridAfter w:val="1"/>
          <w:wAfter w:w="74" w:type="dxa"/>
        </w:trPr>
        <w:tc>
          <w:tcPr>
            <w:tcW w:w="1846" w:type="dxa"/>
          </w:tcPr>
          <w:p w14:paraId="4CFB14C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Modem</w:t>
            </w:r>
          </w:p>
        </w:tc>
        <w:tc>
          <w:tcPr>
            <w:tcW w:w="1137" w:type="dxa"/>
          </w:tcPr>
          <w:p w14:paraId="5758E0D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w:t>
            </w:r>
          </w:p>
          <w:p w14:paraId="07B6CB6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13.7%</w:t>
            </w:r>
          </w:p>
        </w:tc>
        <w:tc>
          <w:tcPr>
            <w:tcW w:w="1150" w:type="dxa"/>
          </w:tcPr>
          <w:p w14:paraId="0AA6482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w:t>
            </w:r>
          </w:p>
          <w:p w14:paraId="282B8F5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tc>
        <w:tc>
          <w:tcPr>
            <w:tcW w:w="1190" w:type="dxa"/>
          </w:tcPr>
          <w:p w14:paraId="2A26976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p w14:paraId="258C31D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w:t>
            </w:r>
          </w:p>
        </w:tc>
        <w:tc>
          <w:tcPr>
            <w:tcW w:w="1137" w:type="dxa"/>
          </w:tcPr>
          <w:p w14:paraId="0E61385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p w14:paraId="42BB014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45.6%</w:t>
            </w:r>
          </w:p>
        </w:tc>
        <w:tc>
          <w:tcPr>
            <w:tcW w:w="803" w:type="dxa"/>
          </w:tcPr>
          <w:p w14:paraId="1B2DBA7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3.09</w:t>
            </w:r>
          </w:p>
        </w:tc>
        <w:tc>
          <w:tcPr>
            <w:tcW w:w="1163" w:type="dxa"/>
          </w:tcPr>
          <w:p w14:paraId="4456683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1.047</w:t>
            </w:r>
          </w:p>
        </w:tc>
      </w:tr>
      <w:tr w:rsidR="00FC3DDE" w:rsidRPr="00E953E2" w14:paraId="7F75951D" w14:textId="77777777" w:rsidTr="00072B9E">
        <w:trPr>
          <w:gridAfter w:val="1"/>
          <w:wAfter w:w="74" w:type="dxa"/>
        </w:trPr>
        <w:tc>
          <w:tcPr>
            <w:tcW w:w="1846" w:type="dxa"/>
          </w:tcPr>
          <w:p w14:paraId="07DAE62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Online research guides</w:t>
            </w:r>
          </w:p>
        </w:tc>
        <w:tc>
          <w:tcPr>
            <w:tcW w:w="1137" w:type="dxa"/>
          </w:tcPr>
          <w:p w14:paraId="73BBFE8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w:t>
            </w:r>
          </w:p>
          <w:p w14:paraId="0E200F6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tc>
        <w:tc>
          <w:tcPr>
            <w:tcW w:w="1150" w:type="dxa"/>
          </w:tcPr>
          <w:p w14:paraId="7EFCC40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p w14:paraId="41F83A6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14.2%</w:t>
            </w:r>
          </w:p>
        </w:tc>
        <w:tc>
          <w:tcPr>
            <w:tcW w:w="1190" w:type="dxa"/>
          </w:tcPr>
          <w:p w14:paraId="6AE615F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p w14:paraId="17E6025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55.4%</w:t>
            </w:r>
          </w:p>
        </w:tc>
        <w:tc>
          <w:tcPr>
            <w:tcW w:w="1137" w:type="dxa"/>
          </w:tcPr>
          <w:p w14:paraId="6DF5B56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063C0CE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803" w:type="dxa"/>
          </w:tcPr>
          <w:p w14:paraId="48C8AD0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3.07</w:t>
            </w:r>
          </w:p>
        </w:tc>
        <w:tc>
          <w:tcPr>
            <w:tcW w:w="1163" w:type="dxa"/>
          </w:tcPr>
          <w:p w14:paraId="55A3941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0.729</w:t>
            </w:r>
          </w:p>
        </w:tc>
      </w:tr>
      <w:tr w:rsidR="00FC3DDE" w:rsidRPr="00E953E2" w14:paraId="5B78EB4D" w14:textId="77777777" w:rsidTr="00072B9E">
        <w:trPr>
          <w:gridAfter w:val="1"/>
          <w:wAfter w:w="74" w:type="dxa"/>
        </w:trPr>
        <w:tc>
          <w:tcPr>
            <w:tcW w:w="1846" w:type="dxa"/>
          </w:tcPr>
          <w:p w14:paraId="10F2F82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Video and audio recording rooms and facilities</w:t>
            </w:r>
          </w:p>
        </w:tc>
        <w:tc>
          <w:tcPr>
            <w:tcW w:w="1137" w:type="dxa"/>
          </w:tcPr>
          <w:p w14:paraId="5427644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063F16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1150" w:type="dxa"/>
          </w:tcPr>
          <w:p w14:paraId="3D404F5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w:t>
            </w:r>
          </w:p>
          <w:p w14:paraId="672FCF2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tc>
        <w:tc>
          <w:tcPr>
            <w:tcW w:w="1190" w:type="dxa"/>
          </w:tcPr>
          <w:p w14:paraId="302A3D1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5F76913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1137" w:type="dxa"/>
          </w:tcPr>
          <w:p w14:paraId="62ADE07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43892E3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tc>
        <w:tc>
          <w:tcPr>
            <w:tcW w:w="803" w:type="dxa"/>
          </w:tcPr>
          <w:p w14:paraId="00BFC16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3.06</w:t>
            </w:r>
          </w:p>
        </w:tc>
        <w:tc>
          <w:tcPr>
            <w:tcW w:w="1163" w:type="dxa"/>
          </w:tcPr>
          <w:p w14:paraId="576BBE85"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0.958</w:t>
            </w:r>
          </w:p>
        </w:tc>
      </w:tr>
      <w:tr w:rsidR="00FC3DDE" w:rsidRPr="00E953E2" w14:paraId="18C9C67C" w14:textId="77777777" w:rsidTr="00072B9E">
        <w:trPr>
          <w:gridAfter w:val="1"/>
          <w:wAfter w:w="74" w:type="dxa"/>
        </w:trPr>
        <w:tc>
          <w:tcPr>
            <w:tcW w:w="1846" w:type="dxa"/>
          </w:tcPr>
          <w:p w14:paraId="0270A5F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Computers: Laptops and desktops</w:t>
            </w:r>
          </w:p>
        </w:tc>
        <w:tc>
          <w:tcPr>
            <w:tcW w:w="1137" w:type="dxa"/>
          </w:tcPr>
          <w:p w14:paraId="369BAA8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0CE9E6E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150" w:type="dxa"/>
          </w:tcPr>
          <w:p w14:paraId="044CA91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w:t>
            </w:r>
          </w:p>
          <w:p w14:paraId="0C001B3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tc>
        <w:tc>
          <w:tcPr>
            <w:tcW w:w="1190" w:type="dxa"/>
          </w:tcPr>
          <w:p w14:paraId="7B2105D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w:t>
            </w:r>
          </w:p>
          <w:p w14:paraId="3CE9E26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44.6%</w:t>
            </w:r>
          </w:p>
        </w:tc>
        <w:tc>
          <w:tcPr>
            <w:tcW w:w="1137" w:type="dxa"/>
          </w:tcPr>
          <w:p w14:paraId="73A0107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5EA581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803" w:type="dxa"/>
          </w:tcPr>
          <w:p w14:paraId="0E6B890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2.95</w:t>
            </w:r>
          </w:p>
        </w:tc>
        <w:tc>
          <w:tcPr>
            <w:tcW w:w="1163" w:type="dxa"/>
          </w:tcPr>
          <w:p w14:paraId="4E75D06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1.035</w:t>
            </w:r>
          </w:p>
        </w:tc>
      </w:tr>
      <w:tr w:rsidR="00FC3DDE" w:rsidRPr="00E953E2" w14:paraId="0D211481" w14:textId="77777777" w:rsidTr="00072B9E">
        <w:trPr>
          <w:gridAfter w:val="1"/>
          <w:wAfter w:w="74" w:type="dxa"/>
        </w:trPr>
        <w:tc>
          <w:tcPr>
            <w:tcW w:w="1846" w:type="dxa"/>
          </w:tcPr>
          <w:p w14:paraId="40FC6D8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External storage devices</w:t>
            </w:r>
          </w:p>
        </w:tc>
        <w:tc>
          <w:tcPr>
            <w:tcW w:w="1137" w:type="dxa"/>
          </w:tcPr>
          <w:p w14:paraId="2F02EBD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1E1EBDD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50" w:type="dxa"/>
          </w:tcPr>
          <w:p w14:paraId="1C6500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69E048B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90" w:type="dxa"/>
          </w:tcPr>
          <w:p w14:paraId="5C51F05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90</w:t>
            </w:r>
          </w:p>
          <w:p w14:paraId="4E7F0AD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44.1%</w:t>
            </w:r>
          </w:p>
        </w:tc>
        <w:tc>
          <w:tcPr>
            <w:tcW w:w="1137" w:type="dxa"/>
          </w:tcPr>
          <w:p w14:paraId="7AD0630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2774CE5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803" w:type="dxa"/>
          </w:tcPr>
          <w:p w14:paraId="471D2A70"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2.90</w:t>
            </w:r>
          </w:p>
        </w:tc>
        <w:tc>
          <w:tcPr>
            <w:tcW w:w="1163" w:type="dxa"/>
          </w:tcPr>
          <w:p w14:paraId="44F1D910"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0.959</w:t>
            </w:r>
          </w:p>
        </w:tc>
      </w:tr>
      <w:tr w:rsidR="00E620FB" w:rsidRPr="00E953E2" w14:paraId="60193B36" w14:textId="77777777" w:rsidTr="00072B9E">
        <w:tc>
          <w:tcPr>
            <w:tcW w:w="8500" w:type="dxa"/>
            <w:gridSpan w:val="8"/>
          </w:tcPr>
          <w:p w14:paraId="491C5C99" w14:textId="27010184" w:rsidR="00E620FB" w:rsidRPr="00E953E2" w:rsidRDefault="004E61B5" w:rsidP="00FC3D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E620FB" w:rsidRPr="00E953E2">
              <w:rPr>
                <w:rFonts w:ascii="Times New Roman" w:hAnsi="Times New Roman" w:cs="Times New Roman"/>
                <w:b/>
                <w:sz w:val="24"/>
                <w:szCs w:val="24"/>
              </w:rPr>
              <w:t>Weighted Mean = 3.12</w:t>
            </w:r>
          </w:p>
        </w:tc>
      </w:tr>
    </w:tbl>
    <w:p w14:paraId="65504DD7" w14:textId="6B7B7417"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lastRenderedPageBreak/>
        <w:t>To determine the facilities available for offering services during pandemic and disaster by academic libraries in Ogun State, respondents were asked to indicate the facilities available in their library for offering library services with 10 items as the facilities available for offering library service during pandemic and disaster.</w:t>
      </w:r>
    </w:p>
    <w:p w14:paraId="7432299E" w14:textId="5055E071" w:rsidR="008967B6" w:rsidRPr="00E953E2" w:rsidRDefault="008967B6" w:rsidP="00FC3DDE">
      <w:pPr>
        <w:spacing w:after="0"/>
        <w:jc w:val="both"/>
        <w:rPr>
          <w:rFonts w:ascii="Times New Roman" w:hAnsi="Times New Roman" w:cs="Times New Roman"/>
          <w:sz w:val="24"/>
          <w:szCs w:val="24"/>
        </w:rPr>
      </w:pPr>
      <w:r w:rsidRPr="00E953E2">
        <w:rPr>
          <w:rFonts w:ascii="Times New Roman" w:hAnsi="Times New Roman" w:cs="Times New Roman"/>
          <w:sz w:val="24"/>
          <w:szCs w:val="24"/>
        </w:rPr>
        <w:t xml:space="preserve">Table </w:t>
      </w:r>
      <w:r w:rsidR="00753716" w:rsidRPr="00E953E2">
        <w:rPr>
          <w:rFonts w:ascii="Times New Roman" w:hAnsi="Times New Roman" w:cs="Times New Roman"/>
          <w:sz w:val="24"/>
          <w:szCs w:val="24"/>
        </w:rPr>
        <w:t xml:space="preserve">7 </w:t>
      </w:r>
      <w:r w:rsidRPr="00E953E2">
        <w:rPr>
          <w:rFonts w:ascii="Times New Roman" w:hAnsi="Times New Roman" w:cs="Times New Roman"/>
          <w:sz w:val="24"/>
          <w:szCs w:val="24"/>
        </w:rPr>
        <w:t>showed the facilities available for offering services during pandemic and disaster by academic libraries in Ogun State. “mobile phone” (</w:t>
      </w:r>
      <w:r w:rsidRPr="00E953E2">
        <w:rPr>
          <w:rFonts w:ascii="Times New Roman" w:hAnsi="Times New Roman" w:cs="Times New Roman"/>
          <w:position w:val="-6"/>
          <w:sz w:val="24"/>
          <w:szCs w:val="24"/>
        </w:rPr>
        <w:object w:dxaOrig="220" w:dyaOrig="260" w14:anchorId="15B51B94">
          <v:shape id="_x0000_i1054" type="#_x0000_t75" style="width:10.35pt;height:13.65pt" o:ole="">
            <v:imagedata r:id="rId8" o:title=""/>
          </v:shape>
          <o:OLEObject Type="Embed" ProgID="Equation.3" ShapeID="_x0000_i1054" DrawAspect="Content" ObjectID="_1806118285" r:id="rId37"/>
        </w:object>
      </w:r>
      <w:r w:rsidRPr="00E953E2">
        <w:rPr>
          <w:rFonts w:ascii="Times New Roman" w:hAnsi="Times New Roman" w:cs="Times New Roman"/>
          <w:sz w:val="24"/>
          <w:szCs w:val="24"/>
        </w:rPr>
        <w:t>=3.32) was ranked as the  facility with the highest frequency available for offering library services during pandemic and disaster by academic libraries, this was followed closely by “projector” (</w:t>
      </w:r>
      <w:r w:rsidRPr="00E953E2">
        <w:rPr>
          <w:rFonts w:ascii="Times New Roman" w:hAnsi="Times New Roman" w:cs="Times New Roman"/>
          <w:position w:val="-6"/>
          <w:sz w:val="24"/>
          <w:szCs w:val="24"/>
        </w:rPr>
        <w:object w:dxaOrig="220" w:dyaOrig="260" w14:anchorId="5FEFADFE">
          <v:shape id="_x0000_i1055" type="#_x0000_t75" style="width:10.35pt;height:13.65pt" o:ole="">
            <v:imagedata r:id="rId8" o:title=""/>
          </v:shape>
          <o:OLEObject Type="Embed" ProgID="Equation.3" ShapeID="_x0000_i1055" DrawAspect="Content" ObjectID="_1806118286" r:id="rId38"/>
        </w:object>
      </w:r>
      <w:r w:rsidRPr="00E953E2">
        <w:rPr>
          <w:rFonts w:ascii="Times New Roman" w:hAnsi="Times New Roman" w:cs="Times New Roman"/>
          <w:sz w:val="24"/>
          <w:szCs w:val="24"/>
        </w:rPr>
        <w:t>=3.24), “library OPAC” (</w:t>
      </w:r>
      <w:r w:rsidRPr="00E953E2">
        <w:rPr>
          <w:rFonts w:ascii="Times New Roman" w:hAnsi="Times New Roman" w:cs="Times New Roman"/>
          <w:position w:val="-6"/>
          <w:sz w:val="24"/>
          <w:szCs w:val="24"/>
        </w:rPr>
        <w:object w:dxaOrig="220" w:dyaOrig="260" w14:anchorId="08F2D014">
          <v:shape id="_x0000_i1056" type="#_x0000_t75" style="width:10.35pt;height:13.65pt" o:ole="">
            <v:imagedata r:id="rId8" o:title=""/>
          </v:shape>
          <o:OLEObject Type="Embed" ProgID="Equation.3" ShapeID="_x0000_i1056" DrawAspect="Content" ObjectID="_1806118287" r:id="rId39"/>
        </w:object>
      </w:r>
      <w:r w:rsidRPr="00E953E2">
        <w:rPr>
          <w:rFonts w:ascii="Times New Roman" w:hAnsi="Times New Roman" w:cs="Times New Roman"/>
          <w:sz w:val="24"/>
          <w:szCs w:val="24"/>
        </w:rPr>
        <w:t>=3.23), “web camera” (</w:t>
      </w:r>
      <w:r w:rsidRPr="00E953E2">
        <w:rPr>
          <w:rFonts w:ascii="Times New Roman" w:hAnsi="Times New Roman" w:cs="Times New Roman"/>
          <w:position w:val="-6"/>
          <w:sz w:val="24"/>
          <w:szCs w:val="24"/>
        </w:rPr>
        <w:object w:dxaOrig="220" w:dyaOrig="260" w14:anchorId="66254AD5">
          <v:shape id="_x0000_i1057" type="#_x0000_t75" style="width:10.35pt;height:13.65pt" o:ole="">
            <v:imagedata r:id="rId8" o:title=""/>
          </v:shape>
          <o:OLEObject Type="Embed" ProgID="Equation.3" ShapeID="_x0000_i1057" DrawAspect="Content" ObjectID="_1806118288" r:id="rId40"/>
        </w:object>
      </w:r>
      <w:r w:rsidRPr="00E953E2">
        <w:rPr>
          <w:rFonts w:ascii="Times New Roman" w:hAnsi="Times New Roman" w:cs="Times New Roman"/>
          <w:sz w:val="24"/>
          <w:szCs w:val="24"/>
        </w:rPr>
        <w:t xml:space="preserve">=3.18), “video conferencing rooms and facilities (Skype, Google meet, Zoom, Teams, </w:t>
      </w:r>
      <w:proofErr w:type="spellStart"/>
      <w:r w:rsidRPr="00E953E2">
        <w:rPr>
          <w:rFonts w:ascii="Times New Roman" w:hAnsi="Times New Roman" w:cs="Times New Roman"/>
          <w:sz w:val="24"/>
          <w:szCs w:val="24"/>
        </w:rPr>
        <w:t>Mixlr</w:t>
      </w:r>
      <w:proofErr w:type="spellEnd"/>
      <w:r w:rsidRPr="00E953E2">
        <w:rPr>
          <w:rFonts w:ascii="Times New Roman" w:hAnsi="Times New Roman" w:cs="Times New Roman"/>
          <w:sz w:val="24"/>
          <w:szCs w:val="24"/>
        </w:rPr>
        <w:t>)” (</w:t>
      </w:r>
      <w:r w:rsidRPr="00E953E2">
        <w:rPr>
          <w:rFonts w:ascii="Times New Roman" w:hAnsi="Times New Roman" w:cs="Times New Roman"/>
          <w:position w:val="-6"/>
          <w:sz w:val="24"/>
          <w:szCs w:val="24"/>
        </w:rPr>
        <w:object w:dxaOrig="220" w:dyaOrig="260" w14:anchorId="3FB4B6BA">
          <v:shape id="_x0000_i1058" type="#_x0000_t75" style="width:10.35pt;height:13.65pt" o:ole="">
            <v:imagedata r:id="rId8" o:title=""/>
          </v:shape>
          <o:OLEObject Type="Embed" ProgID="Equation.3" ShapeID="_x0000_i1058" DrawAspect="Content" ObjectID="_1806118289" r:id="rId41"/>
        </w:object>
      </w:r>
      <w:r w:rsidRPr="00E953E2">
        <w:rPr>
          <w:rFonts w:ascii="Times New Roman" w:hAnsi="Times New Roman" w:cs="Times New Roman"/>
          <w:sz w:val="24"/>
          <w:szCs w:val="24"/>
        </w:rPr>
        <w:t>=3.17), “modem” (</w:t>
      </w:r>
      <w:r w:rsidRPr="00E953E2">
        <w:rPr>
          <w:rFonts w:ascii="Times New Roman" w:hAnsi="Times New Roman" w:cs="Times New Roman"/>
          <w:position w:val="-6"/>
          <w:sz w:val="24"/>
          <w:szCs w:val="24"/>
        </w:rPr>
        <w:object w:dxaOrig="220" w:dyaOrig="260" w14:anchorId="12D2E640">
          <v:shape id="_x0000_i1059" type="#_x0000_t75" style="width:10.35pt;height:13.65pt" o:ole="">
            <v:imagedata r:id="rId8" o:title=""/>
          </v:shape>
          <o:OLEObject Type="Embed" ProgID="Equation.3" ShapeID="_x0000_i1059" DrawAspect="Content" ObjectID="_1806118290" r:id="rId42"/>
        </w:object>
      </w:r>
      <w:r w:rsidRPr="00E953E2">
        <w:rPr>
          <w:rFonts w:ascii="Times New Roman" w:hAnsi="Times New Roman" w:cs="Times New Roman"/>
          <w:sz w:val="24"/>
          <w:szCs w:val="24"/>
        </w:rPr>
        <w:t>=3.09), “online research guides” (</w:t>
      </w:r>
      <w:r w:rsidRPr="00E953E2">
        <w:rPr>
          <w:rFonts w:ascii="Times New Roman" w:hAnsi="Times New Roman" w:cs="Times New Roman"/>
          <w:position w:val="-6"/>
          <w:sz w:val="24"/>
          <w:szCs w:val="24"/>
        </w:rPr>
        <w:object w:dxaOrig="220" w:dyaOrig="260" w14:anchorId="3FD7CF36">
          <v:shape id="_x0000_i1060" type="#_x0000_t75" style="width:10.35pt;height:13.65pt" o:ole="">
            <v:imagedata r:id="rId8" o:title=""/>
          </v:shape>
          <o:OLEObject Type="Embed" ProgID="Equation.3" ShapeID="_x0000_i1060" DrawAspect="Content" ObjectID="_1806118291" r:id="rId43"/>
        </w:object>
      </w:r>
      <w:r w:rsidRPr="00E953E2">
        <w:rPr>
          <w:rFonts w:ascii="Times New Roman" w:hAnsi="Times New Roman" w:cs="Times New Roman"/>
          <w:sz w:val="24"/>
          <w:szCs w:val="24"/>
        </w:rPr>
        <w:t>=3.07), “video and audio recording rooms and facilities” (</w:t>
      </w:r>
      <w:r w:rsidRPr="00E953E2">
        <w:rPr>
          <w:rFonts w:ascii="Times New Roman" w:hAnsi="Times New Roman" w:cs="Times New Roman"/>
          <w:position w:val="-6"/>
          <w:sz w:val="24"/>
          <w:szCs w:val="24"/>
        </w:rPr>
        <w:object w:dxaOrig="220" w:dyaOrig="260" w14:anchorId="553519AA">
          <v:shape id="_x0000_i1061" type="#_x0000_t75" style="width:10.35pt;height:13.65pt" o:ole="">
            <v:imagedata r:id="rId8" o:title=""/>
          </v:shape>
          <o:OLEObject Type="Embed" ProgID="Equation.3" ShapeID="_x0000_i1061" DrawAspect="Content" ObjectID="_1806118292" r:id="rId44"/>
        </w:object>
      </w:r>
      <w:r w:rsidRPr="00E953E2">
        <w:rPr>
          <w:rFonts w:ascii="Times New Roman" w:hAnsi="Times New Roman" w:cs="Times New Roman"/>
          <w:sz w:val="24"/>
          <w:szCs w:val="24"/>
        </w:rPr>
        <w:t>=3.06), “computers: Laptops and desktops” (</w:t>
      </w:r>
      <w:r w:rsidRPr="00E953E2">
        <w:rPr>
          <w:rFonts w:ascii="Times New Roman" w:hAnsi="Times New Roman" w:cs="Times New Roman"/>
          <w:position w:val="-6"/>
          <w:sz w:val="24"/>
          <w:szCs w:val="24"/>
        </w:rPr>
        <w:object w:dxaOrig="220" w:dyaOrig="260" w14:anchorId="712680CC">
          <v:shape id="_x0000_i1062" type="#_x0000_t75" style="width:10.35pt;height:13.65pt" o:ole="">
            <v:imagedata r:id="rId8" o:title=""/>
          </v:shape>
          <o:OLEObject Type="Embed" ProgID="Equation.3" ShapeID="_x0000_i1062" DrawAspect="Content" ObjectID="_1806118293" r:id="rId45"/>
        </w:object>
      </w:r>
      <w:r w:rsidRPr="00E953E2">
        <w:rPr>
          <w:rFonts w:ascii="Times New Roman" w:hAnsi="Times New Roman" w:cs="Times New Roman"/>
          <w:sz w:val="24"/>
          <w:szCs w:val="24"/>
        </w:rPr>
        <w:t>=2.95),  in descending order and lastly “external storage devices” (</w:t>
      </w:r>
      <w:r w:rsidRPr="00E953E2">
        <w:rPr>
          <w:rFonts w:ascii="Times New Roman" w:hAnsi="Times New Roman" w:cs="Times New Roman"/>
          <w:position w:val="-6"/>
          <w:sz w:val="24"/>
          <w:szCs w:val="24"/>
        </w:rPr>
        <w:object w:dxaOrig="220" w:dyaOrig="260" w14:anchorId="6D27FD7B">
          <v:shape id="_x0000_i1063" type="#_x0000_t75" style="width:10.35pt;height:13.65pt" o:ole="">
            <v:imagedata r:id="rId8" o:title=""/>
          </v:shape>
          <o:OLEObject Type="Embed" ProgID="Equation.3" ShapeID="_x0000_i1063" DrawAspect="Content" ObjectID="_1806118294" r:id="rId46"/>
        </w:object>
      </w:r>
      <w:r w:rsidRPr="00E953E2">
        <w:rPr>
          <w:rFonts w:ascii="Times New Roman" w:hAnsi="Times New Roman" w:cs="Times New Roman"/>
          <w:sz w:val="24"/>
          <w:szCs w:val="24"/>
        </w:rPr>
        <w:t>=2.90) respectively.</w:t>
      </w:r>
    </w:p>
    <w:p w14:paraId="619172D4" w14:textId="5E9A4BBB"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Therefore, mobile </w:t>
      </w:r>
      <w:r w:rsidR="00E620FB" w:rsidRPr="00E953E2">
        <w:rPr>
          <w:rFonts w:ascii="Times New Roman" w:hAnsi="Times New Roman" w:cs="Times New Roman"/>
          <w:sz w:val="24"/>
          <w:szCs w:val="24"/>
        </w:rPr>
        <w:t>phones</w:t>
      </w:r>
      <w:r w:rsidRPr="00E953E2">
        <w:rPr>
          <w:rFonts w:ascii="Times New Roman" w:hAnsi="Times New Roman" w:cs="Times New Roman"/>
          <w:sz w:val="24"/>
          <w:szCs w:val="24"/>
        </w:rPr>
        <w:t xml:space="preserve">, projector, library OPAC, web camera, and video conferencing rooms and facilities (Skype, Google meet, Zoom, Teams, </w:t>
      </w:r>
      <w:proofErr w:type="spellStart"/>
      <w:r w:rsidRPr="00E953E2">
        <w:rPr>
          <w:rFonts w:ascii="Times New Roman" w:hAnsi="Times New Roman" w:cs="Times New Roman"/>
          <w:sz w:val="24"/>
          <w:szCs w:val="24"/>
        </w:rPr>
        <w:t>Mixlr</w:t>
      </w:r>
      <w:proofErr w:type="spellEnd"/>
      <w:r w:rsidRPr="00E953E2">
        <w:rPr>
          <w:rFonts w:ascii="Times New Roman" w:hAnsi="Times New Roman" w:cs="Times New Roman"/>
          <w:sz w:val="24"/>
          <w:szCs w:val="24"/>
        </w:rPr>
        <w:t>)are the main facilities available for offering library service during pandemic and disaster by academic libraries in Ogun State.</w:t>
      </w:r>
      <w:r w:rsidR="00752E2C" w:rsidRPr="00E953E2">
        <w:rPr>
          <w:rFonts w:ascii="Times New Roman" w:hAnsi="Times New Roman" w:cs="Times New Roman"/>
          <w:sz w:val="24"/>
          <w:szCs w:val="24"/>
        </w:rPr>
        <w:t xml:space="preserve"> </w:t>
      </w:r>
      <w:r w:rsidRPr="00E953E2">
        <w:rPr>
          <w:rFonts w:ascii="Times New Roman" w:eastAsia="Times New Roman" w:hAnsi="Times New Roman" w:cs="Times New Roman"/>
          <w:sz w:val="24"/>
          <w:szCs w:val="24"/>
        </w:rPr>
        <w:t>The finding corroborates that of Asif and Singh (2020) who noted that libraries having significant e-resources, digital services and online content on the website have enough opportunities  to serve their users even in the disaster period throughout the world.</w:t>
      </w:r>
    </w:p>
    <w:p w14:paraId="23EF1AC4" w14:textId="77777777" w:rsidR="008967B6" w:rsidRPr="00E953E2" w:rsidRDefault="008967B6" w:rsidP="00FC3DDE">
      <w:pPr>
        <w:spacing w:after="0"/>
        <w:jc w:val="both"/>
        <w:rPr>
          <w:rFonts w:ascii="Times New Roman" w:eastAsia="Times New Roman" w:hAnsi="Times New Roman" w:cs="Times New Roman"/>
          <w:b/>
          <w:sz w:val="24"/>
          <w:szCs w:val="24"/>
        </w:rPr>
      </w:pPr>
    </w:p>
    <w:p w14:paraId="6FAA3090" w14:textId="54A07B97" w:rsidR="00753716" w:rsidRPr="00E953E2" w:rsidRDefault="0075371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Respondents were asked to indicate the available service to users of academic libraries in Ogun State during pandemic and disaster. The result presented </w:t>
      </w:r>
      <w:r w:rsidR="00752E2C" w:rsidRPr="00E953E2">
        <w:rPr>
          <w:rFonts w:ascii="Times New Roman" w:hAnsi="Times New Roman" w:cs="Times New Roman"/>
          <w:sz w:val="24"/>
          <w:szCs w:val="24"/>
        </w:rPr>
        <w:t>in</w:t>
      </w:r>
      <w:r w:rsidRPr="00E953E2">
        <w:rPr>
          <w:rFonts w:ascii="Times New Roman" w:hAnsi="Times New Roman" w:cs="Times New Roman"/>
          <w:sz w:val="24"/>
          <w:szCs w:val="24"/>
        </w:rPr>
        <w:t xml:space="preserve"> Table 8 </w:t>
      </w:r>
      <w:r w:rsidR="00206761" w:rsidRPr="00E953E2">
        <w:rPr>
          <w:rFonts w:ascii="Times New Roman" w:hAnsi="Times New Roman" w:cs="Times New Roman"/>
          <w:sz w:val="24"/>
          <w:szCs w:val="24"/>
        </w:rPr>
        <w:t xml:space="preserve">(below) </w:t>
      </w:r>
      <w:r w:rsidRPr="00E953E2">
        <w:rPr>
          <w:rFonts w:ascii="Times New Roman" w:hAnsi="Times New Roman" w:cs="Times New Roman"/>
          <w:sz w:val="24"/>
          <w:szCs w:val="24"/>
        </w:rPr>
        <w:t>indicates the information resources available to users of academic libraries in Ogun Sate during pandemic and disaster. “library website/page” (</w:t>
      </w:r>
      <w:r w:rsidRPr="00E953E2">
        <w:rPr>
          <w:rFonts w:ascii="Times New Roman" w:hAnsi="Times New Roman" w:cs="Times New Roman"/>
          <w:position w:val="-6"/>
          <w:sz w:val="24"/>
          <w:szCs w:val="24"/>
        </w:rPr>
        <w:object w:dxaOrig="220" w:dyaOrig="260" w14:anchorId="30A7FF3B">
          <v:shape id="_x0000_i1064" type="#_x0000_t75" style="width:10.35pt;height:13.65pt" o:ole="">
            <v:imagedata r:id="rId8" o:title=""/>
          </v:shape>
          <o:OLEObject Type="Embed" ProgID="Equation.3" ShapeID="_x0000_i1064" DrawAspect="Content" ObjectID="_1806118295" r:id="rId47"/>
        </w:object>
      </w:r>
      <w:r w:rsidRPr="00E953E2">
        <w:rPr>
          <w:rFonts w:ascii="Times New Roman" w:hAnsi="Times New Roman" w:cs="Times New Roman"/>
          <w:sz w:val="24"/>
          <w:szCs w:val="24"/>
        </w:rPr>
        <w:t>=3.37) was ranked as the resource with the highest frequency available to users of academic libraries in Ogun State during pandemic and disaster, this was followed by “social media platforms (Facebook, Telegram, WhatsApp, IG, YouTube, etc.)” (</w:t>
      </w:r>
      <w:r w:rsidRPr="00E953E2">
        <w:rPr>
          <w:rFonts w:ascii="Times New Roman" w:hAnsi="Times New Roman" w:cs="Times New Roman"/>
          <w:position w:val="-6"/>
          <w:sz w:val="24"/>
          <w:szCs w:val="24"/>
        </w:rPr>
        <w:object w:dxaOrig="220" w:dyaOrig="260" w14:anchorId="37F74271">
          <v:shape id="_x0000_i1065" type="#_x0000_t75" style="width:10.35pt;height:13.65pt" o:ole="">
            <v:imagedata r:id="rId8" o:title=""/>
          </v:shape>
          <o:OLEObject Type="Embed" ProgID="Equation.3" ShapeID="_x0000_i1065" DrawAspect="Content" ObjectID="_1806118296" r:id="rId48"/>
        </w:object>
      </w:r>
      <w:r w:rsidRPr="00E953E2">
        <w:rPr>
          <w:rFonts w:ascii="Times New Roman" w:hAnsi="Times New Roman" w:cs="Times New Roman"/>
          <w:sz w:val="24"/>
          <w:szCs w:val="24"/>
        </w:rPr>
        <w:t>=3.10), “Internet-enabled official platforms (Email, Academia.Edu, LinkedIn)” (</w:t>
      </w:r>
      <w:r w:rsidRPr="00E953E2">
        <w:rPr>
          <w:rFonts w:ascii="Times New Roman" w:hAnsi="Times New Roman" w:cs="Times New Roman"/>
          <w:position w:val="-6"/>
          <w:sz w:val="24"/>
          <w:szCs w:val="24"/>
        </w:rPr>
        <w:object w:dxaOrig="220" w:dyaOrig="260" w14:anchorId="23BCB1E2">
          <v:shape id="_x0000_i1066" type="#_x0000_t75" style="width:10.35pt;height:13.65pt" o:ole="">
            <v:imagedata r:id="rId8" o:title=""/>
          </v:shape>
          <o:OLEObject Type="Embed" ProgID="Equation.3" ShapeID="_x0000_i1066" DrawAspect="Content" ObjectID="_1806118297" r:id="rId49"/>
        </w:object>
      </w:r>
      <w:r w:rsidRPr="00E953E2">
        <w:rPr>
          <w:rFonts w:ascii="Times New Roman" w:hAnsi="Times New Roman" w:cs="Times New Roman"/>
          <w:sz w:val="24"/>
          <w:szCs w:val="24"/>
        </w:rPr>
        <w:t>=2.99), “Google account (Google Classroom, document, forms, slides, podcasts, drive, etc.)” (</w:t>
      </w:r>
      <w:r w:rsidRPr="00E953E2">
        <w:rPr>
          <w:rFonts w:ascii="Times New Roman" w:hAnsi="Times New Roman" w:cs="Times New Roman"/>
          <w:position w:val="-6"/>
          <w:sz w:val="24"/>
          <w:szCs w:val="24"/>
        </w:rPr>
        <w:object w:dxaOrig="220" w:dyaOrig="260" w14:anchorId="1900F3DC">
          <v:shape id="_x0000_i1067" type="#_x0000_t75" style="width:10.35pt;height:13.65pt" o:ole="">
            <v:imagedata r:id="rId8" o:title=""/>
          </v:shape>
          <o:OLEObject Type="Embed" ProgID="Equation.3" ShapeID="_x0000_i1067" DrawAspect="Content" ObjectID="_1806118298" r:id="rId50"/>
        </w:object>
      </w:r>
      <w:r w:rsidRPr="00E953E2">
        <w:rPr>
          <w:rFonts w:ascii="Times New Roman" w:hAnsi="Times New Roman" w:cs="Times New Roman"/>
          <w:sz w:val="24"/>
          <w:szCs w:val="24"/>
        </w:rPr>
        <w:t>=2.92), “private study carrels” (</w:t>
      </w:r>
      <w:r w:rsidRPr="00E953E2">
        <w:rPr>
          <w:rFonts w:ascii="Times New Roman" w:hAnsi="Times New Roman" w:cs="Times New Roman"/>
          <w:position w:val="-6"/>
          <w:sz w:val="24"/>
          <w:szCs w:val="24"/>
        </w:rPr>
        <w:object w:dxaOrig="220" w:dyaOrig="260" w14:anchorId="549800B5">
          <v:shape id="_x0000_i1068" type="#_x0000_t75" style="width:10.35pt;height:13.65pt" o:ole="">
            <v:imagedata r:id="rId8" o:title=""/>
          </v:shape>
          <o:OLEObject Type="Embed" ProgID="Equation.3" ShapeID="_x0000_i1068" DrawAspect="Content" ObjectID="_1806118299" r:id="rId51"/>
        </w:object>
      </w:r>
      <w:r w:rsidRPr="00E953E2">
        <w:rPr>
          <w:rFonts w:ascii="Times New Roman" w:hAnsi="Times New Roman" w:cs="Times New Roman"/>
          <w:sz w:val="24"/>
          <w:szCs w:val="24"/>
        </w:rPr>
        <w:t>=2.88), “information resources loaning service” (</w:t>
      </w:r>
      <w:r w:rsidRPr="00E953E2">
        <w:rPr>
          <w:rFonts w:ascii="Times New Roman" w:hAnsi="Times New Roman" w:cs="Times New Roman"/>
          <w:position w:val="-6"/>
          <w:sz w:val="24"/>
          <w:szCs w:val="24"/>
        </w:rPr>
        <w:object w:dxaOrig="220" w:dyaOrig="260" w14:anchorId="66600C06">
          <v:shape id="_x0000_i1069" type="#_x0000_t75" style="width:10.35pt;height:13.65pt" o:ole="">
            <v:imagedata r:id="rId8" o:title=""/>
          </v:shape>
          <o:OLEObject Type="Embed" ProgID="Equation.3" ShapeID="_x0000_i1069" DrawAspect="Content" ObjectID="_1806118300" r:id="rId52"/>
        </w:object>
      </w:r>
      <w:r w:rsidRPr="00E953E2">
        <w:rPr>
          <w:rFonts w:ascii="Times New Roman" w:hAnsi="Times New Roman" w:cs="Times New Roman"/>
          <w:sz w:val="24"/>
          <w:szCs w:val="24"/>
        </w:rPr>
        <w:t>=2.86), “off-campus access to library resources and services” (</w:t>
      </w:r>
      <w:r w:rsidRPr="00E953E2">
        <w:rPr>
          <w:rFonts w:ascii="Times New Roman" w:hAnsi="Times New Roman" w:cs="Times New Roman"/>
          <w:position w:val="-6"/>
          <w:sz w:val="24"/>
          <w:szCs w:val="24"/>
        </w:rPr>
        <w:object w:dxaOrig="220" w:dyaOrig="260" w14:anchorId="0DBA2E14">
          <v:shape id="_x0000_i1070" type="#_x0000_t75" style="width:10.35pt;height:13.65pt" o:ole="">
            <v:imagedata r:id="rId8" o:title=""/>
          </v:shape>
          <o:OLEObject Type="Embed" ProgID="Equation.3" ShapeID="_x0000_i1070" DrawAspect="Content" ObjectID="_1806118301" r:id="rId53"/>
        </w:object>
      </w:r>
      <w:r w:rsidRPr="00E953E2">
        <w:rPr>
          <w:rFonts w:ascii="Times New Roman" w:hAnsi="Times New Roman" w:cs="Times New Roman"/>
          <w:sz w:val="24"/>
          <w:szCs w:val="24"/>
        </w:rPr>
        <w:t>=2.75), “cell phone messages” (</w:t>
      </w:r>
      <w:r w:rsidRPr="00E953E2">
        <w:rPr>
          <w:rFonts w:ascii="Times New Roman" w:hAnsi="Times New Roman" w:cs="Times New Roman"/>
          <w:position w:val="-6"/>
          <w:sz w:val="24"/>
          <w:szCs w:val="24"/>
        </w:rPr>
        <w:object w:dxaOrig="220" w:dyaOrig="260" w14:anchorId="3A867E52">
          <v:shape id="_x0000_i1071" type="#_x0000_t75" style="width:10.35pt;height:13.65pt" o:ole="">
            <v:imagedata r:id="rId8" o:title=""/>
          </v:shape>
          <o:OLEObject Type="Embed" ProgID="Equation.3" ShapeID="_x0000_i1071" DrawAspect="Content" ObjectID="_1806118302" r:id="rId54"/>
        </w:object>
      </w:r>
      <w:r w:rsidRPr="00E953E2">
        <w:rPr>
          <w:rFonts w:ascii="Times New Roman" w:hAnsi="Times New Roman" w:cs="Times New Roman"/>
          <w:sz w:val="24"/>
          <w:szCs w:val="24"/>
        </w:rPr>
        <w:t>=2.48), in descending order and lastly by “Internet connectivity” (</w:t>
      </w:r>
      <w:r w:rsidRPr="00E953E2">
        <w:rPr>
          <w:rFonts w:ascii="Times New Roman" w:hAnsi="Times New Roman" w:cs="Times New Roman"/>
          <w:position w:val="-6"/>
          <w:sz w:val="24"/>
          <w:szCs w:val="24"/>
        </w:rPr>
        <w:object w:dxaOrig="220" w:dyaOrig="260" w14:anchorId="54A8ED73">
          <v:shape id="_x0000_i1072" type="#_x0000_t75" style="width:10.35pt;height:13.65pt" o:ole="">
            <v:imagedata r:id="rId8" o:title=""/>
          </v:shape>
          <o:OLEObject Type="Embed" ProgID="Equation.3" ShapeID="_x0000_i1072" DrawAspect="Content" ObjectID="_1806118303" r:id="rId55"/>
        </w:object>
      </w:r>
      <w:r w:rsidRPr="00E953E2">
        <w:rPr>
          <w:rFonts w:ascii="Times New Roman" w:hAnsi="Times New Roman" w:cs="Times New Roman"/>
          <w:sz w:val="24"/>
          <w:szCs w:val="24"/>
        </w:rPr>
        <w:t>=2.25) respectively.</w:t>
      </w:r>
    </w:p>
    <w:p w14:paraId="6F15F1B5" w14:textId="77777777" w:rsidR="00753716" w:rsidRPr="00E953E2" w:rsidRDefault="0075371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Therefore, the available library services to users of academic libraries in Ogun State during pandemic and disaster include library website/page, social media platforms (Facebook, Telegram, WhatsApp, IG, YouTube, etc.), Internet-enabled official platforms (Email, Academia.Edu, LinkedIn), Google accounts (Google Classroom, document, forms, slides, podcasts, drive, etc.) private study carrels, and Information resources loaning service respectively.</w:t>
      </w:r>
    </w:p>
    <w:p w14:paraId="3445393B" w14:textId="7DC60A5E" w:rsidR="008967B6" w:rsidRPr="00E953E2" w:rsidRDefault="00206761"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This finding</w:t>
      </w:r>
      <w:r w:rsidR="00753716" w:rsidRPr="00E953E2">
        <w:rPr>
          <w:rFonts w:ascii="Times New Roman" w:hAnsi="Times New Roman" w:cs="Times New Roman"/>
          <w:sz w:val="24"/>
          <w:szCs w:val="24"/>
        </w:rPr>
        <w:t xml:space="preserve"> is supported by that of </w:t>
      </w:r>
      <w:r w:rsidR="00753716" w:rsidRPr="00E953E2">
        <w:rPr>
          <w:rFonts w:ascii="Times New Roman" w:eastAsia="Times New Roman" w:hAnsi="Times New Roman" w:cs="Times New Roman"/>
          <w:sz w:val="24"/>
          <w:szCs w:val="24"/>
        </w:rPr>
        <w:t>Asif and Singh (2020) who found that web-based (virtual)</w:t>
      </w:r>
      <w:r w:rsidR="00753716" w:rsidRPr="00E953E2">
        <w:rPr>
          <w:rFonts w:ascii="Times New Roman" w:hAnsi="Times New Roman" w:cs="Times New Roman"/>
          <w:sz w:val="24"/>
          <w:szCs w:val="24"/>
        </w:rPr>
        <w:t xml:space="preserve"> seminar platforms can be used to conduct online meetings, lectures and conferences which involves creation of platforms that enable mutual interaction between the speakers and audiences for audio-visual communication with </w:t>
      </w:r>
      <w:r w:rsidRPr="00E953E2">
        <w:rPr>
          <w:rFonts w:ascii="Times New Roman" w:hAnsi="Times New Roman" w:cs="Times New Roman"/>
          <w:sz w:val="24"/>
          <w:szCs w:val="24"/>
        </w:rPr>
        <w:t>features</w:t>
      </w:r>
      <w:r w:rsidR="00753716" w:rsidRPr="00E953E2">
        <w:rPr>
          <w:rFonts w:ascii="Times New Roman" w:hAnsi="Times New Roman" w:cs="Times New Roman"/>
          <w:sz w:val="24"/>
          <w:szCs w:val="24"/>
        </w:rPr>
        <w:t xml:space="preserve"> such as multiple hosts/clients, live chat, question and answer, polls/voting and screen sharing etc. They further reported that </w:t>
      </w:r>
      <w:r w:rsidR="00753716" w:rsidRPr="00E953E2">
        <w:rPr>
          <w:rFonts w:ascii="Times New Roman" w:hAnsi="Times New Roman" w:cs="Times New Roman"/>
          <w:sz w:val="24"/>
          <w:szCs w:val="24"/>
        </w:rPr>
        <w:lastRenderedPageBreak/>
        <w:t>library websites are the major means of attracting users towards the library and projecting available library resources and services.</w:t>
      </w:r>
    </w:p>
    <w:p w14:paraId="66F810B7" w14:textId="77777777" w:rsidR="00206761" w:rsidRPr="00E953E2" w:rsidRDefault="00206761" w:rsidP="00206761">
      <w:pPr>
        <w:spacing w:after="0"/>
        <w:jc w:val="both"/>
        <w:rPr>
          <w:rFonts w:ascii="Times New Roman" w:hAnsi="Times New Roman" w:cs="Times New Roman"/>
          <w:sz w:val="24"/>
          <w:szCs w:val="24"/>
        </w:rPr>
      </w:pPr>
    </w:p>
    <w:p w14:paraId="06805823" w14:textId="11E08345" w:rsidR="00E620FB" w:rsidRPr="00E953E2" w:rsidRDefault="00E620FB" w:rsidP="00206761">
      <w:pPr>
        <w:spacing w:after="0"/>
        <w:jc w:val="both"/>
        <w:rPr>
          <w:rFonts w:ascii="Times New Roman" w:hAnsi="Times New Roman" w:cs="Times New Roman"/>
          <w:b/>
          <w:sz w:val="24"/>
          <w:szCs w:val="24"/>
        </w:rPr>
      </w:pPr>
      <w:r w:rsidRPr="00E953E2">
        <w:rPr>
          <w:rFonts w:ascii="Times New Roman" w:hAnsi="Times New Roman" w:cs="Times New Roman"/>
          <w:b/>
          <w:sz w:val="24"/>
          <w:szCs w:val="24"/>
        </w:rPr>
        <w:t xml:space="preserve">Table </w:t>
      </w:r>
      <w:r w:rsidR="00753716" w:rsidRPr="00E953E2">
        <w:rPr>
          <w:rFonts w:ascii="Times New Roman" w:hAnsi="Times New Roman" w:cs="Times New Roman"/>
          <w:b/>
          <w:sz w:val="24"/>
          <w:szCs w:val="24"/>
        </w:rPr>
        <w:t>8</w:t>
      </w:r>
      <w:r w:rsidRPr="00E953E2">
        <w:rPr>
          <w:rFonts w:ascii="Times New Roman" w:hAnsi="Times New Roman" w:cs="Times New Roman"/>
          <w:b/>
          <w:sz w:val="24"/>
          <w:szCs w:val="24"/>
        </w:rPr>
        <w:t>: Available service for pandemic/disaster period virtual information provision</w:t>
      </w:r>
    </w:p>
    <w:tbl>
      <w:tblPr>
        <w:tblStyle w:val="TableGrid"/>
        <w:tblW w:w="9209"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122"/>
        <w:gridCol w:w="1628"/>
        <w:gridCol w:w="1150"/>
        <w:gridCol w:w="1190"/>
        <w:gridCol w:w="1137"/>
        <w:gridCol w:w="819"/>
        <w:gridCol w:w="1163"/>
      </w:tblGrid>
      <w:tr w:rsidR="004B01AC" w:rsidRPr="00E953E2" w14:paraId="3D20166B" w14:textId="77777777" w:rsidTr="00072B9E">
        <w:tc>
          <w:tcPr>
            <w:tcW w:w="2122" w:type="dxa"/>
            <w:tcBorders>
              <w:top w:val="single" w:sz="4" w:space="0" w:color="auto"/>
              <w:bottom w:val="single" w:sz="4" w:space="0" w:color="auto"/>
            </w:tcBorders>
          </w:tcPr>
          <w:p w14:paraId="201F5602"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 xml:space="preserve">Services </w:t>
            </w:r>
          </w:p>
        </w:tc>
        <w:tc>
          <w:tcPr>
            <w:tcW w:w="1628" w:type="dxa"/>
            <w:tcBorders>
              <w:top w:val="single" w:sz="4" w:space="0" w:color="auto"/>
              <w:bottom w:val="single" w:sz="4" w:space="0" w:color="auto"/>
            </w:tcBorders>
          </w:tcPr>
          <w:p w14:paraId="6D334432"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Not available</w:t>
            </w:r>
          </w:p>
        </w:tc>
        <w:tc>
          <w:tcPr>
            <w:tcW w:w="1150" w:type="dxa"/>
            <w:tcBorders>
              <w:top w:val="single" w:sz="4" w:space="0" w:color="auto"/>
              <w:bottom w:val="single" w:sz="4" w:space="0" w:color="auto"/>
            </w:tcBorders>
          </w:tcPr>
          <w:p w14:paraId="62CC1837"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Provided</w:t>
            </w:r>
          </w:p>
        </w:tc>
        <w:tc>
          <w:tcPr>
            <w:tcW w:w="1190" w:type="dxa"/>
            <w:tcBorders>
              <w:top w:val="single" w:sz="4" w:space="0" w:color="auto"/>
              <w:bottom w:val="single" w:sz="4" w:space="0" w:color="auto"/>
            </w:tcBorders>
          </w:tcPr>
          <w:p w14:paraId="4AC9DF1B"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Available</w:t>
            </w:r>
          </w:p>
        </w:tc>
        <w:tc>
          <w:tcPr>
            <w:tcW w:w="1137" w:type="dxa"/>
            <w:tcBorders>
              <w:top w:val="single" w:sz="4" w:space="0" w:color="auto"/>
              <w:bottom w:val="single" w:sz="4" w:space="0" w:color="auto"/>
            </w:tcBorders>
          </w:tcPr>
          <w:p w14:paraId="3D80E294"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Readily available</w:t>
            </w:r>
          </w:p>
        </w:tc>
        <w:tc>
          <w:tcPr>
            <w:tcW w:w="819" w:type="dxa"/>
            <w:tcBorders>
              <w:top w:val="single" w:sz="4" w:space="0" w:color="auto"/>
              <w:bottom w:val="single" w:sz="4" w:space="0" w:color="auto"/>
            </w:tcBorders>
          </w:tcPr>
          <w:p w14:paraId="14812474"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163" w:type="dxa"/>
            <w:tcBorders>
              <w:top w:val="single" w:sz="4" w:space="0" w:color="auto"/>
              <w:bottom w:val="single" w:sz="4" w:space="0" w:color="auto"/>
            </w:tcBorders>
          </w:tcPr>
          <w:p w14:paraId="39604411"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4B01AC" w:rsidRPr="00E953E2" w14:paraId="5E1898E7" w14:textId="77777777" w:rsidTr="00072B9E">
        <w:tc>
          <w:tcPr>
            <w:tcW w:w="2122" w:type="dxa"/>
            <w:tcBorders>
              <w:top w:val="single" w:sz="4" w:space="0" w:color="auto"/>
            </w:tcBorders>
          </w:tcPr>
          <w:p w14:paraId="5706134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website/page</w:t>
            </w:r>
          </w:p>
        </w:tc>
        <w:tc>
          <w:tcPr>
            <w:tcW w:w="1628" w:type="dxa"/>
            <w:tcBorders>
              <w:top w:val="single" w:sz="4" w:space="0" w:color="auto"/>
            </w:tcBorders>
          </w:tcPr>
          <w:p w14:paraId="1F1DD3F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5658C640"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50" w:type="dxa"/>
            <w:tcBorders>
              <w:top w:val="single" w:sz="4" w:space="0" w:color="auto"/>
            </w:tcBorders>
          </w:tcPr>
          <w:p w14:paraId="26BA6F3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5948CB3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1190" w:type="dxa"/>
            <w:tcBorders>
              <w:top w:val="single" w:sz="4" w:space="0" w:color="auto"/>
            </w:tcBorders>
          </w:tcPr>
          <w:p w14:paraId="58A91F6C"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6B276AA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137" w:type="dxa"/>
            <w:tcBorders>
              <w:top w:val="single" w:sz="4" w:space="0" w:color="auto"/>
            </w:tcBorders>
          </w:tcPr>
          <w:p w14:paraId="623311C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p w14:paraId="5C3F125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62.3%</w:t>
            </w:r>
          </w:p>
        </w:tc>
        <w:tc>
          <w:tcPr>
            <w:tcW w:w="819" w:type="dxa"/>
            <w:tcBorders>
              <w:top w:val="single" w:sz="4" w:space="0" w:color="auto"/>
            </w:tcBorders>
          </w:tcPr>
          <w:p w14:paraId="7AAF2270"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3.37</w:t>
            </w:r>
          </w:p>
        </w:tc>
        <w:tc>
          <w:tcPr>
            <w:tcW w:w="1163" w:type="dxa"/>
            <w:tcBorders>
              <w:top w:val="single" w:sz="4" w:space="0" w:color="auto"/>
            </w:tcBorders>
          </w:tcPr>
          <w:p w14:paraId="2BC9218B"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0.940</w:t>
            </w:r>
          </w:p>
        </w:tc>
      </w:tr>
      <w:tr w:rsidR="004B01AC" w:rsidRPr="00E953E2" w14:paraId="6A7A5A57" w14:textId="77777777" w:rsidTr="00072B9E">
        <w:tc>
          <w:tcPr>
            <w:tcW w:w="2122" w:type="dxa"/>
          </w:tcPr>
          <w:p w14:paraId="7931D04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Social media platforms (Facebook, Telegram, WhatsApp, IG, YouTube, etc.)</w:t>
            </w:r>
          </w:p>
        </w:tc>
        <w:tc>
          <w:tcPr>
            <w:tcW w:w="1628" w:type="dxa"/>
          </w:tcPr>
          <w:p w14:paraId="0710B27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w:t>
            </w:r>
          </w:p>
          <w:p w14:paraId="269BB51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10.3%</w:t>
            </w:r>
          </w:p>
        </w:tc>
        <w:tc>
          <w:tcPr>
            <w:tcW w:w="1150" w:type="dxa"/>
          </w:tcPr>
          <w:p w14:paraId="3E7EBA6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1EC1B7B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1190" w:type="dxa"/>
          </w:tcPr>
          <w:p w14:paraId="08B2C1F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4CC75D8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137" w:type="dxa"/>
          </w:tcPr>
          <w:p w14:paraId="175B93C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2F4118A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819" w:type="dxa"/>
          </w:tcPr>
          <w:p w14:paraId="6F5C8773"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3.10</w:t>
            </w:r>
          </w:p>
        </w:tc>
        <w:tc>
          <w:tcPr>
            <w:tcW w:w="1163" w:type="dxa"/>
          </w:tcPr>
          <w:p w14:paraId="4BC5487A"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0.985</w:t>
            </w:r>
          </w:p>
        </w:tc>
      </w:tr>
      <w:tr w:rsidR="004B01AC" w:rsidRPr="00E953E2" w14:paraId="0AAB30D7" w14:textId="77777777" w:rsidTr="00072B9E">
        <w:tc>
          <w:tcPr>
            <w:tcW w:w="2122" w:type="dxa"/>
          </w:tcPr>
          <w:p w14:paraId="6599647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Internet-enabled official platforms (Email, Academia.Edu, LinkedIn)</w:t>
            </w:r>
          </w:p>
        </w:tc>
        <w:tc>
          <w:tcPr>
            <w:tcW w:w="1628" w:type="dxa"/>
          </w:tcPr>
          <w:p w14:paraId="48AF624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w:t>
            </w:r>
          </w:p>
          <w:p w14:paraId="0B59F0B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10.3%</w:t>
            </w:r>
          </w:p>
        </w:tc>
        <w:tc>
          <w:tcPr>
            <w:tcW w:w="1150" w:type="dxa"/>
          </w:tcPr>
          <w:p w14:paraId="147596A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E2107D0"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190" w:type="dxa"/>
          </w:tcPr>
          <w:p w14:paraId="5435A88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298F278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tc>
        <w:tc>
          <w:tcPr>
            <w:tcW w:w="1137" w:type="dxa"/>
          </w:tcPr>
          <w:p w14:paraId="73EC096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4131D0CB"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819" w:type="dxa"/>
          </w:tcPr>
          <w:p w14:paraId="2F23D8E2"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2.99</w:t>
            </w:r>
          </w:p>
        </w:tc>
        <w:tc>
          <w:tcPr>
            <w:tcW w:w="1163" w:type="dxa"/>
          </w:tcPr>
          <w:p w14:paraId="0D44277A"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0.970</w:t>
            </w:r>
          </w:p>
        </w:tc>
      </w:tr>
      <w:tr w:rsidR="004B01AC" w:rsidRPr="00E953E2" w14:paraId="4438612D" w14:textId="77777777" w:rsidTr="00072B9E">
        <w:tc>
          <w:tcPr>
            <w:tcW w:w="2122" w:type="dxa"/>
          </w:tcPr>
          <w:p w14:paraId="38EA0C65" w14:textId="7E0FCC5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Google account </w:t>
            </w:r>
          </w:p>
        </w:tc>
        <w:tc>
          <w:tcPr>
            <w:tcW w:w="1628" w:type="dxa"/>
          </w:tcPr>
          <w:p w14:paraId="05EA58C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0A5BCAB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50" w:type="dxa"/>
          </w:tcPr>
          <w:p w14:paraId="7E7BB55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6AE826D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190" w:type="dxa"/>
          </w:tcPr>
          <w:p w14:paraId="6727D3E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DF9739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137" w:type="dxa"/>
          </w:tcPr>
          <w:p w14:paraId="65D3B7C0"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063D299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819" w:type="dxa"/>
          </w:tcPr>
          <w:p w14:paraId="7370CAA9"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2.92</w:t>
            </w:r>
          </w:p>
        </w:tc>
        <w:tc>
          <w:tcPr>
            <w:tcW w:w="1163" w:type="dxa"/>
          </w:tcPr>
          <w:p w14:paraId="491BA291"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1.073</w:t>
            </w:r>
          </w:p>
        </w:tc>
      </w:tr>
      <w:tr w:rsidR="004B01AC" w:rsidRPr="00E953E2" w14:paraId="0F221075" w14:textId="77777777" w:rsidTr="00072B9E">
        <w:tc>
          <w:tcPr>
            <w:tcW w:w="2122" w:type="dxa"/>
          </w:tcPr>
          <w:p w14:paraId="6B4125F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Private study carrels</w:t>
            </w:r>
          </w:p>
        </w:tc>
        <w:tc>
          <w:tcPr>
            <w:tcW w:w="1628" w:type="dxa"/>
          </w:tcPr>
          <w:p w14:paraId="3D5AC01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w:t>
            </w:r>
          </w:p>
          <w:p w14:paraId="5D87E4E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tc>
        <w:tc>
          <w:tcPr>
            <w:tcW w:w="1150" w:type="dxa"/>
          </w:tcPr>
          <w:p w14:paraId="41666F9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11D44B6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1190" w:type="dxa"/>
          </w:tcPr>
          <w:p w14:paraId="185E5E5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119</w:t>
            </w:r>
          </w:p>
          <w:p w14:paraId="77558C2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58.3%</w:t>
            </w:r>
          </w:p>
        </w:tc>
        <w:tc>
          <w:tcPr>
            <w:tcW w:w="1137" w:type="dxa"/>
          </w:tcPr>
          <w:p w14:paraId="27EF045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1785885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819" w:type="dxa"/>
          </w:tcPr>
          <w:p w14:paraId="78CC678A"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2.88</w:t>
            </w:r>
          </w:p>
        </w:tc>
        <w:tc>
          <w:tcPr>
            <w:tcW w:w="1163" w:type="dxa"/>
          </w:tcPr>
          <w:p w14:paraId="54AD1596"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0.753</w:t>
            </w:r>
          </w:p>
        </w:tc>
      </w:tr>
      <w:tr w:rsidR="004B01AC" w:rsidRPr="00E953E2" w14:paraId="0B1CC6C1" w14:textId="77777777" w:rsidTr="00072B9E">
        <w:tc>
          <w:tcPr>
            <w:tcW w:w="2122" w:type="dxa"/>
          </w:tcPr>
          <w:p w14:paraId="6C9AAA0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resources loaning service</w:t>
            </w:r>
          </w:p>
        </w:tc>
        <w:tc>
          <w:tcPr>
            <w:tcW w:w="1628" w:type="dxa"/>
          </w:tcPr>
          <w:p w14:paraId="0479D7A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w:t>
            </w:r>
          </w:p>
          <w:p w14:paraId="515357D1"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tc>
        <w:tc>
          <w:tcPr>
            <w:tcW w:w="1150" w:type="dxa"/>
          </w:tcPr>
          <w:p w14:paraId="055CDC9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5686993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1190" w:type="dxa"/>
          </w:tcPr>
          <w:p w14:paraId="04B1AEF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94</w:t>
            </w:r>
          </w:p>
          <w:p w14:paraId="2F91686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46.1%</w:t>
            </w:r>
          </w:p>
        </w:tc>
        <w:tc>
          <w:tcPr>
            <w:tcW w:w="1137" w:type="dxa"/>
          </w:tcPr>
          <w:p w14:paraId="7860411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1FADF63C"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819" w:type="dxa"/>
          </w:tcPr>
          <w:p w14:paraId="6FCC1E68"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163" w:type="dxa"/>
          </w:tcPr>
          <w:p w14:paraId="04B767FB"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0.888</w:t>
            </w:r>
          </w:p>
        </w:tc>
      </w:tr>
      <w:tr w:rsidR="004B01AC" w:rsidRPr="00E953E2" w14:paraId="08542704" w14:textId="77777777" w:rsidTr="00072B9E">
        <w:tc>
          <w:tcPr>
            <w:tcW w:w="2122" w:type="dxa"/>
          </w:tcPr>
          <w:p w14:paraId="56BBE16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Off-campus access to library resources and services</w:t>
            </w:r>
          </w:p>
        </w:tc>
        <w:tc>
          <w:tcPr>
            <w:tcW w:w="1628" w:type="dxa"/>
          </w:tcPr>
          <w:p w14:paraId="00C24BE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w:t>
            </w:r>
          </w:p>
          <w:p w14:paraId="38E7054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13.2%</w:t>
            </w:r>
          </w:p>
        </w:tc>
        <w:tc>
          <w:tcPr>
            <w:tcW w:w="1150" w:type="dxa"/>
          </w:tcPr>
          <w:p w14:paraId="11C27A9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6CE6CE1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1190" w:type="dxa"/>
          </w:tcPr>
          <w:p w14:paraId="6D7C7E1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5BFE852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1137" w:type="dxa"/>
          </w:tcPr>
          <w:p w14:paraId="4E46538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7AFF244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819" w:type="dxa"/>
          </w:tcPr>
          <w:p w14:paraId="291FA783"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163" w:type="dxa"/>
          </w:tcPr>
          <w:p w14:paraId="3E6A1FD6"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0.977</w:t>
            </w:r>
          </w:p>
        </w:tc>
      </w:tr>
      <w:tr w:rsidR="004B01AC" w:rsidRPr="00E953E2" w14:paraId="5716FAA4" w14:textId="77777777" w:rsidTr="00072B9E">
        <w:tc>
          <w:tcPr>
            <w:tcW w:w="2122" w:type="dxa"/>
          </w:tcPr>
          <w:p w14:paraId="2EB459E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Cell phone messages</w:t>
            </w:r>
          </w:p>
        </w:tc>
        <w:tc>
          <w:tcPr>
            <w:tcW w:w="1628" w:type="dxa"/>
          </w:tcPr>
          <w:p w14:paraId="57E9E80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67</w:t>
            </w:r>
          </w:p>
          <w:p w14:paraId="4377511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32.8%</w:t>
            </w:r>
          </w:p>
        </w:tc>
        <w:tc>
          <w:tcPr>
            <w:tcW w:w="1150" w:type="dxa"/>
          </w:tcPr>
          <w:p w14:paraId="536E1B6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w:t>
            </w:r>
          </w:p>
          <w:p w14:paraId="421DD53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13.7%</w:t>
            </w:r>
          </w:p>
        </w:tc>
        <w:tc>
          <w:tcPr>
            <w:tcW w:w="1190" w:type="dxa"/>
          </w:tcPr>
          <w:p w14:paraId="0D88C16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52701E8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1137" w:type="dxa"/>
          </w:tcPr>
          <w:p w14:paraId="3250DF6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6397B75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819" w:type="dxa"/>
          </w:tcPr>
          <w:p w14:paraId="4E60F8D7"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2.48</w:t>
            </w:r>
          </w:p>
        </w:tc>
        <w:tc>
          <w:tcPr>
            <w:tcW w:w="1163" w:type="dxa"/>
          </w:tcPr>
          <w:p w14:paraId="79373C73"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1.205</w:t>
            </w:r>
          </w:p>
        </w:tc>
      </w:tr>
      <w:tr w:rsidR="004B01AC" w:rsidRPr="00E953E2" w14:paraId="24C70918" w14:textId="77777777" w:rsidTr="00072B9E">
        <w:tc>
          <w:tcPr>
            <w:tcW w:w="2122" w:type="dxa"/>
          </w:tcPr>
          <w:p w14:paraId="66205F4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Internet connectivity</w:t>
            </w:r>
          </w:p>
        </w:tc>
        <w:tc>
          <w:tcPr>
            <w:tcW w:w="1628" w:type="dxa"/>
          </w:tcPr>
          <w:p w14:paraId="02F4214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6AAE602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1150" w:type="dxa"/>
          </w:tcPr>
          <w:p w14:paraId="3EAAFE6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40EE7E2C"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90" w:type="dxa"/>
          </w:tcPr>
          <w:p w14:paraId="186B462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666E729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137" w:type="dxa"/>
          </w:tcPr>
          <w:p w14:paraId="363029A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w:t>
            </w:r>
          </w:p>
          <w:p w14:paraId="70BB017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13.7%</w:t>
            </w:r>
          </w:p>
        </w:tc>
        <w:tc>
          <w:tcPr>
            <w:tcW w:w="819" w:type="dxa"/>
          </w:tcPr>
          <w:p w14:paraId="51337670"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2.25</w:t>
            </w:r>
          </w:p>
        </w:tc>
        <w:tc>
          <w:tcPr>
            <w:tcW w:w="1163" w:type="dxa"/>
          </w:tcPr>
          <w:p w14:paraId="3E5382A0"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1.110</w:t>
            </w:r>
          </w:p>
        </w:tc>
      </w:tr>
      <w:tr w:rsidR="00E620FB" w:rsidRPr="00E953E2" w14:paraId="69D5FBE9" w14:textId="77777777" w:rsidTr="00072B9E">
        <w:tc>
          <w:tcPr>
            <w:tcW w:w="9209" w:type="dxa"/>
            <w:gridSpan w:val="7"/>
          </w:tcPr>
          <w:p w14:paraId="02B4B6D0" w14:textId="77777777" w:rsidR="00E620FB" w:rsidRPr="00E953E2" w:rsidRDefault="00E620FB" w:rsidP="00FC3DDE">
            <w:pPr>
              <w:spacing w:after="0" w:line="240" w:lineRule="auto"/>
              <w:jc w:val="center"/>
              <w:rPr>
                <w:rFonts w:ascii="Times New Roman" w:hAnsi="Times New Roman" w:cs="Times New Roman"/>
                <w:b/>
                <w:sz w:val="24"/>
                <w:szCs w:val="24"/>
              </w:rPr>
            </w:pPr>
            <w:r w:rsidRPr="00E953E2">
              <w:rPr>
                <w:rFonts w:ascii="Times New Roman" w:hAnsi="Times New Roman" w:cs="Times New Roman"/>
                <w:b/>
                <w:sz w:val="24"/>
                <w:szCs w:val="24"/>
              </w:rPr>
              <w:t>Weighted Mean = 2.84</w:t>
            </w:r>
          </w:p>
        </w:tc>
      </w:tr>
    </w:tbl>
    <w:p w14:paraId="308A4C30" w14:textId="77777777" w:rsidR="00753716" w:rsidRPr="00E953E2" w:rsidRDefault="00753716" w:rsidP="00FC3DDE">
      <w:pPr>
        <w:spacing w:after="0"/>
        <w:jc w:val="both"/>
        <w:rPr>
          <w:rFonts w:ascii="Times New Roman" w:hAnsi="Times New Roman" w:cs="Times New Roman"/>
          <w:sz w:val="24"/>
          <w:szCs w:val="24"/>
        </w:rPr>
      </w:pPr>
    </w:p>
    <w:p w14:paraId="40062402" w14:textId="70D93548" w:rsidR="008967B6" w:rsidRPr="00E953E2" w:rsidRDefault="008967B6" w:rsidP="00753716">
      <w:pPr>
        <w:spacing w:after="0"/>
        <w:rPr>
          <w:rFonts w:ascii="Times New Roman" w:hAnsi="Times New Roman" w:cs="Times New Roman"/>
          <w:b/>
          <w:sz w:val="24"/>
          <w:szCs w:val="24"/>
        </w:rPr>
      </w:pPr>
      <w:r w:rsidRPr="00E953E2">
        <w:rPr>
          <w:rFonts w:ascii="Times New Roman" w:hAnsi="Times New Roman" w:cs="Times New Roman"/>
          <w:b/>
          <w:sz w:val="24"/>
          <w:szCs w:val="24"/>
        </w:rPr>
        <w:br w:type="page"/>
      </w:r>
    </w:p>
    <w:p w14:paraId="4FDA9E4F" w14:textId="7165A946" w:rsidR="00E620FB" w:rsidRPr="00E953E2" w:rsidRDefault="00E620FB" w:rsidP="00753716">
      <w:pPr>
        <w:spacing w:after="0"/>
        <w:jc w:val="both"/>
        <w:rPr>
          <w:rFonts w:ascii="Times New Roman" w:hAnsi="Times New Roman" w:cs="Times New Roman"/>
          <w:b/>
          <w:sz w:val="24"/>
          <w:szCs w:val="24"/>
        </w:rPr>
      </w:pPr>
      <w:r w:rsidRPr="00E953E2">
        <w:rPr>
          <w:rFonts w:ascii="Times New Roman" w:hAnsi="Times New Roman" w:cs="Times New Roman"/>
          <w:b/>
          <w:sz w:val="24"/>
          <w:szCs w:val="24"/>
        </w:rPr>
        <w:lastRenderedPageBreak/>
        <w:t xml:space="preserve">Table </w:t>
      </w:r>
      <w:r w:rsidR="00206761" w:rsidRPr="00E953E2">
        <w:rPr>
          <w:rFonts w:ascii="Times New Roman" w:hAnsi="Times New Roman" w:cs="Times New Roman"/>
          <w:b/>
          <w:sz w:val="24"/>
          <w:szCs w:val="24"/>
        </w:rPr>
        <w:t>9</w:t>
      </w:r>
      <w:r w:rsidRPr="00E953E2">
        <w:rPr>
          <w:rFonts w:ascii="Times New Roman" w:hAnsi="Times New Roman" w:cs="Times New Roman"/>
          <w:b/>
          <w:sz w:val="24"/>
          <w:szCs w:val="24"/>
        </w:rPr>
        <w:t xml:space="preserve">: Academic library staff’s skillfulness and readiness for library service delivery during pandemic and occurrence of disaster in academic libraries in Ogun State </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302"/>
        <w:gridCol w:w="883"/>
        <w:gridCol w:w="1003"/>
        <w:gridCol w:w="923"/>
        <w:gridCol w:w="910"/>
        <w:gridCol w:w="649"/>
        <w:gridCol w:w="689"/>
        <w:gridCol w:w="67"/>
      </w:tblGrid>
      <w:tr w:rsidR="00B63A5D" w:rsidRPr="00E953E2" w14:paraId="284773C6" w14:textId="77777777" w:rsidTr="00072B9E">
        <w:tc>
          <w:tcPr>
            <w:tcW w:w="3302" w:type="dxa"/>
            <w:tcBorders>
              <w:top w:val="single" w:sz="4" w:space="0" w:color="auto"/>
              <w:bottom w:val="single" w:sz="4" w:space="0" w:color="auto"/>
            </w:tcBorders>
          </w:tcPr>
          <w:p w14:paraId="197CB2AF"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Skills</w:t>
            </w:r>
          </w:p>
        </w:tc>
        <w:tc>
          <w:tcPr>
            <w:tcW w:w="883" w:type="dxa"/>
            <w:tcBorders>
              <w:top w:val="single" w:sz="4" w:space="0" w:color="auto"/>
              <w:bottom w:val="single" w:sz="4" w:space="0" w:color="auto"/>
            </w:tcBorders>
          </w:tcPr>
          <w:p w14:paraId="5FDFB3D2"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Not skilled</w:t>
            </w:r>
          </w:p>
        </w:tc>
        <w:tc>
          <w:tcPr>
            <w:tcW w:w="1003" w:type="dxa"/>
            <w:tcBorders>
              <w:top w:val="single" w:sz="4" w:space="0" w:color="auto"/>
              <w:bottom w:val="single" w:sz="4" w:space="0" w:color="auto"/>
            </w:tcBorders>
          </w:tcPr>
          <w:p w14:paraId="24026DBC"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Neutral</w:t>
            </w:r>
          </w:p>
        </w:tc>
        <w:tc>
          <w:tcPr>
            <w:tcW w:w="923" w:type="dxa"/>
            <w:tcBorders>
              <w:top w:val="single" w:sz="4" w:space="0" w:color="auto"/>
              <w:bottom w:val="single" w:sz="4" w:space="0" w:color="auto"/>
            </w:tcBorders>
          </w:tcPr>
          <w:p w14:paraId="0C389519"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Skilled</w:t>
            </w:r>
          </w:p>
        </w:tc>
        <w:tc>
          <w:tcPr>
            <w:tcW w:w="910" w:type="dxa"/>
            <w:tcBorders>
              <w:top w:val="single" w:sz="4" w:space="0" w:color="auto"/>
              <w:bottom w:val="single" w:sz="4" w:space="0" w:color="auto"/>
            </w:tcBorders>
          </w:tcPr>
          <w:p w14:paraId="71BCA4B7"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Highly skilled</w:t>
            </w:r>
          </w:p>
        </w:tc>
        <w:tc>
          <w:tcPr>
            <w:tcW w:w="649" w:type="dxa"/>
            <w:tcBorders>
              <w:top w:val="single" w:sz="4" w:space="0" w:color="auto"/>
              <w:bottom w:val="single" w:sz="4" w:space="0" w:color="auto"/>
            </w:tcBorders>
          </w:tcPr>
          <w:p w14:paraId="6D07E90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position w:val="-6"/>
                <w:sz w:val="24"/>
                <w:szCs w:val="24"/>
              </w:rPr>
              <w:object w:dxaOrig="200" w:dyaOrig="260" w14:anchorId="09F324E2">
                <v:shape id="_x0000_i1073" type="#_x0000_t75" style="width:9.4pt;height:13.65pt" o:ole="">
                  <v:imagedata r:id="rId56" o:title=""/>
                </v:shape>
                <o:OLEObject Type="Embed" ProgID="Equation.3" ShapeID="_x0000_i1073" DrawAspect="Content" ObjectID="_1806118304" r:id="rId57"/>
              </w:object>
            </w:r>
          </w:p>
        </w:tc>
        <w:tc>
          <w:tcPr>
            <w:tcW w:w="756" w:type="dxa"/>
            <w:gridSpan w:val="2"/>
            <w:tcBorders>
              <w:top w:val="single" w:sz="4" w:space="0" w:color="auto"/>
              <w:bottom w:val="single" w:sz="4" w:space="0" w:color="auto"/>
            </w:tcBorders>
          </w:tcPr>
          <w:p w14:paraId="6382B430"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S.D</w:t>
            </w:r>
          </w:p>
        </w:tc>
      </w:tr>
      <w:tr w:rsidR="00B63A5D" w:rsidRPr="00E953E2" w14:paraId="4F77897F" w14:textId="77777777" w:rsidTr="00072B9E">
        <w:tc>
          <w:tcPr>
            <w:tcW w:w="3302" w:type="dxa"/>
            <w:tcBorders>
              <w:top w:val="single" w:sz="4" w:space="0" w:color="auto"/>
            </w:tcBorders>
          </w:tcPr>
          <w:p w14:paraId="748C280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Seamless adjustment to emerging technology </w:t>
            </w:r>
          </w:p>
        </w:tc>
        <w:tc>
          <w:tcPr>
            <w:tcW w:w="883" w:type="dxa"/>
            <w:tcBorders>
              <w:top w:val="single" w:sz="4" w:space="0" w:color="auto"/>
            </w:tcBorders>
          </w:tcPr>
          <w:p w14:paraId="3FE9AC2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027E32C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003" w:type="dxa"/>
            <w:tcBorders>
              <w:top w:val="single" w:sz="4" w:space="0" w:color="auto"/>
            </w:tcBorders>
          </w:tcPr>
          <w:p w14:paraId="3E6FCC1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61F69F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923" w:type="dxa"/>
            <w:tcBorders>
              <w:top w:val="single" w:sz="4" w:space="0" w:color="auto"/>
            </w:tcBorders>
          </w:tcPr>
          <w:p w14:paraId="4D4FD59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0AC2FC3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tc>
        <w:tc>
          <w:tcPr>
            <w:tcW w:w="910" w:type="dxa"/>
            <w:tcBorders>
              <w:top w:val="single" w:sz="4" w:space="0" w:color="auto"/>
            </w:tcBorders>
          </w:tcPr>
          <w:p w14:paraId="7553BB4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p w14:paraId="28455E9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w:t>
            </w:r>
          </w:p>
        </w:tc>
        <w:tc>
          <w:tcPr>
            <w:tcW w:w="649" w:type="dxa"/>
            <w:tcBorders>
              <w:top w:val="single" w:sz="4" w:space="0" w:color="auto"/>
            </w:tcBorders>
          </w:tcPr>
          <w:p w14:paraId="084A12E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2.83</w:t>
            </w:r>
          </w:p>
        </w:tc>
        <w:tc>
          <w:tcPr>
            <w:tcW w:w="756" w:type="dxa"/>
            <w:gridSpan w:val="2"/>
            <w:tcBorders>
              <w:top w:val="single" w:sz="4" w:space="0" w:color="auto"/>
            </w:tcBorders>
          </w:tcPr>
          <w:p w14:paraId="1CC51306"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1.051</w:t>
            </w:r>
          </w:p>
        </w:tc>
      </w:tr>
      <w:tr w:rsidR="00B63A5D" w:rsidRPr="00E953E2" w14:paraId="41C01FE1" w14:textId="77777777" w:rsidTr="00072B9E">
        <w:tc>
          <w:tcPr>
            <w:tcW w:w="3302" w:type="dxa"/>
          </w:tcPr>
          <w:p w14:paraId="0E7167E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handling skills</w:t>
            </w:r>
          </w:p>
        </w:tc>
        <w:tc>
          <w:tcPr>
            <w:tcW w:w="883" w:type="dxa"/>
          </w:tcPr>
          <w:p w14:paraId="2FAAF6C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w:t>
            </w:r>
          </w:p>
          <w:p w14:paraId="4CCB356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20.1%</w:t>
            </w:r>
          </w:p>
        </w:tc>
        <w:tc>
          <w:tcPr>
            <w:tcW w:w="1003" w:type="dxa"/>
          </w:tcPr>
          <w:p w14:paraId="2ACC477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9DFAAE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923" w:type="dxa"/>
          </w:tcPr>
          <w:p w14:paraId="14AB481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09FA5A6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910" w:type="dxa"/>
          </w:tcPr>
          <w:p w14:paraId="6469E68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4DBE624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649" w:type="dxa"/>
          </w:tcPr>
          <w:p w14:paraId="1BCBFF7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2.79</w:t>
            </w:r>
          </w:p>
        </w:tc>
        <w:tc>
          <w:tcPr>
            <w:tcW w:w="756" w:type="dxa"/>
            <w:gridSpan w:val="2"/>
          </w:tcPr>
          <w:p w14:paraId="7C14B712"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1.136</w:t>
            </w:r>
          </w:p>
        </w:tc>
      </w:tr>
      <w:tr w:rsidR="00B63A5D" w:rsidRPr="00E953E2" w14:paraId="0BA291E8" w14:textId="77777777" w:rsidTr="00072B9E">
        <w:tc>
          <w:tcPr>
            <w:tcW w:w="3302" w:type="dxa"/>
          </w:tcPr>
          <w:p w14:paraId="7D62F70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Disaster control gadgets handling skills (use of extinguishers, sprinklers, etc.)</w:t>
            </w:r>
          </w:p>
        </w:tc>
        <w:tc>
          <w:tcPr>
            <w:tcW w:w="883" w:type="dxa"/>
          </w:tcPr>
          <w:p w14:paraId="58AB6E9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43BE2CF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1003" w:type="dxa"/>
          </w:tcPr>
          <w:p w14:paraId="71CFA33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45B6857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923" w:type="dxa"/>
          </w:tcPr>
          <w:p w14:paraId="062B47D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4570485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910" w:type="dxa"/>
          </w:tcPr>
          <w:p w14:paraId="7F93284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4B7C6E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649" w:type="dxa"/>
          </w:tcPr>
          <w:p w14:paraId="7F9C8F0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756" w:type="dxa"/>
            <w:gridSpan w:val="2"/>
          </w:tcPr>
          <w:p w14:paraId="34285DC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1.024</w:t>
            </w:r>
          </w:p>
        </w:tc>
      </w:tr>
      <w:tr w:rsidR="00B63A5D" w:rsidRPr="00E953E2" w14:paraId="652B993E" w14:textId="77777777" w:rsidTr="00072B9E">
        <w:tc>
          <w:tcPr>
            <w:tcW w:w="3302" w:type="dxa"/>
          </w:tcPr>
          <w:p w14:paraId="60D9749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Project management skills</w:t>
            </w:r>
          </w:p>
        </w:tc>
        <w:tc>
          <w:tcPr>
            <w:tcW w:w="883" w:type="dxa"/>
          </w:tcPr>
          <w:p w14:paraId="115A63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539C8B0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003" w:type="dxa"/>
          </w:tcPr>
          <w:p w14:paraId="378E23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62F2A41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923" w:type="dxa"/>
          </w:tcPr>
          <w:p w14:paraId="118D810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80</w:t>
            </w:r>
          </w:p>
          <w:p w14:paraId="7C9C141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39.2%</w:t>
            </w:r>
          </w:p>
        </w:tc>
        <w:tc>
          <w:tcPr>
            <w:tcW w:w="910" w:type="dxa"/>
          </w:tcPr>
          <w:p w14:paraId="0ABB2CF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49B9CB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649" w:type="dxa"/>
          </w:tcPr>
          <w:p w14:paraId="77B2E6C3"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2.72</w:t>
            </w:r>
          </w:p>
        </w:tc>
        <w:tc>
          <w:tcPr>
            <w:tcW w:w="756" w:type="dxa"/>
            <w:gridSpan w:val="2"/>
          </w:tcPr>
          <w:p w14:paraId="254BBA02"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1.053</w:t>
            </w:r>
          </w:p>
        </w:tc>
      </w:tr>
      <w:tr w:rsidR="00B63A5D" w:rsidRPr="00E953E2" w14:paraId="6B4048B8" w14:textId="77777777" w:rsidTr="00072B9E">
        <w:tc>
          <w:tcPr>
            <w:tcW w:w="3302" w:type="dxa"/>
          </w:tcPr>
          <w:p w14:paraId="06A19D6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Pandemic control gadgets handling skills (use of thermometer, etc.)</w:t>
            </w:r>
          </w:p>
        </w:tc>
        <w:tc>
          <w:tcPr>
            <w:tcW w:w="883" w:type="dxa"/>
          </w:tcPr>
          <w:p w14:paraId="012129A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7048ABD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1003" w:type="dxa"/>
          </w:tcPr>
          <w:p w14:paraId="2EF5105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0A81296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923" w:type="dxa"/>
          </w:tcPr>
          <w:p w14:paraId="181D628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3A59AB4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10" w:type="dxa"/>
          </w:tcPr>
          <w:p w14:paraId="1D0CEBF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65</w:t>
            </w:r>
          </w:p>
          <w:p w14:paraId="13C5DB9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31.9%</w:t>
            </w:r>
          </w:p>
        </w:tc>
        <w:tc>
          <w:tcPr>
            <w:tcW w:w="649" w:type="dxa"/>
          </w:tcPr>
          <w:p w14:paraId="28852C4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2.71</w:t>
            </w:r>
          </w:p>
        </w:tc>
        <w:tc>
          <w:tcPr>
            <w:tcW w:w="756" w:type="dxa"/>
            <w:gridSpan w:val="2"/>
          </w:tcPr>
          <w:p w14:paraId="1800A17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1.128</w:t>
            </w:r>
          </w:p>
        </w:tc>
      </w:tr>
      <w:tr w:rsidR="00B63A5D" w:rsidRPr="00E953E2" w14:paraId="6143F569" w14:textId="77777777" w:rsidTr="00072B9E">
        <w:tc>
          <w:tcPr>
            <w:tcW w:w="3302" w:type="dxa"/>
          </w:tcPr>
          <w:p w14:paraId="6052D7B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Reference and research support skill</w:t>
            </w:r>
          </w:p>
        </w:tc>
        <w:tc>
          <w:tcPr>
            <w:tcW w:w="883" w:type="dxa"/>
          </w:tcPr>
          <w:p w14:paraId="652A3A2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2004FC1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003" w:type="dxa"/>
          </w:tcPr>
          <w:p w14:paraId="7A482B7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3DB7582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923" w:type="dxa"/>
          </w:tcPr>
          <w:p w14:paraId="3DBDC2B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33E475B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910" w:type="dxa"/>
          </w:tcPr>
          <w:p w14:paraId="5E85025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2FB8808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649" w:type="dxa"/>
          </w:tcPr>
          <w:p w14:paraId="5428881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2.69</w:t>
            </w:r>
          </w:p>
        </w:tc>
        <w:tc>
          <w:tcPr>
            <w:tcW w:w="756" w:type="dxa"/>
            <w:gridSpan w:val="2"/>
          </w:tcPr>
          <w:p w14:paraId="31FA0FF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1.069</w:t>
            </w:r>
          </w:p>
        </w:tc>
      </w:tr>
      <w:tr w:rsidR="00B63A5D" w:rsidRPr="00E953E2" w14:paraId="6D15454A" w14:textId="77777777" w:rsidTr="00072B9E">
        <w:tc>
          <w:tcPr>
            <w:tcW w:w="3302" w:type="dxa"/>
          </w:tcPr>
          <w:p w14:paraId="0A3698F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 software manipulation skill</w:t>
            </w:r>
          </w:p>
        </w:tc>
        <w:tc>
          <w:tcPr>
            <w:tcW w:w="883" w:type="dxa"/>
          </w:tcPr>
          <w:p w14:paraId="6B971C8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1F2EA7B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1003" w:type="dxa"/>
          </w:tcPr>
          <w:p w14:paraId="5BE3BE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4B0CBA2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923" w:type="dxa"/>
          </w:tcPr>
          <w:p w14:paraId="424F501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7C0C3A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910" w:type="dxa"/>
          </w:tcPr>
          <w:p w14:paraId="391F693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0515153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649" w:type="dxa"/>
          </w:tcPr>
          <w:p w14:paraId="14DBA07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2.68</w:t>
            </w:r>
          </w:p>
        </w:tc>
        <w:tc>
          <w:tcPr>
            <w:tcW w:w="756" w:type="dxa"/>
            <w:gridSpan w:val="2"/>
          </w:tcPr>
          <w:p w14:paraId="48A7EBFE"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1.129</w:t>
            </w:r>
          </w:p>
        </w:tc>
      </w:tr>
      <w:tr w:rsidR="00B63A5D" w:rsidRPr="00E953E2" w14:paraId="3D396A0F" w14:textId="77777777" w:rsidTr="00072B9E">
        <w:tc>
          <w:tcPr>
            <w:tcW w:w="3302" w:type="dxa"/>
          </w:tcPr>
          <w:p w14:paraId="5821454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Online environment service rendering skill </w:t>
            </w:r>
          </w:p>
        </w:tc>
        <w:tc>
          <w:tcPr>
            <w:tcW w:w="883" w:type="dxa"/>
          </w:tcPr>
          <w:p w14:paraId="0F6C36B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457B2C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1003" w:type="dxa"/>
          </w:tcPr>
          <w:p w14:paraId="2164ECD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37DE4B9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923" w:type="dxa"/>
          </w:tcPr>
          <w:p w14:paraId="6605EF9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0CC6302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910" w:type="dxa"/>
          </w:tcPr>
          <w:p w14:paraId="2A31308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3C1EF93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649" w:type="dxa"/>
          </w:tcPr>
          <w:p w14:paraId="0B4B94D7"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2.66</w:t>
            </w:r>
          </w:p>
        </w:tc>
        <w:tc>
          <w:tcPr>
            <w:tcW w:w="756" w:type="dxa"/>
            <w:gridSpan w:val="2"/>
          </w:tcPr>
          <w:p w14:paraId="6D99B81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1.149</w:t>
            </w:r>
          </w:p>
        </w:tc>
      </w:tr>
      <w:tr w:rsidR="00B63A5D" w:rsidRPr="00E953E2" w14:paraId="3752661A" w14:textId="77777777" w:rsidTr="00072B9E">
        <w:tc>
          <w:tcPr>
            <w:tcW w:w="3302" w:type="dxa"/>
          </w:tcPr>
          <w:p w14:paraId="3724C8A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Electronic information management skill</w:t>
            </w:r>
          </w:p>
        </w:tc>
        <w:tc>
          <w:tcPr>
            <w:tcW w:w="883" w:type="dxa"/>
          </w:tcPr>
          <w:p w14:paraId="193182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1B64B94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1003" w:type="dxa"/>
          </w:tcPr>
          <w:p w14:paraId="0224CF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593590D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923" w:type="dxa"/>
          </w:tcPr>
          <w:p w14:paraId="77033E1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5271ADA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910" w:type="dxa"/>
          </w:tcPr>
          <w:p w14:paraId="6E1ED90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3078855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649" w:type="dxa"/>
          </w:tcPr>
          <w:p w14:paraId="1AA0EDA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2.65</w:t>
            </w:r>
          </w:p>
        </w:tc>
        <w:tc>
          <w:tcPr>
            <w:tcW w:w="756" w:type="dxa"/>
            <w:gridSpan w:val="2"/>
          </w:tcPr>
          <w:p w14:paraId="2ACA8B6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1.176</w:t>
            </w:r>
          </w:p>
        </w:tc>
      </w:tr>
      <w:tr w:rsidR="00B63A5D" w:rsidRPr="00E953E2" w14:paraId="3582CAFB" w14:textId="77777777" w:rsidTr="00072B9E">
        <w:tc>
          <w:tcPr>
            <w:tcW w:w="3302" w:type="dxa"/>
          </w:tcPr>
          <w:p w14:paraId="4A98A5E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First Aid treatment skills</w:t>
            </w:r>
          </w:p>
        </w:tc>
        <w:tc>
          <w:tcPr>
            <w:tcW w:w="883" w:type="dxa"/>
          </w:tcPr>
          <w:p w14:paraId="5D224B5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07B125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003" w:type="dxa"/>
          </w:tcPr>
          <w:p w14:paraId="31E7DC9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27053C8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923" w:type="dxa"/>
          </w:tcPr>
          <w:p w14:paraId="0EF0EEE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4C0ABDA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910" w:type="dxa"/>
          </w:tcPr>
          <w:p w14:paraId="531BB64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692C4AC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649" w:type="dxa"/>
          </w:tcPr>
          <w:p w14:paraId="633DD310"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2.64</w:t>
            </w:r>
          </w:p>
        </w:tc>
        <w:tc>
          <w:tcPr>
            <w:tcW w:w="756" w:type="dxa"/>
            <w:gridSpan w:val="2"/>
          </w:tcPr>
          <w:p w14:paraId="55D7090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1.043</w:t>
            </w:r>
          </w:p>
        </w:tc>
      </w:tr>
      <w:tr w:rsidR="00B63A5D" w:rsidRPr="00E953E2" w14:paraId="16C9CBFE" w14:textId="77777777" w:rsidTr="00072B9E">
        <w:tc>
          <w:tcPr>
            <w:tcW w:w="3302" w:type="dxa"/>
          </w:tcPr>
          <w:p w14:paraId="410B01E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Team working skills</w:t>
            </w:r>
          </w:p>
        </w:tc>
        <w:tc>
          <w:tcPr>
            <w:tcW w:w="883" w:type="dxa"/>
          </w:tcPr>
          <w:p w14:paraId="5E55F47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2290F78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1003" w:type="dxa"/>
          </w:tcPr>
          <w:p w14:paraId="2E752F5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60A5FE0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923" w:type="dxa"/>
          </w:tcPr>
          <w:p w14:paraId="5B0E980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59EAFD5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910" w:type="dxa"/>
          </w:tcPr>
          <w:p w14:paraId="2705C04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22AF580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649" w:type="dxa"/>
          </w:tcPr>
          <w:p w14:paraId="3BD13A1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2.63</w:t>
            </w:r>
          </w:p>
        </w:tc>
        <w:tc>
          <w:tcPr>
            <w:tcW w:w="756" w:type="dxa"/>
            <w:gridSpan w:val="2"/>
          </w:tcPr>
          <w:p w14:paraId="64AE88F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1.152</w:t>
            </w:r>
          </w:p>
        </w:tc>
      </w:tr>
      <w:tr w:rsidR="00B63A5D" w:rsidRPr="00E953E2" w14:paraId="728D4FEA" w14:textId="77777777" w:rsidTr="00072B9E">
        <w:tc>
          <w:tcPr>
            <w:tcW w:w="3302" w:type="dxa"/>
          </w:tcPr>
          <w:p w14:paraId="5D99065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Electronic information deployment skill</w:t>
            </w:r>
          </w:p>
        </w:tc>
        <w:tc>
          <w:tcPr>
            <w:tcW w:w="883" w:type="dxa"/>
          </w:tcPr>
          <w:p w14:paraId="5295B33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54091CD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1003" w:type="dxa"/>
          </w:tcPr>
          <w:p w14:paraId="7CA5735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7246089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923" w:type="dxa"/>
          </w:tcPr>
          <w:p w14:paraId="03C4C08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2E19F67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910" w:type="dxa"/>
          </w:tcPr>
          <w:p w14:paraId="3512339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1652E0D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649" w:type="dxa"/>
          </w:tcPr>
          <w:p w14:paraId="04881A3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2.61</w:t>
            </w:r>
          </w:p>
        </w:tc>
        <w:tc>
          <w:tcPr>
            <w:tcW w:w="756" w:type="dxa"/>
            <w:gridSpan w:val="2"/>
          </w:tcPr>
          <w:p w14:paraId="74621A06"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1.175</w:t>
            </w:r>
          </w:p>
        </w:tc>
      </w:tr>
      <w:tr w:rsidR="00B63A5D" w:rsidRPr="00E953E2" w14:paraId="05EA442A" w14:textId="77777777" w:rsidTr="00072B9E">
        <w:tc>
          <w:tcPr>
            <w:tcW w:w="3302" w:type="dxa"/>
          </w:tcPr>
          <w:p w14:paraId="4F1E4DF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Teaching and learning support skills</w:t>
            </w:r>
          </w:p>
        </w:tc>
        <w:tc>
          <w:tcPr>
            <w:tcW w:w="883" w:type="dxa"/>
          </w:tcPr>
          <w:p w14:paraId="58A2D24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7968DE4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1003" w:type="dxa"/>
          </w:tcPr>
          <w:p w14:paraId="4725363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799ED58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923" w:type="dxa"/>
          </w:tcPr>
          <w:p w14:paraId="5D731A5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23C6B50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10" w:type="dxa"/>
          </w:tcPr>
          <w:p w14:paraId="191CA3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7AA899D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649" w:type="dxa"/>
          </w:tcPr>
          <w:p w14:paraId="3123B98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2.61</w:t>
            </w:r>
          </w:p>
        </w:tc>
        <w:tc>
          <w:tcPr>
            <w:tcW w:w="756" w:type="dxa"/>
            <w:gridSpan w:val="2"/>
          </w:tcPr>
          <w:p w14:paraId="4292699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1.098</w:t>
            </w:r>
          </w:p>
        </w:tc>
      </w:tr>
      <w:tr w:rsidR="00B63A5D" w:rsidRPr="00E953E2" w14:paraId="5ACE194B" w14:textId="77777777" w:rsidTr="00072B9E">
        <w:tc>
          <w:tcPr>
            <w:tcW w:w="3302" w:type="dxa"/>
          </w:tcPr>
          <w:p w14:paraId="1AB547A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Users service skill</w:t>
            </w:r>
          </w:p>
        </w:tc>
        <w:tc>
          <w:tcPr>
            <w:tcW w:w="883" w:type="dxa"/>
          </w:tcPr>
          <w:p w14:paraId="378A172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47A6EBF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1003" w:type="dxa"/>
          </w:tcPr>
          <w:p w14:paraId="69B7306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33C9D3A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923" w:type="dxa"/>
          </w:tcPr>
          <w:p w14:paraId="60C9E33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3C1EB99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910" w:type="dxa"/>
          </w:tcPr>
          <w:p w14:paraId="01C3361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38FFE95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649" w:type="dxa"/>
          </w:tcPr>
          <w:p w14:paraId="4CA6F97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2.60</w:t>
            </w:r>
          </w:p>
        </w:tc>
        <w:tc>
          <w:tcPr>
            <w:tcW w:w="756" w:type="dxa"/>
            <w:gridSpan w:val="2"/>
          </w:tcPr>
          <w:p w14:paraId="3CBDDCD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1.103</w:t>
            </w:r>
          </w:p>
        </w:tc>
      </w:tr>
      <w:tr w:rsidR="00B63A5D" w:rsidRPr="00E953E2" w14:paraId="7D2B0AE8" w14:textId="77777777" w:rsidTr="00072B9E">
        <w:tc>
          <w:tcPr>
            <w:tcW w:w="3302" w:type="dxa"/>
          </w:tcPr>
          <w:p w14:paraId="21FF93FA" w14:textId="7F56E20F"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management skills</w:t>
            </w:r>
          </w:p>
        </w:tc>
        <w:tc>
          <w:tcPr>
            <w:tcW w:w="883" w:type="dxa"/>
          </w:tcPr>
          <w:p w14:paraId="64DC9B5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7E4010F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1003" w:type="dxa"/>
          </w:tcPr>
          <w:p w14:paraId="7AD72AE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p w14:paraId="2B956D5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14.2%</w:t>
            </w:r>
          </w:p>
        </w:tc>
        <w:tc>
          <w:tcPr>
            <w:tcW w:w="923" w:type="dxa"/>
          </w:tcPr>
          <w:p w14:paraId="1E901D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19BA979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910" w:type="dxa"/>
          </w:tcPr>
          <w:p w14:paraId="2656477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570037E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649" w:type="dxa"/>
          </w:tcPr>
          <w:p w14:paraId="3E6DA86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2.58</w:t>
            </w:r>
          </w:p>
        </w:tc>
        <w:tc>
          <w:tcPr>
            <w:tcW w:w="756" w:type="dxa"/>
            <w:gridSpan w:val="2"/>
          </w:tcPr>
          <w:p w14:paraId="0FE2718E"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1.174</w:t>
            </w:r>
          </w:p>
        </w:tc>
      </w:tr>
      <w:tr w:rsidR="00B63A5D" w:rsidRPr="00E953E2" w14:paraId="5A544CCC" w14:textId="77777777" w:rsidTr="00072B9E">
        <w:tc>
          <w:tcPr>
            <w:tcW w:w="3302" w:type="dxa"/>
          </w:tcPr>
          <w:p w14:paraId="13F5694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 systems trouble shooting skill</w:t>
            </w:r>
          </w:p>
        </w:tc>
        <w:tc>
          <w:tcPr>
            <w:tcW w:w="883" w:type="dxa"/>
          </w:tcPr>
          <w:p w14:paraId="48D4CBB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26972BA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1003" w:type="dxa"/>
          </w:tcPr>
          <w:p w14:paraId="1072842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1444A7E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923" w:type="dxa"/>
          </w:tcPr>
          <w:p w14:paraId="28E9492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18A8B5B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910" w:type="dxa"/>
          </w:tcPr>
          <w:p w14:paraId="1B4FDEB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621FAC8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649" w:type="dxa"/>
          </w:tcPr>
          <w:p w14:paraId="742BA58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2.56</w:t>
            </w:r>
          </w:p>
        </w:tc>
        <w:tc>
          <w:tcPr>
            <w:tcW w:w="756" w:type="dxa"/>
            <w:gridSpan w:val="2"/>
          </w:tcPr>
          <w:p w14:paraId="4979A24D"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1.141</w:t>
            </w:r>
          </w:p>
        </w:tc>
      </w:tr>
      <w:tr w:rsidR="00B63A5D" w:rsidRPr="00E953E2" w14:paraId="1AFFD5B0" w14:textId="77777777" w:rsidTr="00072B9E">
        <w:tc>
          <w:tcPr>
            <w:tcW w:w="3302" w:type="dxa"/>
          </w:tcPr>
          <w:p w14:paraId="48CE5F5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Creative thinking</w:t>
            </w:r>
          </w:p>
        </w:tc>
        <w:tc>
          <w:tcPr>
            <w:tcW w:w="883" w:type="dxa"/>
          </w:tcPr>
          <w:p w14:paraId="302B994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13A4972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1003" w:type="dxa"/>
          </w:tcPr>
          <w:p w14:paraId="2C489DB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78D880A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923" w:type="dxa"/>
          </w:tcPr>
          <w:p w14:paraId="24CC5F7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w:t>
            </w:r>
          </w:p>
          <w:p w14:paraId="4F76EEC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25.5%</w:t>
            </w:r>
          </w:p>
        </w:tc>
        <w:tc>
          <w:tcPr>
            <w:tcW w:w="910" w:type="dxa"/>
          </w:tcPr>
          <w:p w14:paraId="20B3625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1CD0B53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649" w:type="dxa"/>
          </w:tcPr>
          <w:p w14:paraId="0DC3EFD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2.54</w:t>
            </w:r>
          </w:p>
        </w:tc>
        <w:tc>
          <w:tcPr>
            <w:tcW w:w="756" w:type="dxa"/>
            <w:gridSpan w:val="2"/>
          </w:tcPr>
          <w:p w14:paraId="30D5F40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1.176</w:t>
            </w:r>
          </w:p>
        </w:tc>
      </w:tr>
      <w:tr w:rsidR="00B63A5D" w:rsidRPr="00E953E2" w14:paraId="6B88252B" w14:textId="77777777" w:rsidTr="00072B9E">
        <w:tc>
          <w:tcPr>
            <w:tcW w:w="3302" w:type="dxa"/>
          </w:tcPr>
          <w:p w14:paraId="452E41F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and documentation skills</w:t>
            </w:r>
          </w:p>
        </w:tc>
        <w:tc>
          <w:tcPr>
            <w:tcW w:w="883" w:type="dxa"/>
          </w:tcPr>
          <w:p w14:paraId="1AA45B4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2E4F348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1003" w:type="dxa"/>
          </w:tcPr>
          <w:p w14:paraId="2F9FB2B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1C97870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923" w:type="dxa"/>
          </w:tcPr>
          <w:p w14:paraId="7C24A12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24479EE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10" w:type="dxa"/>
          </w:tcPr>
          <w:p w14:paraId="6AA6D05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1C927E3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649" w:type="dxa"/>
          </w:tcPr>
          <w:p w14:paraId="3B00755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2.49</w:t>
            </w:r>
          </w:p>
        </w:tc>
        <w:tc>
          <w:tcPr>
            <w:tcW w:w="756" w:type="dxa"/>
            <w:gridSpan w:val="2"/>
          </w:tcPr>
          <w:p w14:paraId="1BA3873E"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1.160</w:t>
            </w:r>
          </w:p>
        </w:tc>
      </w:tr>
      <w:tr w:rsidR="00B63A5D" w:rsidRPr="00E953E2" w14:paraId="4B68F0AB" w14:textId="77777777" w:rsidTr="00072B9E">
        <w:tc>
          <w:tcPr>
            <w:tcW w:w="3302" w:type="dxa"/>
          </w:tcPr>
          <w:p w14:paraId="60B424E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Communication and networking skills</w:t>
            </w:r>
          </w:p>
        </w:tc>
        <w:tc>
          <w:tcPr>
            <w:tcW w:w="883" w:type="dxa"/>
          </w:tcPr>
          <w:p w14:paraId="79F8F49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5ECBCE3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003" w:type="dxa"/>
          </w:tcPr>
          <w:p w14:paraId="4BB32F4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w:t>
            </w:r>
          </w:p>
          <w:p w14:paraId="342AB1E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tc>
        <w:tc>
          <w:tcPr>
            <w:tcW w:w="923" w:type="dxa"/>
          </w:tcPr>
          <w:p w14:paraId="64F8D53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87</w:t>
            </w:r>
          </w:p>
          <w:p w14:paraId="3917C1E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42.6%</w:t>
            </w:r>
          </w:p>
        </w:tc>
        <w:tc>
          <w:tcPr>
            <w:tcW w:w="910" w:type="dxa"/>
          </w:tcPr>
          <w:p w14:paraId="5F773DA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7C84C4A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649" w:type="dxa"/>
          </w:tcPr>
          <w:p w14:paraId="0C78E8C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2.48</w:t>
            </w:r>
          </w:p>
        </w:tc>
        <w:tc>
          <w:tcPr>
            <w:tcW w:w="756" w:type="dxa"/>
            <w:gridSpan w:val="2"/>
          </w:tcPr>
          <w:p w14:paraId="1585DC8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1.085</w:t>
            </w:r>
          </w:p>
        </w:tc>
      </w:tr>
      <w:tr w:rsidR="00E620FB" w:rsidRPr="00E953E2" w14:paraId="6C0F5B8A" w14:textId="77777777" w:rsidTr="00072B9E">
        <w:trPr>
          <w:gridAfter w:val="1"/>
          <w:wAfter w:w="67" w:type="dxa"/>
        </w:trPr>
        <w:tc>
          <w:tcPr>
            <w:tcW w:w="8359" w:type="dxa"/>
            <w:gridSpan w:val="7"/>
          </w:tcPr>
          <w:p w14:paraId="13E5A59E" w14:textId="77777777" w:rsidR="00E620FB" w:rsidRPr="00E953E2" w:rsidRDefault="00E620FB" w:rsidP="00B63A5D">
            <w:pPr>
              <w:spacing w:after="0" w:line="240" w:lineRule="auto"/>
              <w:jc w:val="center"/>
              <w:rPr>
                <w:rFonts w:ascii="Times New Roman" w:hAnsi="Times New Roman" w:cs="Times New Roman"/>
                <w:b/>
                <w:sz w:val="24"/>
                <w:szCs w:val="24"/>
              </w:rPr>
            </w:pPr>
            <w:r w:rsidRPr="00E953E2">
              <w:rPr>
                <w:rFonts w:ascii="Times New Roman" w:hAnsi="Times New Roman" w:cs="Times New Roman"/>
                <w:b/>
                <w:sz w:val="24"/>
                <w:szCs w:val="24"/>
              </w:rPr>
              <w:t>Weighted Mean = 2.64</w:t>
            </w:r>
          </w:p>
        </w:tc>
      </w:tr>
    </w:tbl>
    <w:p w14:paraId="7EE685D2" w14:textId="77777777" w:rsidR="00206761" w:rsidRPr="00E953E2" w:rsidRDefault="00206761" w:rsidP="00B63A5D">
      <w:pPr>
        <w:spacing w:after="0"/>
        <w:jc w:val="both"/>
        <w:rPr>
          <w:rFonts w:ascii="Times New Roman" w:eastAsia="Times New Roman" w:hAnsi="Times New Roman" w:cs="Times New Roman"/>
          <w:sz w:val="24"/>
          <w:szCs w:val="24"/>
        </w:rPr>
      </w:pPr>
    </w:p>
    <w:p w14:paraId="6EDABAF8" w14:textId="1A105055"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t xml:space="preserve">The result indicated on </w:t>
      </w:r>
      <w:r w:rsidRPr="00E953E2">
        <w:rPr>
          <w:rFonts w:ascii="Times New Roman" w:hAnsi="Times New Roman" w:cs="Times New Roman"/>
          <w:sz w:val="24"/>
          <w:szCs w:val="24"/>
        </w:rPr>
        <w:t xml:space="preserve">Table </w:t>
      </w:r>
      <w:r w:rsidR="00206761" w:rsidRPr="00E953E2">
        <w:rPr>
          <w:rFonts w:ascii="Times New Roman" w:hAnsi="Times New Roman" w:cs="Times New Roman"/>
          <w:sz w:val="24"/>
          <w:szCs w:val="24"/>
        </w:rPr>
        <w:t>9</w:t>
      </w:r>
      <w:r w:rsidRPr="00E953E2">
        <w:rPr>
          <w:rFonts w:ascii="Times New Roman" w:hAnsi="Times New Roman" w:cs="Times New Roman"/>
          <w:sz w:val="24"/>
          <w:szCs w:val="24"/>
        </w:rPr>
        <w:t xml:space="preserve"> shows the library staff’s skillfulness and readiness for library services delivery during pandemic and disaster in academic libraries in Ogun State. “seamless adjustment to emerging technology” (</w:t>
      </w:r>
      <w:r w:rsidRPr="00E953E2">
        <w:rPr>
          <w:rFonts w:ascii="Times New Roman" w:hAnsi="Times New Roman" w:cs="Times New Roman"/>
          <w:position w:val="-6"/>
          <w:sz w:val="24"/>
          <w:szCs w:val="24"/>
        </w:rPr>
        <w:object w:dxaOrig="220" w:dyaOrig="260" w14:anchorId="2DD10B1F">
          <v:shape id="_x0000_i1074" type="#_x0000_t75" style="width:10.35pt;height:13.65pt" o:ole="">
            <v:imagedata r:id="rId8" o:title=""/>
          </v:shape>
          <o:OLEObject Type="Embed" ProgID="Equation.3" ShapeID="_x0000_i1074" DrawAspect="Content" ObjectID="_1806118305" r:id="rId58"/>
        </w:object>
      </w:r>
      <w:r w:rsidRPr="00E953E2">
        <w:rPr>
          <w:rFonts w:ascii="Times New Roman" w:hAnsi="Times New Roman" w:cs="Times New Roman"/>
          <w:sz w:val="24"/>
          <w:szCs w:val="24"/>
        </w:rPr>
        <w:t xml:space="preserve">=2.83) was the skillfulness that recorded the </w:t>
      </w:r>
      <w:r w:rsidRPr="00E953E2">
        <w:rPr>
          <w:rFonts w:ascii="Times New Roman" w:hAnsi="Times New Roman" w:cs="Times New Roman"/>
          <w:sz w:val="24"/>
          <w:szCs w:val="24"/>
        </w:rPr>
        <w:lastRenderedPageBreak/>
        <w:t>highest frequency readiness for pandemic and disaster library service delivery and was followed in succession by “information handling skills” (</w:t>
      </w:r>
      <w:r w:rsidRPr="00E953E2">
        <w:rPr>
          <w:rFonts w:ascii="Times New Roman" w:hAnsi="Times New Roman" w:cs="Times New Roman"/>
          <w:position w:val="-6"/>
          <w:sz w:val="24"/>
          <w:szCs w:val="24"/>
        </w:rPr>
        <w:object w:dxaOrig="220" w:dyaOrig="260" w14:anchorId="47A48059">
          <v:shape id="_x0000_i1075" type="#_x0000_t75" style="width:10.35pt;height:13.65pt" o:ole="">
            <v:imagedata r:id="rId8" o:title=""/>
          </v:shape>
          <o:OLEObject Type="Embed" ProgID="Equation.3" ShapeID="_x0000_i1075" DrawAspect="Content" ObjectID="_1806118306" r:id="rId59"/>
        </w:object>
      </w:r>
      <w:r w:rsidRPr="00E953E2">
        <w:rPr>
          <w:rFonts w:ascii="Times New Roman" w:hAnsi="Times New Roman" w:cs="Times New Roman"/>
          <w:sz w:val="24"/>
          <w:szCs w:val="24"/>
        </w:rPr>
        <w:t>=2.79), “disaster control gadgets handling skills (use of extinguishers, sprinklers, etc.)” (</w:t>
      </w:r>
      <w:r w:rsidRPr="00E953E2">
        <w:rPr>
          <w:rFonts w:ascii="Times New Roman" w:hAnsi="Times New Roman" w:cs="Times New Roman"/>
          <w:position w:val="-6"/>
          <w:sz w:val="24"/>
          <w:szCs w:val="24"/>
        </w:rPr>
        <w:object w:dxaOrig="220" w:dyaOrig="260" w14:anchorId="0CDCB93E">
          <v:shape id="_x0000_i1076" type="#_x0000_t75" style="width:10.35pt;height:13.65pt" o:ole="">
            <v:imagedata r:id="rId8" o:title=""/>
          </v:shape>
          <o:OLEObject Type="Embed" ProgID="Equation.3" ShapeID="_x0000_i1076" DrawAspect="Content" ObjectID="_1806118307" r:id="rId60"/>
        </w:object>
      </w:r>
      <w:r w:rsidRPr="00E953E2">
        <w:rPr>
          <w:rFonts w:ascii="Times New Roman" w:hAnsi="Times New Roman" w:cs="Times New Roman"/>
          <w:sz w:val="24"/>
          <w:szCs w:val="24"/>
        </w:rPr>
        <w:t>=2.75), “project management skills” (</w:t>
      </w:r>
      <w:r w:rsidRPr="00E953E2">
        <w:rPr>
          <w:rFonts w:ascii="Times New Roman" w:hAnsi="Times New Roman" w:cs="Times New Roman"/>
          <w:position w:val="-6"/>
          <w:sz w:val="24"/>
          <w:szCs w:val="24"/>
        </w:rPr>
        <w:object w:dxaOrig="220" w:dyaOrig="260" w14:anchorId="0ABB2A03">
          <v:shape id="_x0000_i1077" type="#_x0000_t75" style="width:10.35pt;height:13.65pt" o:ole="">
            <v:imagedata r:id="rId8" o:title=""/>
          </v:shape>
          <o:OLEObject Type="Embed" ProgID="Equation.3" ShapeID="_x0000_i1077" DrawAspect="Content" ObjectID="_1806118308" r:id="rId61"/>
        </w:object>
      </w:r>
      <w:r w:rsidRPr="00E953E2">
        <w:rPr>
          <w:rFonts w:ascii="Times New Roman" w:hAnsi="Times New Roman" w:cs="Times New Roman"/>
          <w:sz w:val="24"/>
          <w:szCs w:val="24"/>
        </w:rPr>
        <w:t>=2.72), “pandemic control gadgets handling skills (use of thermometer, etc.)” (</w:t>
      </w:r>
      <w:r w:rsidRPr="00E953E2">
        <w:rPr>
          <w:rFonts w:ascii="Times New Roman" w:hAnsi="Times New Roman" w:cs="Times New Roman"/>
          <w:position w:val="-6"/>
          <w:sz w:val="24"/>
          <w:szCs w:val="24"/>
        </w:rPr>
        <w:object w:dxaOrig="220" w:dyaOrig="260" w14:anchorId="49476831">
          <v:shape id="_x0000_i1078" type="#_x0000_t75" style="width:10.35pt;height:13.65pt" o:ole="">
            <v:imagedata r:id="rId8" o:title=""/>
          </v:shape>
          <o:OLEObject Type="Embed" ProgID="Equation.3" ShapeID="_x0000_i1078" DrawAspect="Content" ObjectID="_1806118309" r:id="rId62"/>
        </w:object>
      </w:r>
      <w:r w:rsidRPr="00E953E2">
        <w:rPr>
          <w:rFonts w:ascii="Times New Roman" w:hAnsi="Times New Roman" w:cs="Times New Roman"/>
          <w:sz w:val="24"/>
          <w:szCs w:val="24"/>
        </w:rPr>
        <w:t>=2.71), “reference and research support skill” (</w:t>
      </w:r>
      <w:r w:rsidRPr="00E953E2">
        <w:rPr>
          <w:rFonts w:ascii="Times New Roman" w:hAnsi="Times New Roman" w:cs="Times New Roman"/>
          <w:position w:val="-6"/>
          <w:sz w:val="24"/>
          <w:szCs w:val="24"/>
        </w:rPr>
        <w:object w:dxaOrig="220" w:dyaOrig="260" w14:anchorId="5374F4FE">
          <v:shape id="_x0000_i1079" type="#_x0000_t75" style="width:10.35pt;height:13.65pt" o:ole="">
            <v:imagedata r:id="rId8" o:title=""/>
          </v:shape>
          <o:OLEObject Type="Embed" ProgID="Equation.3" ShapeID="_x0000_i1079" DrawAspect="Content" ObjectID="_1806118310" r:id="rId63"/>
        </w:object>
      </w:r>
      <w:r w:rsidRPr="00E953E2">
        <w:rPr>
          <w:rFonts w:ascii="Times New Roman" w:hAnsi="Times New Roman" w:cs="Times New Roman"/>
          <w:sz w:val="24"/>
          <w:szCs w:val="24"/>
        </w:rPr>
        <w:t>=2.69), “computer software manipulation skill” (</w:t>
      </w:r>
      <w:r w:rsidRPr="00E953E2">
        <w:rPr>
          <w:rFonts w:ascii="Times New Roman" w:hAnsi="Times New Roman" w:cs="Times New Roman"/>
          <w:position w:val="-6"/>
          <w:sz w:val="24"/>
          <w:szCs w:val="24"/>
        </w:rPr>
        <w:object w:dxaOrig="220" w:dyaOrig="260" w14:anchorId="48E7A245">
          <v:shape id="_x0000_i1080" type="#_x0000_t75" style="width:10.35pt;height:13.65pt" o:ole="">
            <v:imagedata r:id="rId8" o:title=""/>
          </v:shape>
          <o:OLEObject Type="Embed" ProgID="Equation.3" ShapeID="_x0000_i1080" DrawAspect="Content" ObjectID="_1806118311" r:id="rId64"/>
        </w:object>
      </w:r>
      <w:r w:rsidRPr="00E953E2">
        <w:rPr>
          <w:rFonts w:ascii="Times New Roman" w:hAnsi="Times New Roman" w:cs="Times New Roman"/>
          <w:sz w:val="24"/>
          <w:szCs w:val="24"/>
        </w:rPr>
        <w:t>=2.68), “online environment service rendering skill” (</w:t>
      </w:r>
      <w:r w:rsidRPr="00E953E2">
        <w:rPr>
          <w:rFonts w:ascii="Times New Roman" w:hAnsi="Times New Roman" w:cs="Times New Roman"/>
          <w:position w:val="-6"/>
          <w:sz w:val="24"/>
          <w:szCs w:val="24"/>
        </w:rPr>
        <w:object w:dxaOrig="220" w:dyaOrig="260" w14:anchorId="7948FD6A">
          <v:shape id="_x0000_i1081" type="#_x0000_t75" style="width:10.35pt;height:13.65pt" o:ole="">
            <v:imagedata r:id="rId8" o:title=""/>
          </v:shape>
          <o:OLEObject Type="Embed" ProgID="Equation.3" ShapeID="_x0000_i1081" DrawAspect="Content" ObjectID="_1806118312" r:id="rId65"/>
        </w:object>
      </w:r>
      <w:r w:rsidRPr="00E953E2">
        <w:rPr>
          <w:rFonts w:ascii="Times New Roman" w:hAnsi="Times New Roman" w:cs="Times New Roman"/>
          <w:sz w:val="24"/>
          <w:szCs w:val="24"/>
        </w:rPr>
        <w:t>=2.66), “electronic information management skill” (</w:t>
      </w:r>
      <w:r w:rsidRPr="00E953E2">
        <w:rPr>
          <w:rFonts w:ascii="Times New Roman" w:hAnsi="Times New Roman" w:cs="Times New Roman"/>
          <w:position w:val="-6"/>
          <w:sz w:val="24"/>
          <w:szCs w:val="24"/>
        </w:rPr>
        <w:object w:dxaOrig="220" w:dyaOrig="260" w14:anchorId="002ECF3C">
          <v:shape id="_x0000_i1082" type="#_x0000_t75" style="width:10.35pt;height:13.65pt" o:ole="">
            <v:imagedata r:id="rId8" o:title=""/>
          </v:shape>
          <o:OLEObject Type="Embed" ProgID="Equation.3" ShapeID="_x0000_i1082" DrawAspect="Content" ObjectID="_1806118313" r:id="rId66"/>
        </w:object>
      </w:r>
      <w:r w:rsidRPr="00E953E2">
        <w:rPr>
          <w:rFonts w:ascii="Times New Roman" w:hAnsi="Times New Roman" w:cs="Times New Roman"/>
          <w:sz w:val="24"/>
          <w:szCs w:val="24"/>
        </w:rPr>
        <w:t>=2.65), and lastly by “first aid treatment skills” (</w:t>
      </w:r>
      <w:r w:rsidRPr="00E953E2">
        <w:rPr>
          <w:rFonts w:ascii="Times New Roman" w:hAnsi="Times New Roman" w:cs="Times New Roman"/>
          <w:position w:val="-6"/>
          <w:sz w:val="24"/>
          <w:szCs w:val="24"/>
        </w:rPr>
        <w:object w:dxaOrig="220" w:dyaOrig="260" w14:anchorId="1ED0F0DD">
          <v:shape id="_x0000_i1083" type="#_x0000_t75" style="width:10.35pt;height:13.65pt" o:ole="">
            <v:imagedata r:id="rId8" o:title=""/>
          </v:shape>
          <o:OLEObject Type="Embed" ProgID="Equation.3" ShapeID="_x0000_i1083" DrawAspect="Content" ObjectID="_1806118314" r:id="rId67"/>
        </w:object>
      </w:r>
      <w:r w:rsidRPr="00E953E2">
        <w:rPr>
          <w:rFonts w:ascii="Times New Roman" w:hAnsi="Times New Roman" w:cs="Times New Roman"/>
          <w:sz w:val="24"/>
          <w:szCs w:val="24"/>
        </w:rPr>
        <w:t>=2.64) respectively.</w:t>
      </w:r>
    </w:p>
    <w:p w14:paraId="352C145E" w14:textId="22E8F243" w:rsidR="008967B6" w:rsidRPr="00E953E2" w:rsidRDefault="008967B6" w:rsidP="006726B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This finding is supported by </w:t>
      </w:r>
      <w:r w:rsidR="006726BC" w:rsidRPr="00E953E2">
        <w:rPr>
          <w:rFonts w:ascii="Times New Roman" w:hAnsi="Times New Roman" w:cs="Times New Roman"/>
          <w:sz w:val="24"/>
          <w:szCs w:val="24"/>
        </w:rPr>
        <w:t xml:space="preserve">Kaur &amp; Mahaja (2024). </w:t>
      </w:r>
      <w:r w:rsidRPr="00E953E2">
        <w:rPr>
          <w:rFonts w:ascii="Times New Roman" w:hAnsi="Times New Roman" w:cs="Times New Roman"/>
          <w:sz w:val="24"/>
          <w:szCs w:val="24"/>
        </w:rPr>
        <w:t xml:space="preserve">who affirmed that libraries need to assess their chance of being exposed to </w:t>
      </w:r>
      <w:r w:rsidR="0095000F" w:rsidRPr="00E953E2">
        <w:rPr>
          <w:rFonts w:ascii="Times New Roman" w:hAnsi="Times New Roman" w:cs="Times New Roman"/>
          <w:sz w:val="24"/>
          <w:szCs w:val="24"/>
        </w:rPr>
        <w:t>pandemics</w:t>
      </w:r>
      <w:r w:rsidRPr="00E953E2">
        <w:rPr>
          <w:rFonts w:ascii="Times New Roman" w:hAnsi="Times New Roman" w:cs="Times New Roman"/>
          <w:sz w:val="24"/>
          <w:szCs w:val="24"/>
        </w:rPr>
        <w:t xml:space="preserve"> and disaster, thus the need to become familiar with all the necessary steps to take in response to any pandemic and disaster situation.</w:t>
      </w:r>
    </w:p>
    <w:p w14:paraId="029E26BC" w14:textId="77777777" w:rsidR="00C12986" w:rsidRPr="00E953E2" w:rsidRDefault="00C12986" w:rsidP="00B63A5D">
      <w:pPr>
        <w:spacing w:after="0"/>
        <w:jc w:val="both"/>
        <w:rPr>
          <w:rFonts w:ascii="Times New Roman" w:hAnsi="Times New Roman" w:cs="Times New Roman"/>
          <w:sz w:val="24"/>
          <w:szCs w:val="24"/>
        </w:rPr>
      </w:pPr>
    </w:p>
    <w:p w14:paraId="0840B305" w14:textId="0DC7546F" w:rsidR="00C12986" w:rsidRPr="00E953E2" w:rsidRDefault="00C12986" w:rsidP="00206761">
      <w:pPr>
        <w:spacing w:after="0"/>
        <w:ind w:left="1440" w:hanging="1440"/>
        <w:jc w:val="both"/>
        <w:rPr>
          <w:rFonts w:ascii="Times New Roman" w:hAnsi="Times New Roman" w:cs="Times New Roman"/>
          <w:sz w:val="24"/>
          <w:szCs w:val="24"/>
        </w:rPr>
      </w:pPr>
      <w:r w:rsidRPr="00E953E2">
        <w:rPr>
          <w:rFonts w:ascii="Times New Roman" w:hAnsi="Times New Roman" w:cs="Times New Roman"/>
          <w:b/>
          <w:sz w:val="24"/>
          <w:szCs w:val="24"/>
        </w:rPr>
        <w:t xml:space="preserve">Table </w:t>
      </w:r>
      <w:r w:rsidR="00206761" w:rsidRPr="00E953E2">
        <w:rPr>
          <w:rFonts w:ascii="Times New Roman" w:hAnsi="Times New Roman" w:cs="Times New Roman"/>
          <w:b/>
          <w:sz w:val="24"/>
          <w:szCs w:val="24"/>
        </w:rPr>
        <w:t>10</w:t>
      </w:r>
      <w:r w:rsidRPr="00E953E2">
        <w:rPr>
          <w:rFonts w:ascii="Times New Roman" w:hAnsi="Times New Roman" w:cs="Times New Roman"/>
          <w:b/>
          <w:sz w:val="24"/>
          <w:szCs w:val="24"/>
        </w:rPr>
        <w:t xml:space="preserve">: </w:t>
      </w:r>
      <w:r w:rsidR="00206761" w:rsidRPr="00E953E2">
        <w:rPr>
          <w:rFonts w:ascii="Times New Roman" w:hAnsi="Times New Roman" w:cs="Times New Roman"/>
          <w:b/>
          <w:sz w:val="24"/>
          <w:szCs w:val="24"/>
        </w:rPr>
        <w:tab/>
      </w:r>
      <w:r w:rsidRPr="00E953E2">
        <w:rPr>
          <w:rFonts w:ascii="Times New Roman" w:eastAsia="Times New Roman" w:hAnsi="Times New Roman" w:cs="Times New Roman"/>
          <w:b/>
          <w:sz w:val="24"/>
          <w:szCs w:val="24"/>
        </w:rPr>
        <w:t>Challenges</w:t>
      </w:r>
      <w:r w:rsidRPr="00E953E2">
        <w:rPr>
          <w:rFonts w:ascii="Times New Roman" w:hAnsi="Times New Roman" w:cs="Times New Roman"/>
          <w:b/>
          <w:sz w:val="24"/>
          <w:szCs w:val="24"/>
        </w:rPr>
        <w:t xml:space="preserve"> associa</w:t>
      </w:r>
      <w:r w:rsidR="0095000F">
        <w:rPr>
          <w:rFonts w:ascii="Times New Roman" w:hAnsi="Times New Roman" w:cs="Times New Roman"/>
          <w:b/>
          <w:sz w:val="24"/>
          <w:szCs w:val="24"/>
        </w:rPr>
        <w:t>ted</w:t>
      </w:r>
      <w:r w:rsidRPr="00E953E2">
        <w:rPr>
          <w:rFonts w:ascii="Times New Roman" w:hAnsi="Times New Roman" w:cs="Times New Roman"/>
          <w:b/>
          <w:sz w:val="24"/>
          <w:szCs w:val="24"/>
        </w:rPr>
        <w:t xml:space="preserve"> with the provision of services during pandemic and occurrence of disaster by academic libraries</w:t>
      </w:r>
    </w:p>
    <w:tbl>
      <w:tblPr>
        <w:tblStyle w:val="TableGrid"/>
        <w:tblW w:w="9209" w:type="dxa"/>
        <w:tblInd w:w="-16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416"/>
        <w:gridCol w:w="1109"/>
        <w:gridCol w:w="1109"/>
        <w:gridCol w:w="836"/>
        <w:gridCol w:w="1350"/>
        <w:gridCol w:w="992"/>
        <w:gridCol w:w="1397"/>
      </w:tblGrid>
      <w:tr w:rsidR="00B63A5D" w:rsidRPr="00E953E2" w14:paraId="0FD836B8" w14:textId="77777777" w:rsidTr="00072B9E">
        <w:tc>
          <w:tcPr>
            <w:tcW w:w="2416" w:type="dxa"/>
            <w:tcBorders>
              <w:top w:val="single" w:sz="4" w:space="0" w:color="auto"/>
              <w:bottom w:val="single" w:sz="4" w:space="0" w:color="auto"/>
            </w:tcBorders>
          </w:tcPr>
          <w:p w14:paraId="3CE336AD"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Challenges faced</w:t>
            </w:r>
          </w:p>
        </w:tc>
        <w:tc>
          <w:tcPr>
            <w:tcW w:w="1109" w:type="dxa"/>
            <w:tcBorders>
              <w:top w:val="single" w:sz="4" w:space="0" w:color="auto"/>
              <w:bottom w:val="single" w:sz="4" w:space="0" w:color="auto"/>
            </w:tcBorders>
          </w:tcPr>
          <w:p w14:paraId="73B55AFB"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Strongly Disagree</w:t>
            </w:r>
          </w:p>
        </w:tc>
        <w:tc>
          <w:tcPr>
            <w:tcW w:w="1109" w:type="dxa"/>
            <w:tcBorders>
              <w:top w:val="single" w:sz="4" w:space="0" w:color="auto"/>
              <w:bottom w:val="single" w:sz="4" w:space="0" w:color="auto"/>
            </w:tcBorders>
          </w:tcPr>
          <w:p w14:paraId="0F704653"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Disagree</w:t>
            </w:r>
          </w:p>
        </w:tc>
        <w:tc>
          <w:tcPr>
            <w:tcW w:w="836" w:type="dxa"/>
            <w:tcBorders>
              <w:top w:val="single" w:sz="4" w:space="0" w:color="auto"/>
              <w:bottom w:val="single" w:sz="4" w:space="0" w:color="auto"/>
            </w:tcBorders>
          </w:tcPr>
          <w:p w14:paraId="61468A6F"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Agree</w:t>
            </w:r>
          </w:p>
        </w:tc>
        <w:tc>
          <w:tcPr>
            <w:tcW w:w="1350" w:type="dxa"/>
            <w:tcBorders>
              <w:top w:val="single" w:sz="4" w:space="0" w:color="auto"/>
              <w:bottom w:val="single" w:sz="4" w:space="0" w:color="auto"/>
            </w:tcBorders>
          </w:tcPr>
          <w:p w14:paraId="6A39AB93"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Strongly Agree</w:t>
            </w:r>
          </w:p>
        </w:tc>
        <w:tc>
          <w:tcPr>
            <w:tcW w:w="992" w:type="dxa"/>
            <w:tcBorders>
              <w:top w:val="single" w:sz="4" w:space="0" w:color="auto"/>
              <w:bottom w:val="single" w:sz="4" w:space="0" w:color="auto"/>
            </w:tcBorders>
          </w:tcPr>
          <w:p w14:paraId="41780BC8"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397" w:type="dxa"/>
            <w:tcBorders>
              <w:top w:val="single" w:sz="4" w:space="0" w:color="auto"/>
              <w:bottom w:val="single" w:sz="4" w:space="0" w:color="auto"/>
            </w:tcBorders>
          </w:tcPr>
          <w:p w14:paraId="3568C848"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B63A5D" w:rsidRPr="00E953E2" w14:paraId="53768E31" w14:textId="77777777" w:rsidTr="00072B9E">
        <w:tc>
          <w:tcPr>
            <w:tcW w:w="2416" w:type="dxa"/>
            <w:tcBorders>
              <w:top w:val="single" w:sz="4" w:space="0" w:color="auto"/>
            </w:tcBorders>
          </w:tcPr>
          <w:p w14:paraId="4EE7022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Fluctuating/inadequate power supply</w:t>
            </w:r>
          </w:p>
        </w:tc>
        <w:tc>
          <w:tcPr>
            <w:tcW w:w="1109" w:type="dxa"/>
            <w:tcBorders>
              <w:top w:val="single" w:sz="4" w:space="0" w:color="auto"/>
            </w:tcBorders>
          </w:tcPr>
          <w:p w14:paraId="0F49F61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2371E5F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109" w:type="dxa"/>
            <w:tcBorders>
              <w:top w:val="single" w:sz="4" w:space="0" w:color="auto"/>
            </w:tcBorders>
          </w:tcPr>
          <w:p w14:paraId="638FC48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w:t>
            </w:r>
          </w:p>
          <w:p w14:paraId="1D73C87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tc>
        <w:tc>
          <w:tcPr>
            <w:tcW w:w="836" w:type="dxa"/>
            <w:tcBorders>
              <w:top w:val="single" w:sz="4" w:space="0" w:color="auto"/>
            </w:tcBorders>
          </w:tcPr>
          <w:p w14:paraId="7DDF1B8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72</w:t>
            </w:r>
          </w:p>
          <w:p w14:paraId="73300C1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35.3%</w:t>
            </w:r>
          </w:p>
        </w:tc>
        <w:tc>
          <w:tcPr>
            <w:tcW w:w="1350" w:type="dxa"/>
            <w:tcBorders>
              <w:top w:val="single" w:sz="4" w:space="0" w:color="auto"/>
            </w:tcBorders>
          </w:tcPr>
          <w:p w14:paraId="154DC15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81</w:t>
            </w:r>
          </w:p>
          <w:p w14:paraId="62FE72A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39.7%</w:t>
            </w:r>
          </w:p>
        </w:tc>
        <w:tc>
          <w:tcPr>
            <w:tcW w:w="992" w:type="dxa"/>
            <w:tcBorders>
              <w:top w:val="single" w:sz="4" w:space="0" w:color="auto"/>
            </w:tcBorders>
          </w:tcPr>
          <w:p w14:paraId="56825BC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2.97</w:t>
            </w:r>
          </w:p>
        </w:tc>
        <w:tc>
          <w:tcPr>
            <w:tcW w:w="1397" w:type="dxa"/>
            <w:tcBorders>
              <w:top w:val="single" w:sz="4" w:space="0" w:color="auto"/>
            </w:tcBorders>
          </w:tcPr>
          <w:p w14:paraId="6207773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1.087</w:t>
            </w:r>
          </w:p>
        </w:tc>
      </w:tr>
      <w:tr w:rsidR="00B63A5D" w:rsidRPr="00E953E2" w14:paraId="04660C5D" w14:textId="77777777" w:rsidTr="00072B9E">
        <w:tc>
          <w:tcPr>
            <w:tcW w:w="2416" w:type="dxa"/>
          </w:tcPr>
          <w:p w14:paraId="73789B8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Lack/inadequate online environment information use skill on the part of users</w:t>
            </w:r>
          </w:p>
        </w:tc>
        <w:tc>
          <w:tcPr>
            <w:tcW w:w="1109" w:type="dxa"/>
          </w:tcPr>
          <w:p w14:paraId="74F48F2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6524625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09" w:type="dxa"/>
          </w:tcPr>
          <w:p w14:paraId="3FDCC29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132152A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836" w:type="dxa"/>
          </w:tcPr>
          <w:p w14:paraId="006B9A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3B02652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1350" w:type="dxa"/>
          </w:tcPr>
          <w:p w14:paraId="65EE6C7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67</w:t>
            </w:r>
          </w:p>
          <w:p w14:paraId="06C50A5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32.8%</w:t>
            </w:r>
          </w:p>
        </w:tc>
        <w:tc>
          <w:tcPr>
            <w:tcW w:w="992" w:type="dxa"/>
          </w:tcPr>
          <w:p w14:paraId="502AB360"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2.95</w:t>
            </w:r>
          </w:p>
        </w:tc>
        <w:tc>
          <w:tcPr>
            <w:tcW w:w="1397" w:type="dxa"/>
          </w:tcPr>
          <w:p w14:paraId="113048D0"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0.961</w:t>
            </w:r>
          </w:p>
        </w:tc>
      </w:tr>
      <w:tr w:rsidR="00B63A5D" w:rsidRPr="00E953E2" w14:paraId="3DA673BA" w14:textId="77777777" w:rsidTr="00072B9E">
        <w:tc>
          <w:tcPr>
            <w:tcW w:w="2416" w:type="dxa"/>
          </w:tcPr>
          <w:p w14:paraId="251FD3F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Insufficient fund</w:t>
            </w:r>
          </w:p>
        </w:tc>
        <w:tc>
          <w:tcPr>
            <w:tcW w:w="1109" w:type="dxa"/>
          </w:tcPr>
          <w:p w14:paraId="51136D3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w:t>
            </w:r>
          </w:p>
          <w:p w14:paraId="7150CF0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tc>
        <w:tc>
          <w:tcPr>
            <w:tcW w:w="1109" w:type="dxa"/>
          </w:tcPr>
          <w:p w14:paraId="44245F9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w:t>
            </w:r>
          </w:p>
          <w:p w14:paraId="4275234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20.1%</w:t>
            </w:r>
          </w:p>
        </w:tc>
        <w:tc>
          <w:tcPr>
            <w:tcW w:w="836" w:type="dxa"/>
          </w:tcPr>
          <w:p w14:paraId="22D6ACA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94</w:t>
            </w:r>
          </w:p>
          <w:p w14:paraId="20A9C74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46.1%</w:t>
            </w:r>
          </w:p>
        </w:tc>
        <w:tc>
          <w:tcPr>
            <w:tcW w:w="1350" w:type="dxa"/>
          </w:tcPr>
          <w:p w14:paraId="2C4DBA8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3CF932B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992" w:type="dxa"/>
          </w:tcPr>
          <w:p w14:paraId="3F1C863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2.87</w:t>
            </w:r>
          </w:p>
        </w:tc>
        <w:tc>
          <w:tcPr>
            <w:tcW w:w="1397" w:type="dxa"/>
          </w:tcPr>
          <w:p w14:paraId="44564BC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0.890</w:t>
            </w:r>
          </w:p>
        </w:tc>
      </w:tr>
      <w:tr w:rsidR="00B63A5D" w:rsidRPr="00E953E2" w14:paraId="4D707FB3" w14:textId="77777777" w:rsidTr="00072B9E">
        <w:tc>
          <w:tcPr>
            <w:tcW w:w="2416" w:type="dxa"/>
          </w:tcPr>
          <w:p w14:paraId="1B7C534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Users’ unwillingness to adhere to stringent measures</w:t>
            </w:r>
          </w:p>
        </w:tc>
        <w:tc>
          <w:tcPr>
            <w:tcW w:w="1109" w:type="dxa"/>
          </w:tcPr>
          <w:p w14:paraId="0B9284E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0F019D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109" w:type="dxa"/>
          </w:tcPr>
          <w:p w14:paraId="4BF60DE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3980F82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836" w:type="dxa"/>
          </w:tcPr>
          <w:p w14:paraId="23BC5C0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0C22BE4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1350" w:type="dxa"/>
          </w:tcPr>
          <w:p w14:paraId="2BE96AF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34B8D3F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992" w:type="dxa"/>
          </w:tcPr>
          <w:p w14:paraId="31A906A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397" w:type="dxa"/>
          </w:tcPr>
          <w:p w14:paraId="3C70C63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1.055</w:t>
            </w:r>
          </w:p>
        </w:tc>
      </w:tr>
      <w:tr w:rsidR="00B63A5D" w:rsidRPr="00E953E2" w14:paraId="524927D3" w14:textId="77777777" w:rsidTr="00072B9E">
        <w:tc>
          <w:tcPr>
            <w:tcW w:w="2416" w:type="dxa"/>
          </w:tcPr>
          <w:p w14:paraId="7633C07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Slow internet bandwidth/poor internet connection</w:t>
            </w:r>
          </w:p>
        </w:tc>
        <w:tc>
          <w:tcPr>
            <w:tcW w:w="1109" w:type="dxa"/>
          </w:tcPr>
          <w:p w14:paraId="3A6B9DD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4D92869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1109" w:type="dxa"/>
          </w:tcPr>
          <w:p w14:paraId="094207A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452C5F5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836" w:type="dxa"/>
          </w:tcPr>
          <w:p w14:paraId="525380D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6882EDA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1350" w:type="dxa"/>
          </w:tcPr>
          <w:p w14:paraId="01E4244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p w14:paraId="2851180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w:t>
            </w:r>
          </w:p>
        </w:tc>
        <w:tc>
          <w:tcPr>
            <w:tcW w:w="992" w:type="dxa"/>
          </w:tcPr>
          <w:p w14:paraId="4A149D8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2.81</w:t>
            </w:r>
          </w:p>
        </w:tc>
        <w:tc>
          <w:tcPr>
            <w:tcW w:w="1397" w:type="dxa"/>
          </w:tcPr>
          <w:p w14:paraId="13EBA5ED"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1.049</w:t>
            </w:r>
          </w:p>
        </w:tc>
      </w:tr>
      <w:tr w:rsidR="00B63A5D" w:rsidRPr="00E953E2" w14:paraId="07102613" w14:textId="77777777" w:rsidTr="00072B9E">
        <w:tc>
          <w:tcPr>
            <w:tcW w:w="2416" w:type="dxa"/>
          </w:tcPr>
          <w:p w14:paraId="4A26CC6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Inadequate ICT infrastructure</w:t>
            </w:r>
          </w:p>
        </w:tc>
        <w:tc>
          <w:tcPr>
            <w:tcW w:w="1109" w:type="dxa"/>
          </w:tcPr>
          <w:p w14:paraId="4D7BBC7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1EF92A0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09" w:type="dxa"/>
          </w:tcPr>
          <w:p w14:paraId="57CDDC0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0F7EED0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836" w:type="dxa"/>
          </w:tcPr>
          <w:p w14:paraId="13591D3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5CC356E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350" w:type="dxa"/>
          </w:tcPr>
          <w:p w14:paraId="4CE96FB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326EFE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992" w:type="dxa"/>
          </w:tcPr>
          <w:p w14:paraId="6715BC6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2.78</w:t>
            </w:r>
          </w:p>
        </w:tc>
        <w:tc>
          <w:tcPr>
            <w:tcW w:w="1397" w:type="dxa"/>
          </w:tcPr>
          <w:p w14:paraId="47EA6ACD"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1.070</w:t>
            </w:r>
          </w:p>
        </w:tc>
      </w:tr>
      <w:tr w:rsidR="00B63A5D" w:rsidRPr="00E953E2" w14:paraId="391410AD" w14:textId="77777777" w:rsidTr="00072B9E">
        <w:tc>
          <w:tcPr>
            <w:tcW w:w="2416" w:type="dxa"/>
          </w:tcPr>
          <w:p w14:paraId="0F5397C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Inadequate manpower</w:t>
            </w:r>
          </w:p>
        </w:tc>
        <w:tc>
          <w:tcPr>
            <w:tcW w:w="1109" w:type="dxa"/>
          </w:tcPr>
          <w:p w14:paraId="14F2613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3188767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1109" w:type="dxa"/>
          </w:tcPr>
          <w:p w14:paraId="5B3573E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w:t>
            </w:r>
          </w:p>
          <w:p w14:paraId="2CABE8A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tc>
        <w:tc>
          <w:tcPr>
            <w:tcW w:w="836" w:type="dxa"/>
          </w:tcPr>
          <w:p w14:paraId="5A099EB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3E1BC8D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1350" w:type="dxa"/>
          </w:tcPr>
          <w:p w14:paraId="4AF40C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0F8CF61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92" w:type="dxa"/>
          </w:tcPr>
          <w:p w14:paraId="2DCA3B1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397" w:type="dxa"/>
          </w:tcPr>
          <w:p w14:paraId="424A57B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1.078</w:t>
            </w:r>
          </w:p>
        </w:tc>
      </w:tr>
      <w:tr w:rsidR="00B63A5D" w:rsidRPr="00E953E2" w14:paraId="39BC9B1A" w14:textId="77777777" w:rsidTr="00072B9E">
        <w:tc>
          <w:tcPr>
            <w:tcW w:w="2416" w:type="dxa"/>
          </w:tcPr>
          <w:p w14:paraId="47CD6B2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Interrupted internet connectivity</w:t>
            </w:r>
          </w:p>
        </w:tc>
        <w:tc>
          <w:tcPr>
            <w:tcW w:w="1109" w:type="dxa"/>
          </w:tcPr>
          <w:p w14:paraId="2E94B25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198AF1D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109" w:type="dxa"/>
          </w:tcPr>
          <w:p w14:paraId="026CF2C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28AB0AD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836" w:type="dxa"/>
          </w:tcPr>
          <w:p w14:paraId="44CCDE8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p w14:paraId="0282103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40.7%</w:t>
            </w:r>
          </w:p>
        </w:tc>
        <w:tc>
          <w:tcPr>
            <w:tcW w:w="1350" w:type="dxa"/>
          </w:tcPr>
          <w:p w14:paraId="52B54E7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w:t>
            </w:r>
          </w:p>
          <w:p w14:paraId="109043C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25.5%</w:t>
            </w:r>
          </w:p>
        </w:tc>
        <w:tc>
          <w:tcPr>
            <w:tcW w:w="992" w:type="dxa"/>
          </w:tcPr>
          <w:p w14:paraId="09855FF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397" w:type="dxa"/>
          </w:tcPr>
          <w:p w14:paraId="5CBF80C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1.018</w:t>
            </w:r>
          </w:p>
        </w:tc>
      </w:tr>
      <w:tr w:rsidR="00B63A5D" w:rsidRPr="00E953E2" w14:paraId="0B30B869" w14:textId="77777777" w:rsidTr="00072B9E">
        <w:tc>
          <w:tcPr>
            <w:tcW w:w="2416" w:type="dxa"/>
          </w:tcPr>
          <w:p w14:paraId="23E0E5A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Lack of technical skill</w:t>
            </w:r>
          </w:p>
        </w:tc>
        <w:tc>
          <w:tcPr>
            <w:tcW w:w="1109" w:type="dxa"/>
          </w:tcPr>
          <w:p w14:paraId="05D6A49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1673F5F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109" w:type="dxa"/>
          </w:tcPr>
          <w:p w14:paraId="79AED8E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43C49C5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836" w:type="dxa"/>
          </w:tcPr>
          <w:p w14:paraId="68ADAD7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69E4602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350" w:type="dxa"/>
          </w:tcPr>
          <w:p w14:paraId="7948D1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798C354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992" w:type="dxa"/>
          </w:tcPr>
          <w:p w14:paraId="12E4F7E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2.73</w:t>
            </w:r>
          </w:p>
        </w:tc>
        <w:tc>
          <w:tcPr>
            <w:tcW w:w="1397" w:type="dxa"/>
          </w:tcPr>
          <w:p w14:paraId="75063BC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1.041</w:t>
            </w:r>
          </w:p>
        </w:tc>
      </w:tr>
      <w:tr w:rsidR="00B63A5D" w:rsidRPr="00E953E2" w14:paraId="1198A31E" w14:textId="77777777" w:rsidTr="00072B9E">
        <w:tc>
          <w:tcPr>
            <w:tcW w:w="2416" w:type="dxa"/>
          </w:tcPr>
          <w:p w14:paraId="365BECD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Physical library service restriction</w:t>
            </w:r>
          </w:p>
        </w:tc>
        <w:tc>
          <w:tcPr>
            <w:tcW w:w="1109" w:type="dxa"/>
          </w:tcPr>
          <w:p w14:paraId="7F98C0A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22239F6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09" w:type="dxa"/>
          </w:tcPr>
          <w:p w14:paraId="4BA64ED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462B589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836" w:type="dxa"/>
          </w:tcPr>
          <w:p w14:paraId="07F23B1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72D2084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350" w:type="dxa"/>
          </w:tcPr>
          <w:p w14:paraId="7E9519C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390A12B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992" w:type="dxa"/>
          </w:tcPr>
          <w:p w14:paraId="527C342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2.67</w:t>
            </w:r>
          </w:p>
        </w:tc>
        <w:tc>
          <w:tcPr>
            <w:tcW w:w="1397" w:type="dxa"/>
          </w:tcPr>
          <w:p w14:paraId="01EA38F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1.039</w:t>
            </w:r>
          </w:p>
        </w:tc>
      </w:tr>
      <w:tr w:rsidR="00B63A5D" w:rsidRPr="00E953E2" w14:paraId="1558F6EB" w14:textId="77777777" w:rsidTr="00072B9E">
        <w:tc>
          <w:tcPr>
            <w:tcW w:w="2416" w:type="dxa"/>
          </w:tcPr>
          <w:p w14:paraId="1DF239A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Poor library staff’s attitude towards the services</w:t>
            </w:r>
          </w:p>
        </w:tc>
        <w:tc>
          <w:tcPr>
            <w:tcW w:w="1109" w:type="dxa"/>
          </w:tcPr>
          <w:p w14:paraId="709AD83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7F64BAC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21.6%</w:t>
            </w:r>
          </w:p>
        </w:tc>
        <w:tc>
          <w:tcPr>
            <w:tcW w:w="1109" w:type="dxa"/>
          </w:tcPr>
          <w:p w14:paraId="565F0CA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17748BA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836" w:type="dxa"/>
          </w:tcPr>
          <w:p w14:paraId="6D1F4A1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646ADAF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1350" w:type="dxa"/>
          </w:tcPr>
          <w:p w14:paraId="725F9BA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58E473D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92" w:type="dxa"/>
          </w:tcPr>
          <w:p w14:paraId="4F3E100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2.65</w:t>
            </w:r>
          </w:p>
        </w:tc>
        <w:tc>
          <w:tcPr>
            <w:tcW w:w="1397" w:type="dxa"/>
          </w:tcPr>
          <w:p w14:paraId="1AFA74A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1.106</w:t>
            </w:r>
          </w:p>
        </w:tc>
      </w:tr>
      <w:tr w:rsidR="00B63A5D" w:rsidRPr="00E953E2" w14:paraId="7075B364" w14:textId="77777777" w:rsidTr="00072B9E">
        <w:tc>
          <w:tcPr>
            <w:tcW w:w="2416" w:type="dxa"/>
          </w:tcPr>
          <w:p w14:paraId="142FCE5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Poor management support</w:t>
            </w:r>
          </w:p>
        </w:tc>
        <w:tc>
          <w:tcPr>
            <w:tcW w:w="1109" w:type="dxa"/>
          </w:tcPr>
          <w:p w14:paraId="090BA89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1F4F593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21.6%</w:t>
            </w:r>
          </w:p>
        </w:tc>
        <w:tc>
          <w:tcPr>
            <w:tcW w:w="1109" w:type="dxa"/>
          </w:tcPr>
          <w:p w14:paraId="421D3FF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772C6D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836" w:type="dxa"/>
          </w:tcPr>
          <w:p w14:paraId="7E6648B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p w14:paraId="35018DB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40.7%</w:t>
            </w:r>
          </w:p>
        </w:tc>
        <w:tc>
          <w:tcPr>
            <w:tcW w:w="1350" w:type="dxa"/>
          </w:tcPr>
          <w:p w14:paraId="17A7A1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14E949B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992" w:type="dxa"/>
          </w:tcPr>
          <w:p w14:paraId="54BDA6E7"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2.60</w:t>
            </w:r>
          </w:p>
        </w:tc>
        <w:tc>
          <w:tcPr>
            <w:tcW w:w="1397" w:type="dxa"/>
          </w:tcPr>
          <w:p w14:paraId="0AB8D95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1.043</w:t>
            </w:r>
          </w:p>
        </w:tc>
      </w:tr>
      <w:tr w:rsidR="00B63A5D" w:rsidRPr="00E953E2" w14:paraId="5A773166" w14:textId="77777777" w:rsidTr="00072B9E">
        <w:tc>
          <w:tcPr>
            <w:tcW w:w="2416" w:type="dxa"/>
          </w:tcPr>
          <w:p w14:paraId="59FC6D7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Lack of alternative power supply</w:t>
            </w:r>
          </w:p>
        </w:tc>
        <w:tc>
          <w:tcPr>
            <w:tcW w:w="1109" w:type="dxa"/>
          </w:tcPr>
          <w:p w14:paraId="440023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61</w:t>
            </w:r>
          </w:p>
          <w:p w14:paraId="54536BD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29.9%</w:t>
            </w:r>
          </w:p>
        </w:tc>
        <w:tc>
          <w:tcPr>
            <w:tcW w:w="1109" w:type="dxa"/>
          </w:tcPr>
          <w:p w14:paraId="1F5CEAC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w:t>
            </w:r>
          </w:p>
          <w:p w14:paraId="4AA8903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9.8%</w:t>
            </w:r>
          </w:p>
        </w:tc>
        <w:tc>
          <w:tcPr>
            <w:tcW w:w="836" w:type="dxa"/>
          </w:tcPr>
          <w:p w14:paraId="3FB079D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703F4FB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350" w:type="dxa"/>
          </w:tcPr>
          <w:p w14:paraId="47E1660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2D134EC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992" w:type="dxa"/>
          </w:tcPr>
          <w:p w14:paraId="58C2831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2.57</w:t>
            </w:r>
          </w:p>
        </w:tc>
        <w:tc>
          <w:tcPr>
            <w:tcW w:w="1397" w:type="dxa"/>
          </w:tcPr>
          <w:p w14:paraId="392BA57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1.178</w:t>
            </w:r>
          </w:p>
        </w:tc>
      </w:tr>
      <w:tr w:rsidR="00C12986" w:rsidRPr="00E953E2" w14:paraId="3A1B947F" w14:textId="77777777" w:rsidTr="00072B9E">
        <w:tc>
          <w:tcPr>
            <w:tcW w:w="9209" w:type="dxa"/>
            <w:gridSpan w:val="7"/>
          </w:tcPr>
          <w:p w14:paraId="29AF033A" w14:textId="0F32217D" w:rsidR="00C12986" w:rsidRPr="00E953E2" w:rsidRDefault="0095000F" w:rsidP="00B63A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C12986" w:rsidRPr="00E953E2">
              <w:rPr>
                <w:rFonts w:ascii="Times New Roman" w:hAnsi="Times New Roman" w:cs="Times New Roman"/>
                <w:b/>
                <w:sz w:val="24"/>
                <w:szCs w:val="24"/>
              </w:rPr>
              <w:t>Weighted Mean = 2.77</w:t>
            </w:r>
          </w:p>
        </w:tc>
      </w:tr>
    </w:tbl>
    <w:p w14:paraId="3069E973" w14:textId="29849AD0" w:rsidR="00E1021F" w:rsidRPr="00E953E2" w:rsidRDefault="00E1021F" w:rsidP="006726B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lastRenderedPageBreak/>
        <w:t xml:space="preserve">Challenges academic libraries experience in rendering library services to users in Ogun State during pandemic and disaster were highlighted and respondents expected to indicate the ones they are faced with, </w:t>
      </w:r>
      <w:r w:rsidRPr="00E953E2">
        <w:rPr>
          <w:rFonts w:ascii="Times New Roman" w:hAnsi="Times New Roman" w:cs="Times New Roman"/>
          <w:sz w:val="24"/>
          <w:szCs w:val="24"/>
        </w:rPr>
        <w:t>T</w:t>
      </w:r>
      <w:r w:rsidR="00206761" w:rsidRPr="00E953E2">
        <w:rPr>
          <w:rFonts w:ascii="Times New Roman" w:hAnsi="Times New Roman" w:cs="Times New Roman"/>
          <w:sz w:val="24"/>
          <w:szCs w:val="24"/>
        </w:rPr>
        <w:t>a</w:t>
      </w:r>
      <w:r w:rsidRPr="00E953E2">
        <w:rPr>
          <w:rFonts w:ascii="Times New Roman" w:hAnsi="Times New Roman" w:cs="Times New Roman"/>
          <w:sz w:val="24"/>
          <w:szCs w:val="24"/>
        </w:rPr>
        <w:t>ble 1</w:t>
      </w:r>
      <w:r w:rsidR="00206761" w:rsidRPr="00E953E2">
        <w:rPr>
          <w:rFonts w:ascii="Times New Roman" w:hAnsi="Times New Roman" w:cs="Times New Roman"/>
          <w:sz w:val="24"/>
          <w:szCs w:val="24"/>
        </w:rPr>
        <w:t>0</w:t>
      </w:r>
      <w:r w:rsidRPr="00E953E2">
        <w:rPr>
          <w:rFonts w:ascii="Times New Roman" w:hAnsi="Times New Roman" w:cs="Times New Roman"/>
          <w:sz w:val="24"/>
          <w:szCs w:val="24"/>
        </w:rPr>
        <w:t xml:space="preserve"> showed these challenges; “fluctuating/inadequate power supply” (</w:t>
      </w:r>
      <w:r w:rsidRPr="00E953E2">
        <w:rPr>
          <w:rFonts w:ascii="Times New Roman" w:hAnsi="Times New Roman" w:cs="Times New Roman"/>
          <w:position w:val="-6"/>
          <w:sz w:val="24"/>
          <w:szCs w:val="24"/>
        </w:rPr>
        <w:object w:dxaOrig="220" w:dyaOrig="260" w14:anchorId="0AE8C433">
          <v:shape id="_x0000_i1084" type="#_x0000_t75" style="width:10.35pt;height:13.65pt" o:ole="">
            <v:imagedata r:id="rId8" o:title=""/>
          </v:shape>
          <o:OLEObject Type="Embed" ProgID="Equation.3" ShapeID="_x0000_i1084" DrawAspect="Content" ObjectID="_1806118315" r:id="rId68"/>
        </w:object>
      </w:r>
      <w:r w:rsidRPr="00E953E2">
        <w:rPr>
          <w:rFonts w:ascii="Times New Roman" w:hAnsi="Times New Roman" w:cs="Times New Roman"/>
          <w:sz w:val="24"/>
          <w:szCs w:val="24"/>
        </w:rPr>
        <w:t>=2.97) was ranked as the major challenge in rendering library services to users during pandemic and disasters, and this was followed by “lack/inadequate online environment information use skill on the part of users” (</w:t>
      </w:r>
      <w:r w:rsidRPr="00E953E2">
        <w:rPr>
          <w:rFonts w:ascii="Times New Roman" w:hAnsi="Times New Roman" w:cs="Times New Roman"/>
          <w:position w:val="-6"/>
          <w:sz w:val="24"/>
          <w:szCs w:val="24"/>
        </w:rPr>
        <w:object w:dxaOrig="220" w:dyaOrig="260" w14:anchorId="1EBB8317">
          <v:shape id="_x0000_i1085" type="#_x0000_t75" style="width:10.35pt;height:13.65pt" o:ole="">
            <v:imagedata r:id="rId8" o:title=""/>
          </v:shape>
          <o:OLEObject Type="Embed" ProgID="Equation.3" ShapeID="_x0000_i1085" DrawAspect="Content" ObjectID="_1806118316" r:id="rId69"/>
        </w:object>
      </w:r>
      <w:r w:rsidRPr="00E953E2">
        <w:rPr>
          <w:rFonts w:ascii="Times New Roman" w:hAnsi="Times New Roman" w:cs="Times New Roman"/>
          <w:sz w:val="24"/>
          <w:szCs w:val="24"/>
        </w:rPr>
        <w:t>=2.95), “Insufficient fund” (</w:t>
      </w:r>
      <w:r w:rsidRPr="00E953E2">
        <w:rPr>
          <w:rFonts w:ascii="Times New Roman" w:hAnsi="Times New Roman" w:cs="Times New Roman"/>
          <w:position w:val="-6"/>
          <w:sz w:val="24"/>
          <w:szCs w:val="24"/>
        </w:rPr>
        <w:object w:dxaOrig="220" w:dyaOrig="260" w14:anchorId="1AA0DA6C">
          <v:shape id="_x0000_i1086" type="#_x0000_t75" style="width:10.35pt;height:13.65pt" o:ole="">
            <v:imagedata r:id="rId8" o:title=""/>
          </v:shape>
          <o:OLEObject Type="Embed" ProgID="Equation.3" ShapeID="_x0000_i1086" DrawAspect="Content" ObjectID="_1806118317" r:id="rId70"/>
        </w:object>
      </w:r>
      <w:r w:rsidRPr="00E953E2">
        <w:rPr>
          <w:rFonts w:ascii="Times New Roman" w:hAnsi="Times New Roman" w:cs="Times New Roman"/>
          <w:sz w:val="24"/>
          <w:szCs w:val="24"/>
        </w:rPr>
        <w:t>=2.87), “users’ unwillingness to adhere to stringent measures” (</w:t>
      </w:r>
      <w:r w:rsidRPr="00E953E2">
        <w:rPr>
          <w:rFonts w:ascii="Times New Roman" w:hAnsi="Times New Roman" w:cs="Times New Roman"/>
          <w:position w:val="-6"/>
          <w:sz w:val="24"/>
          <w:szCs w:val="24"/>
        </w:rPr>
        <w:object w:dxaOrig="220" w:dyaOrig="260" w14:anchorId="27E819FF">
          <v:shape id="_x0000_i1087" type="#_x0000_t75" style="width:10.35pt;height:13.65pt" o:ole="">
            <v:imagedata r:id="rId8" o:title=""/>
          </v:shape>
          <o:OLEObject Type="Embed" ProgID="Equation.3" ShapeID="_x0000_i1087" DrawAspect="Content" ObjectID="_1806118318" r:id="rId71"/>
        </w:object>
      </w:r>
      <w:r w:rsidRPr="00E953E2">
        <w:rPr>
          <w:rFonts w:ascii="Times New Roman" w:hAnsi="Times New Roman" w:cs="Times New Roman"/>
          <w:sz w:val="24"/>
          <w:szCs w:val="24"/>
        </w:rPr>
        <w:t>=2.86), “slow internet bandwidth/poor internet connection” (</w:t>
      </w:r>
      <w:r w:rsidRPr="00E953E2">
        <w:rPr>
          <w:rFonts w:ascii="Times New Roman" w:hAnsi="Times New Roman" w:cs="Times New Roman"/>
          <w:position w:val="-6"/>
          <w:sz w:val="24"/>
          <w:szCs w:val="24"/>
        </w:rPr>
        <w:object w:dxaOrig="220" w:dyaOrig="260" w14:anchorId="0E3A02AD">
          <v:shape id="_x0000_i1088" type="#_x0000_t75" style="width:10.35pt;height:13.65pt" o:ole="">
            <v:imagedata r:id="rId8" o:title=""/>
          </v:shape>
          <o:OLEObject Type="Embed" ProgID="Equation.3" ShapeID="_x0000_i1088" DrawAspect="Content" ObjectID="_1806118319" r:id="rId72"/>
        </w:object>
      </w:r>
      <w:r w:rsidRPr="00E953E2">
        <w:rPr>
          <w:rFonts w:ascii="Times New Roman" w:hAnsi="Times New Roman" w:cs="Times New Roman"/>
          <w:sz w:val="24"/>
          <w:szCs w:val="24"/>
        </w:rPr>
        <w:t>=2.81), and lastly by “inadequate ICT infrastructure” (</w:t>
      </w:r>
      <w:r w:rsidRPr="00E953E2">
        <w:rPr>
          <w:rFonts w:ascii="Times New Roman" w:hAnsi="Times New Roman" w:cs="Times New Roman"/>
          <w:position w:val="-6"/>
          <w:sz w:val="24"/>
          <w:szCs w:val="24"/>
        </w:rPr>
        <w:object w:dxaOrig="220" w:dyaOrig="260" w14:anchorId="62855710">
          <v:shape id="_x0000_i1089" type="#_x0000_t75" style="width:10.35pt;height:13.65pt" o:ole="">
            <v:imagedata r:id="rId8" o:title=""/>
          </v:shape>
          <o:OLEObject Type="Embed" ProgID="Equation.3" ShapeID="_x0000_i1089" DrawAspect="Content" ObjectID="_1806118320" r:id="rId73"/>
        </w:object>
      </w:r>
      <w:r w:rsidRPr="00E953E2">
        <w:rPr>
          <w:rFonts w:ascii="Times New Roman" w:hAnsi="Times New Roman" w:cs="Times New Roman"/>
          <w:sz w:val="24"/>
          <w:szCs w:val="24"/>
        </w:rPr>
        <w:t>=2.78) respectively.</w:t>
      </w:r>
    </w:p>
    <w:p w14:paraId="784BA655" w14:textId="0E1AAA77" w:rsidR="00E1021F" w:rsidRPr="00E953E2" w:rsidRDefault="00E1021F" w:rsidP="006726B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This finding corroborates that of </w:t>
      </w:r>
      <w:bookmarkStart w:id="3" w:name="_Hlk195456448"/>
      <w:r w:rsidR="006726BC" w:rsidRPr="00E953E2">
        <w:rPr>
          <w:rFonts w:ascii="Times New Roman" w:hAnsi="Times New Roman" w:cs="Times New Roman"/>
          <w:sz w:val="24"/>
          <w:szCs w:val="24"/>
        </w:rPr>
        <w:t xml:space="preserve">Nguyen &amp; </w:t>
      </w:r>
      <w:proofErr w:type="spellStart"/>
      <w:r w:rsidR="006726BC" w:rsidRPr="00E953E2">
        <w:rPr>
          <w:rFonts w:ascii="Times New Roman" w:hAnsi="Times New Roman" w:cs="Times New Roman"/>
          <w:sz w:val="24"/>
          <w:szCs w:val="24"/>
        </w:rPr>
        <w:t>Suthiprapa</w:t>
      </w:r>
      <w:proofErr w:type="spellEnd"/>
      <w:r w:rsidR="006726BC" w:rsidRPr="00E953E2">
        <w:rPr>
          <w:rFonts w:ascii="Times New Roman" w:hAnsi="Times New Roman" w:cs="Times New Roman"/>
          <w:sz w:val="24"/>
          <w:szCs w:val="24"/>
        </w:rPr>
        <w:t xml:space="preserve"> (2024). </w:t>
      </w:r>
      <w:bookmarkEnd w:id="3"/>
      <w:r w:rsidRPr="00E953E2">
        <w:rPr>
          <w:rFonts w:ascii="Times New Roman" w:hAnsi="Times New Roman" w:cs="Times New Roman"/>
          <w:sz w:val="24"/>
          <w:szCs w:val="24"/>
        </w:rPr>
        <w:t xml:space="preserve">who </w:t>
      </w:r>
      <w:r w:rsidR="000D1315" w:rsidRPr="00E953E2">
        <w:rPr>
          <w:rFonts w:ascii="Times New Roman" w:hAnsi="Times New Roman" w:cs="Times New Roman"/>
          <w:sz w:val="24"/>
          <w:szCs w:val="24"/>
        </w:rPr>
        <w:t>found that</w:t>
      </w:r>
      <w:r w:rsidRPr="00E953E2">
        <w:rPr>
          <w:rFonts w:ascii="Times New Roman" w:hAnsi="Times New Roman" w:cs="Times New Roman"/>
          <w:sz w:val="24"/>
          <w:szCs w:val="24"/>
        </w:rPr>
        <w:t xml:space="preserve"> issues that could prevent libraries from continued services include lack of funds and other community issues. Also, </w:t>
      </w:r>
      <w:r w:rsidRPr="00E953E2">
        <w:rPr>
          <w:rFonts w:ascii="Times New Roman" w:eastAsia="Times New Roman" w:hAnsi="Times New Roman" w:cs="Times New Roman"/>
          <w:sz w:val="24"/>
          <w:szCs w:val="24"/>
        </w:rPr>
        <w:t xml:space="preserve">Asif and Singh (2020) confirmed that, </w:t>
      </w:r>
      <w:r w:rsidR="000D1315" w:rsidRPr="00E953E2">
        <w:rPr>
          <w:rFonts w:ascii="Times New Roman" w:eastAsia="Times New Roman" w:hAnsi="Times New Roman" w:cs="Times New Roman"/>
          <w:sz w:val="24"/>
          <w:szCs w:val="24"/>
        </w:rPr>
        <w:t>for</w:t>
      </w:r>
      <w:r w:rsidRPr="00E953E2">
        <w:rPr>
          <w:rFonts w:ascii="Times New Roman" w:eastAsia="Times New Roman" w:hAnsi="Times New Roman" w:cs="Times New Roman"/>
          <w:sz w:val="24"/>
          <w:szCs w:val="24"/>
        </w:rPr>
        <w:t xml:space="preserve"> libraries to achieve their goals, libraries need to be equipped with latest infrastructure, information communication technologies and skilled manpower.</w:t>
      </w:r>
    </w:p>
    <w:p w14:paraId="484ED6A5" w14:textId="77777777" w:rsidR="00E1021F" w:rsidRPr="00E953E2" w:rsidRDefault="00E1021F" w:rsidP="00B63A5D">
      <w:pPr>
        <w:tabs>
          <w:tab w:val="left" w:pos="780"/>
        </w:tabs>
        <w:spacing w:after="0"/>
        <w:jc w:val="both"/>
        <w:rPr>
          <w:rFonts w:ascii="Times New Roman" w:eastAsia="Times New Roman" w:hAnsi="Times New Roman" w:cs="Times New Roman"/>
          <w:b/>
          <w:sz w:val="24"/>
          <w:szCs w:val="24"/>
        </w:rPr>
      </w:pPr>
    </w:p>
    <w:p w14:paraId="2954AEBF" w14:textId="4C1E7A83" w:rsidR="00E1021F" w:rsidRPr="00E953E2" w:rsidRDefault="00E1021F" w:rsidP="00B63A5D">
      <w:pPr>
        <w:tabs>
          <w:tab w:val="left" w:pos="78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Conclusion</w:t>
      </w:r>
    </w:p>
    <w:p w14:paraId="53231D66" w14:textId="57E6CA00" w:rsidR="00E1021F" w:rsidRPr="00E953E2" w:rsidRDefault="00E1021F" w:rsidP="006726BC">
      <w:pPr>
        <w:tabs>
          <w:tab w:val="left" w:pos="1665"/>
          <w:tab w:val="center" w:pos="4680"/>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study examined pandemic and disaster preparedness as contributory factors to the continuity of academic library services</w:t>
      </w:r>
      <w:r w:rsidR="006726BC" w:rsidRPr="00E953E2">
        <w:rPr>
          <w:rFonts w:ascii="Times New Roman" w:eastAsia="Times New Roman" w:hAnsi="Times New Roman" w:cs="Times New Roman"/>
          <w:sz w:val="24"/>
          <w:szCs w:val="24"/>
        </w:rPr>
        <w:t xml:space="preserve"> during occurrence and </w:t>
      </w:r>
      <w:r w:rsidRPr="00E953E2">
        <w:rPr>
          <w:rFonts w:ascii="Times New Roman" w:eastAsia="Times New Roman" w:hAnsi="Times New Roman" w:cs="Times New Roman"/>
          <w:sz w:val="24"/>
          <w:szCs w:val="24"/>
        </w:rPr>
        <w:t>concluded that library website/page, social media platforms (Facebook, Telegram, WhatsApp, Instagram, and YouTube) Internet–enabled official platforms (Email, Academia.Edu, LinkedIn) and Google account</w:t>
      </w:r>
      <w:r w:rsidR="006726BC" w:rsidRPr="00E953E2">
        <w:rPr>
          <w:rFonts w:ascii="Times New Roman" w:eastAsia="Times New Roman" w:hAnsi="Times New Roman" w:cs="Times New Roman"/>
          <w:sz w:val="24"/>
          <w:szCs w:val="24"/>
        </w:rPr>
        <w:t xml:space="preserve"> are</w:t>
      </w:r>
      <w:r w:rsidRPr="00E953E2">
        <w:rPr>
          <w:rFonts w:ascii="Times New Roman" w:eastAsia="Times New Roman" w:hAnsi="Times New Roman" w:cs="Times New Roman"/>
          <w:sz w:val="24"/>
          <w:szCs w:val="24"/>
        </w:rPr>
        <w:t xml:space="preserve"> major online platforms for provision of library services as a means of enhancing the continuity of academic library services during pandemic and disaster in Ogun State.</w:t>
      </w:r>
    </w:p>
    <w:p w14:paraId="512DCCB3" w14:textId="77777777" w:rsidR="000D1315" w:rsidRPr="00E953E2" w:rsidRDefault="000D1315" w:rsidP="00B63A5D">
      <w:pPr>
        <w:tabs>
          <w:tab w:val="left" w:pos="5115"/>
        </w:tabs>
        <w:spacing w:after="0"/>
        <w:rPr>
          <w:rFonts w:ascii="Times New Roman" w:eastAsia="Times New Roman" w:hAnsi="Times New Roman" w:cs="Times New Roman"/>
          <w:b/>
          <w:sz w:val="24"/>
          <w:szCs w:val="24"/>
        </w:rPr>
      </w:pPr>
    </w:p>
    <w:p w14:paraId="7720A55A" w14:textId="634B0C90" w:rsidR="00E1021F" w:rsidRPr="00E953E2" w:rsidRDefault="00E1021F" w:rsidP="00B63A5D">
      <w:pPr>
        <w:tabs>
          <w:tab w:val="left" w:pos="5115"/>
        </w:tabs>
        <w:spacing w:after="0"/>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Recommendations</w:t>
      </w:r>
    </w:p>
    <w:p w14:paraId="3A7469A1" w14:textId="5BE441CA" w:rsidR="00E1021F" w:rsidRPr="00E953E2" w:rsidRDefault="00E1021F" w:rsidP="00B63A5D">
      <w:p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Based on the findings made and conclusions drawn from the study, the following recommendations are put forward:</w:t>
      </w:r>
    </w:p>
    <w:p w14:paraId="1F0509C0" w14:textId="770E3E68"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establish an emergency response team in the university libraries to coordinate the incidence of pandemic and disaster.</w:t>
      </w:r>
    </w:p>
    <w:p w14:paraId="1F53D070" w14:textId="00DF3F0F"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management of the academic library should encourage staff training on pandemic and disaster preparedness through </w:t>
      </w:r>
      <w:r w:rsidR="006726BC" w:rsidRPr="00E953E2">
        <w:rPr>
          <w:rFonts w:ascii="Times New Roman" w:eastAsia="Times New Roman" w:hAnsi="Times New Roman" w:cs="Times New Roman"/>
          <w:sz w:val="24"/>
          <w:szCs w:val="24"/>
        </w:rPr>
        <w:t>the consultation</w:t>
      </w:r>
      <w:r w:rsidRPr="00E953E2">
        <w:rPr>
          <w:rFonts w:ascii="Times New Roman" w:eastAsia="Times New Roman" w:hAnsi="Times New Roman" w:cs="Times New Roman"/>
          <w:sz w:val="24"/>
          <w:szCs w:val="24"/>
        </w:rPr>
        <w:t xml:space="preserve"> of experts within or outside the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w:t>
      </w:r>
    </w:p>
    <w:p w14:paraId="6D700950" w14:textId="77777777"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invest in providing the skills and facilities that will enable the staff and library users to participate successfully in virtual library services during pandemic and disaster.</w:t>
      </w:r>
    </w:p>
    <w:p w14:paraId="7E223DD7" w14:textId="17CC7812"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Academic libraries should develop different means of accessing physical library resources through virtual library services to support library </w:t>
      </w:r>
      <w:proofErr w:type="gramStart"/>
      <w:r w:rsidRPr="00E953E2">
        <w:rPr>
          <w:rFonts w:ascii="Times New Roman" w:eastAsia="Times New Roman" w:hAnsi="Times New Roman" w:cs="Times New Roman"/>
          <w:sz w:val="24"/>
          <w:szCs w:val="24"/>
        </w:rPr>
        <w:t>users</w:t>
      </w:r>
      <w:proofErr w:type="gramEnd"/>
      <w:r w:rsidRPr="00E953E2">
        <w:rPr>
          <w:rFonts w:ascii="Times New Roman" w:eastAsia="Times New Roman" w:hAnsi="Times New Roman" w:cs="Times New Roman"/>
          <w:sz w:val="24"/>
          <w:szCs w:val="24"/>
        </w:rPr>
        <w:t xml:space="preserve"> </w:t>
      </w:r>
      <w:proofErr w:type="gramStart"/>
      <w:r w:rsidRPr="00E953E2">
        <w:rPr>
          <w:rFonts w:ascii="Times New Roman" w:eastAsia="Times New Roman" w:hAnsi="Times New Roman" w:cs="Times New Roman"/>
          <w:sz w:val="24"/>
          <w:szCs w:val="24"/>
        </w:rPr>
        <w:t>need</w:t>
      </w:r>
      <w:proofErr w:type="gramEnd"/>
      <w:r w:rsidRPr="00E953E2">
        <w:rPr>
          <w:rFonts w:ascii="Times New Roman" w:eastAsia="Times New Roman" w:hAnsi="Times New Roman" w:cs="Times New Roman"/>
          <w:sz w:val="24"/>
          <w:szCs w:val="24"/>
        </w:rPr>
        <w:t xml:space="preserve"> and continuity of library services during the occurrence of pandemic and disaster.</w:t>
      </w:r>
    </w:p>
    <w:p w14:paraId="02AB6402" w14:textId="7AC6E0C9"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University </w:t>
      </w:r>
      <w:r w:rsidR="007A6405" w:rsidRPr="00E953E2">
        <w:rPr>
          <w:rFonts w:ascii="Times New Roman" w:eastAsia="Times New Roman" w:hAnsi="Times New Roman" w:cs="Times New Roman"/>
          <w:sz w:val="24"/>
          <w:szCs w:val="24"/>
        </w:rPr>
        <w:t>authorities</w:t>
      </w:r>
      <w:r w:rsidRPr="00E953E2">
        <w:rPr>
          <w:rFonts w:ascii="Times New Roman" w:eastAsia="Times New Roman" w:hAnsi="Times New Roman" w:cs="Times New Roman"/>
          <w:sz w:val="24"/>
          <w:szCs w:val="24"/>
        </w:rPr>
        <w:t xml:space="preserve"> and library management should make provision for regular supply of electricity to power electronic equipment needed for virtual library services during pandemic and disaster.</w:t>
      </w:r>
    </w:p>
    <w:p w14:paraId="042860CB" w14:textId="0DFCCC0F"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 Government, </w:t>
      </w:r>
      <w:proofErr w:type="spellStart"/>
      <w:r w:rsidRPr="00E953E2">
        <w:rPr>
          <w:rFonts w:ascii="Times New Roman" w:eastAsia="Times New Roman" w:hAnsi="Times New Roman" w:cs="Times New Roman"/>
          <w:sz w:val="24"/>
          <w:szCs w:val="24"/>
        </w:rPr>
        <w:t>organisations</w:t>
      </w:r>
      <w:proofErr w:type="spellEnd"/>
      <w:r w:rsidRPr="00E953E2">
        <w:rPr>
          <w:rFonts w:ascii="Times New Roman" w:eastAsia="Times New Roman" w:hAnsi="Times New Roman" w:cs="Times New Roman"/>
          <w:sz w:val="24"/>
          <w:szCs w:val="24"/>
        </w:rPr>
        <w:t xml:space="preserve"> and corporate bodies should support academic libraries with funds to provide and sustain hybrid library services during pandemic and disaster periods.</w:t>
      </w:r>
    </w:p>
    <w:p w14:paraId="1C160AD7" w14:textId="77777777"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lastRenderedPageBreak/>
        <w:t>Academic library management should encourage cooperation and understanding among themselves to enhance teamwork during the incidence of pandemic and disaster.</w:t>
      </w:r>
    </w:p>
    <w:p w14:paraId="14AAA254" w14:textId="77777777"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back up information technology in the cloud as disaster management strategy.</w:t>
      </w:r>
    </w:p>
    <w:p w14:paraId="71223F00" w14:textId="0C09F6EC"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establish disaster plans related to policies and procedures to follow in the event of disaster.</w:t>
      </w:r>
    </w:p>
    <w:p w14:paraId="3C2C188C" w14:textId="77777777" w:rsidR="008967B6" w:rsidRPr="00E953E2" w:rsidRDefault="008967B6" w:rsidP="00B63A5D">
      <w:pPr>
        <w:spacing w:after="0"/>
        <w:jc w:val="both"/>
        <w:rPr>
          <w:rFonts w:ascii="Times New Roman" w:eastAsia="Times New Roman" w:hAnsi="Times New Roman" w:cs="Times New Roman"/>
          <w:b/>
          <w:sz w:val="24"/>
          <w:szCs w:val="24"/>
        </w:rPr>
      </w:pPr>
    </w:p>
    <w:p w14:paraId="62E9909A" w14:textId="1C7A20C8" w:rsidR="00C37A27" w:rsidRDefault="00C37A27" w:rsidP="00B63A5D">
      <w:pPr>
        <w:spacing w:after="0"/>
        <w:rPr>
          <w:rFonts w:ascii="Times New Roman" w:eastAsia="Times New Roman" w:hAnsi="Times New Roman" w:cs="Times New Roman"/>
          <w:b/>
          <w:sz w:val="24"/>
          <w:szCs w:val="24"/>
        </w:rPr>
      </w:pPr>
    </w:p>
    <w:p w14:paraId="5075B760" w14:textId="77777777" w:rsidR="009F382F" w:rsidRDefault="009F382F" w:rsidP="00B63A5D">
      <w:pPr>
        <w:spacing w:after="0"/>
        <w:rPr>
          <w:rFonts w:ascii="Times New Roman" w:eastAsia="Times New Roman" w:hAnsi="Times New Roman" w:cs="Times New Roman"/>
          <w:b/>
          <w:sz w:val="24"/>
          <w:szCs w:val="24"/>
        </w:rPr>
      </w:pPr>
    </w:p>
    <w:p w14:paraId="1E262604" w14:textId="77777777" w:rsidR="009F382F" w:rsidRDefault="009F382F" w:rsidP="00B63A5D">
      <w:pPr>
        <w:spacing w:after="0"/>
        <w:rPr>
          <w:rFonts w:ascii="Times New Roman" w:eastAsia="Times New Roman" w:hAnsi="Times New Roman" w:cs="Times New Roman"/>
          <w:b/>
          <w:sz w:val="24"/>
          <w:szCs w:val="24"/>
        </w:rPr>
      </w:pPr>
    </w:p>
    <w:p w14:paraId="18D32830" w14:textId="77777777" w:rsidR="009F382F" w:rsidRDefault="009F382F" w:rsidP="00B63A5D">
      <w:pPr>
        <w:spacing w:after="0"/>
        <w:rPr>
          <w:rFonts w:ascii="Times New Roman" w:eastAsia="Times New Roman" w:hAnsi="Times New Roman" w:cs="Times New Roman"/>
          <w:b/>
          <w:sz w:val="24"/>
          <w:szCs w:val="24"/>
        </w:rPr>
      </w:pPr>
    </w:p>
    <w:p w14:paraId="1FD91B94" w14:textId="77777777" w:rsidR="009F382F" w:rsidRDefault="009F382F" w:rsidP="00B63A5D">
      <w:pPr>
        <w:spacing w:after="0"/>
        <w:rPr>
          <w:rFonts w:ascii="Times New Roman" w:eastAsia="Times New Roman" w:hAnsi="Times New Roman" w:cs="Times New Roman"/>
          <w:b/>
          <w:sz w:val="24"/>
          <w:szCs w:val="24"/>
        </w:rPr>
      </w:pPr>
    </w:p>
    <w:p w14:paraId="15EE70C8" w14:textId="77777777" w:rsidR="009F382F" w:rsidRDefault="009F382F" w:rsidP="00B63A5D">
      <w:pPr>
        <w:spacing w:after="0"/>
        <w:rPr>
          <w:rFonts w:ascii="Times New Roman" w:eastAsia="Times New Roman" w:hAnsi="Times New Roman" w:cs="Times New Roman"/>
          <w:b/>
          <w:sz w:val="24"/>
          <w:szCs w:val="24"/>
        </w:rPr>
      </w:pPr>
    </w:p>
    <w:p w14:paraId="213C87CD" w14:textId="77777777" w:rsidR="009F382F" w:rsidRDefault="009F382F" w:rsidP="00B63A5D">
      <w:pPr>
        <w:spacing w:after="0"/>
        <w:rPr>
          <w:rFonts w:ascii="Times New Roman" w:eastAsia="Times New Roman" w:hAnsi="Times New Roman" w:cs="Times New Roman"/>
          <w:b/>
          <w:sz w:val="24"/>
          <w:szCs w:val="24"/>
        </w:rPr>
      </w:pPr>
    </w:p>
    <w:p w14:paraId="6E070E91" w14:textId="77777777" w:rsidR="009F382F" w:rsidRDefault="009F382F" w:rsidP="00B63A5D">
      <w:pPr>
        <w:spacing w:after="0"/>
        <w:rPr>
          <w:rFonts w:ascii="Times New Roman" w:eastAsia="Times New Roman" w:hAnsi="Times New Roman" w:cs="Times New Roman"/>
          <w:b/>
          <w:sz w:val="24"/>
          <w:szCs w:val="24"/>
        </w:rPr>
      </w:pPr>
    </w:p>
    <w:p w14:paraId="269BF844" w14:textId="77777777" w:rsidR="009F382F" w:rsidRDefault="009F382F" w:rsidP="00B63A5D">
      <w:pPr>
        <w:spacing w:after="0"/>
        <w:rPr>
          <w:rFonts w:ascii="Times New Roman" w:eastAsia="Times New Roman" w:hAnsi="Times New Roman" w:cs="Times New Roman"/>
          <w:b/>
          <w:sz w:val="24"/>
          <w:szCs w:val="24"/>
        </w:rPr>
      </w:pPr>
    </w:p>
    <w:p w14:paraId="5B05F1A0" w14:textId="77777777" w:rsidR="009F382F" w:rsidRDefault="009F382F" w:rsidP="00B63A5D">
      <w:pPr>
        <w:spacing w:after="0"/>
        <w:rPr>
          <w:rFonts w:ascii="Times New Roman" w:eastAsia="Times New Roman" w:hAnsi="Times New Roman" w:cs="Times New Roman"/>
          <w:b/>
          <w:sz w:val="24"/>
          <w:szCs w:val="24"/>
        </w:rPr>
      </w:pPr>
    </w:p>
    <w:p w14:paraId="1B4D34F2" w14:textId="77777777" w:rsidR="009F382F" w:rsidRDefault="009F382F" w:rsidP="00B63A5D">
      <w:pPr>
        <w:spacing w:after="0"/>
        <w:rPr>
          <w:rFonts w:ascii="Times New Roman" w:eastAsia="Times New Roman" w:hAnsi="Times New Roman" w:cs="Times New Roman"/>
          <w:b/>
          <w:sz w:val="24"/>
          <w:szCs w:val="24"/>
        </w:rPr>
      </w:pPr>
    </w:p>
    <w:p w14:paraId="7BB6BB51" w14:textId="77777777" w:rsidR="009F382F" w:rsidRDefault="009F382F" w:rsidP="00B63A5D">
      <w:pPr>
        <w:spacing w:after="0"/>
        <w:rPr>
          <w:rFonts w:ascii="Times New Roman" w:eastAsia="Times New Roman" w:hAnsi="Times New Roman" w:cs="Times New Roman"/>
          <w:b/>
          <w:sz w:val="24"/>
          <w:szCs w:val="24"/>
        </w:rPr>
      </w:pPr>
    </w:p>
    <w:p w14:paraId="3BAA9723" w14:textId="77777777" w:rsidR="009F382F" w:rsidRDefault="009F382F" w:rsidP="00B63A5D">
      <w:pPr>
        <w:spacing w:after="0"/>
        <w:rPr>
          <w:rFonts w:ascii="Times New Roman" w:eastAsia="Times New Roman" w:hAnsi="Times New Roman" w:cs="Times New Roman"/>
          <w:b/>
          <w:sz w:val="24"/>
          <w:szCs w:val="24"/>
        </w:rPr>
      </w:pPr>
    </w:p>
    <w:p w14:paraId="10E4A077" w14:textId="77777777" w:rsidR="009F382F" w:rsidRDefault="009F382F" w:rsidP="00B63A5D">
      <w:pPr>
        <w:spacing w:after="0"/>
        <w:rPr>
          <w:rFonts w:ascii="Times New Roman" w:eastAsia="Times New Roman" w:hAnsi="Times New Roman" w:cs="Times New Roman"/>
          <w:b/>
          <w:sz w:val="24"/>
          <w:szCs w:val="24"/>
        </w:rPr>
      </w:pPr>
    </w:p>
    <w:p w14:paraId="698CEAE2" w14:textId="77777777" w:rsidR="009F382F" w:rsidRDefault="009F382F" w:rsidP="00B63A5D">
      <w:pPr>
        <w:spacing w:after="0"/>
        <w:rPr>
          <w:rFonts w:ascii="Times New Roman" w:eastAsia="Times New Roman" w:hAnsi="Times New Roman" w:cs="Times New Roman"/>
          <w:b/>
          <w:sz w:val="24"/>
          <w:szCs w:val="24"/>
        </w:rPr>
      </w:pPr>
    </w:p>
    <w:p w14:paraId="6B8AA3C2" w14:textId="77777777" w:rsidR="009F382F" w:rsidRDefault="009F382F" w:rsidP="00B63A5D">
      <w:pPr>
        <w:spacing w:after="0"/>
        <w:rPr>
          <w:rFonts w:ascii="Times New Roman" w:eastAsia="Times New Roman" w:hAnsi="Times New Roman" w:cs="Times New Roman"/>
          <w:b/>
          <w:sz w:val="24"/>
          <w:szCs w:val="24"/>
        </w:rPr>
      </w:pPr>
    </w:p>
    <w:p w14:paraId="1F71C834" w14:textId="77777777" w:rsidR="009F382F" w:rsidRDefault="009F382F" w:rsidP="00B63A5D">
      <w:pPr>
        <w:spacing w:after="0"/>
        <w:rPr>
          <w:rFonts w:ascii="Times New Roman" w:eastAsia="Times New Roman" w:hAnsi="Times New Roman" w:cs="Times New Roman"/>
          <w:b/>
          <w:sz w:val="24"/>
          <w:szCs w:val="24"/>
        </w:rPr>
      </w:pPr>
    </w:p>
    <w:p w14:paraId="68A5AEA2" w14:textId="77777777" w:rsidR="009F382F" w:rsidRDefault="009F382F" w:rsidP="00B63A5D">
      <w:pPr>
        <w:spacing w:after="0"/>
        <w:rPr>
          <w:rFonts w:ascii="Times New Roman" w:eastAsia="Times New Roman" w:hAnsi="Times New Roman" w:cs="Times New Roman"/>
          <w:b/>
          <w:sz w:val="24"/>
          <w:szCs w:val="24"/>
        </w:rPr>
      </w:pPr>
    </w:p>
    <w:p w14:paraId="4A7938BF" w14:textId="77777777" w:rsidR="009F382F" w:rsidRDefault="009F382F" w:rsidP="00B63A5D">
      <w:pPr>
        <w:spacing w:after="0"/>
        <w:rPr>
          <w:rFonts w:ascii="Times New Roman" w:eastAsia="Times New Roman" w:hAnsi="Times New Roman" w:cs="Times New Roman"/>
          <w:b/>
          <w:sz w:val="24"/>
          <w:szCs w:val="24"/>
        </w:rPr>
      </w:pPr>
    </w:p>
    <w:p w14:paraId="5EF802E1" w14:textId="77777777" w:rsidR="009F382F" w:rsidRDefault="009F382F" w:rsidP="00B63A5D">
      <w:pPr>
        <w:spacing w:after="0"/>
        <w:rPr>
          <w:rFonts w:ascii="Times New Roman" w:eastAsia="Times New Roman" w:hAnsi="Times New Roman" w:cs="Times New Roman"/>
          <w:b/>
          <w:sz w:val="24"/>
          <w:szCs w:val="24"/>
        </w:rPr>
      </w:pPr>
    </w:p>
    <w:p w14:paraId="11E043BA" w14:textId="77777777" w:rsidR="009F382F" w:rsidRDefault="009F382F" w:rsidP="00B63A5D">
      <w:pPr>
        <w:spacing w:after="0"/>
        <w:rPr>
          <w:rFonts w:ascii="Times New Roman" w:eastAsia="Times New Roman" w:hAnsi="Times New Roman" w:cs="Times New Roman"/>
          <w:b/>
          <w:sz w:val="24"/>
          <w:szCs w:val="24"/>
        </w:rPr>
      </w:pPr>
    </w:p>
    <w:p w14:paraId="176B918D" w14:textId="77777777" w:rsidR="009F382F" w:rsidRDefault="009F382F" w:rsidP="00B63A5D">
      <w:pPr>
        <w:spacing w:after="0"/>
        <w:rPr>
          <w:rFonts w:ascii="Times New Roman" w:eastAsia="Times New Roman" w:hAnsi="Times New Roman" w:cs="Times New Roman"/>
          <w:b/>
          <w:sz w:val="24"/>
          <w:szCs w:val="24"/>
        </w:rPr>
      </w:pPr>
    </w:p>
    <w:p w14:paraId="782C448B" w14:textId="77777777" w:rsidR="009F382F" w:rsidRDefault="009F382F" w:rsidP="00B63A5D">
      <w:pPr>
        <w:spacing w:after="0"/>
        <w:rPr>
          <w:rFonts w:ascii="Times New Roman" w:eastAsia="Times New Roman" w:hAnsi="Times New Roman" w:cs="Times New Roman"/>
          <w:b/>
          <w:sz w:val="24"/>
          <w:szCs w:val="24"/>
        </w:rPr>
      </w:pPr>
    </w:p>
    <w:p w14:paraId="3D24B7B6" w14:textId="77777777" w:rsidR="009F382F" w:rsidRDefault="009F382F" w:rsidP="00B63A5D">
      <w:pPr>
        <w:spacing w:after="0"/>
        <w:rPr>
          <w:rFonts w:ascii="Times New Roman" w:eastAsia="Times New Roman" w:hAnsi="Times New Roman" w:cs="Times New Roman"/>
          <w:b/>
          <w:sz w:val="24"/>
          <w:szCs w:val="24"/>
        </w:rPr>
      </w:pPr>
    </w:p>
    <w:p w14:paraId="125925AC" w14:textId="77777777" w:rsidR="009F382F" w:rsidRDefault="009F382F" w:rsidP="00B63A5D">
      <w:pPr>
        <w:spacing w:after="0"/>
        <w:rPr>
          <w:rFonts w:ascii="Times New Roman" w:eastAsia="Times New Roman" w:hAnsi="Times New Roman" w:cs="Times New Roman"/>
          <w:b/>
          <w:sz w:val="24"/>
          <w:szCs w:val="24"/>
        </w:rPr>
      </w:pPr>
    </w:p>
    <w:p w14:paraId="02200927" w14:textId="77777777" w:rsidR="009F382F" w:rsidRDefault="009F382F" w:rsidP="00B63A5D">
      <w:pPr>
        <w:spacing w:after="0"/>
        <w:rPr>
          <w:rFonts w:ascii="Times New Roman" w:eastAsia="Times New Roman" w:hAnsi="Times New Roman" w:cs="Times New Roman"/>
          <w:b/>
          <w:sz w:val="24"/>
          <w:szCs w:val="24"/>
        </w:rPr>
      </w:pPr>
    </w:p>
    <w:p w14:paraId="3CD12A46" w14:textId="77777777" w:rsidR="009F382F" w:rsidRDefault="009F382F" w:rsidP="00B63A5D">
      <w:pPr>
        <w:spacing w:after="0"/>
        <w:rPr>
          <w:rFonts w:ascii="Times New Roman" w:eastAsia="Times New Roman" w:hAnsi="Times New Roman" w:cs="Times New Roman"/>
          <w:b/>
          <w:sz w:val="24"/>
          <w:szCs w:val="24"/>
        </w:rPr>
      </w:pPr>
    </w:p>
    <w:p w14:paraId="6AA819FF" w14:textId="77777777" w:rsidR="009F382F" w:rsidRDefault="009F382F" w:rsidP="00B63A5D">
      <w:pPr>
        <w:spacing w:after="0"/>
        <w:rPr>
          <w:rFonts w:ascii="Times New Roman" w:eastAsia="Times New Roman" w:hAnsi="Times New Roman" w:cs="Times New Roman"/>
          <w:b/>
          <w:sz w:val="24"/>
          <w:szCs w:val="24"/>
        </w:rPr>
      </w:pPr>
    </w:p>
    <w:p w14:paraId="11CFBBBC" w14:textId="77777777" w:rsidR="009F382F" w:rsidRDefault="009F382F" w:rsidP="00B63A5D">
      <w:pPr>
        <w:spacing w:after="0"/>
        <w:rPr>
          <w:rFonts w:ascii="Times New Roman" w:eastAsia="Times New Roman" w:hAnsi="Times New Roman" w:cs="Times New Roman"/>
          <w:b/>
          <w:sz w:val="24"/>
          <w:szCs w:val="24"/>
        </w:rPr>
      </w:pPr>
    </w:p>
    <w:p w14:paraId="6A123EE8" w14:textId="77777777" w:rsidR="009F382F" w:rsidRDefault="009F382F" w:rsidP="00B63A5D">
      <w:pPr>
        <w:spacing w:after="0"/>
        <w:rPr>
          <w:rFonts w:ascii="Times New Roman" w:eastAsia="Times New Roman" w:hAnsi="Times New Roman" w:cs="Times New Roman"/>
          <w:b/>
          <w:sz w:val="24"/>
          <w:szCs w:val="24"/>
        </w:rPr>
      </w:pPr>
    </w:p>
    <w:p w14:paraId="138515EA" w14:textId="77777777" w:rsidR="009F382F" w:rsidRDefault="009F382F" w:rsidP="00B63A5D">
      <w:pPr>
        <w:spacing w:after="0"/>
        <w:rPr>
          <w:rFonts w:ascii="Times New Roman" w:eastAsia="Times New Roman" w:hAnsi="Times New Roman" w:cs="Times New Roman"/>
          <w:b/>
          <w:sz w:val="24"/>
          <w:szCs w:val="24"/>
        </w:rPr>
      </w:pPr>
    </w:p>
    <w:p w14:paraId="513F9B57" w14:textId="77777777" w:rsidR="009F382F" w:rsidRDefault="009F382F" w:rsidP="00B63A5D">
      <w:pPr>
        <w:spacing w:after="0"/>
        <w:rPr>
          <w:rFonts w:ascii="Times New Roman" w:eastAsia="Times New Roman" w:hAnsi="Times New Roman" w:cs="Times New Roman"/>
          <w:b/>
          <w:sz w:val="24"/>
          <w:szCs w:val="24"/>
        </w:rPr>
      </w:pPr>
    </w:p>
    <w:p w14:paraId="30971116" w14:textId="77777777" w:rsidR="009F382F" w:rsidRDefault="009F382F" w:rsidP="00B63A5D">
      <w:pPr>
        <w:spacing w:after="0"/>
        <w:rPr>
          <w:rFonts w:ascii="Times New Roman" w:eastAsia="Times New Roman" w:hAnsi="Times New Roman" w:cs="Times New Roman"/>
          <w:b/>
          <w:sz w:val="24"/>
          <w:szCs w:val="24"/>
        </w:rPr>
      </w:pPr>
    </w:p>
    <w:p w14:paraId="32A047D4" w14:textId="77777777" w:rsidR="009F382F" w:rsidRDefault="009F382F" w:rsidP="00B63A5D">
      <w:pPr>
        <w:spacing w:after="0"/>
        <w:rPr>
          <w:rFonts w:ascii="Times New Roman" w:eastAsia="Times New Roman" w:hAnsi="Times New Roman" w:cs="Times New Roman"/>
          <w:b/>
          <w:sz w:val="24"/>
          <w:szCs w:val="24"/>
        </w:rPr>
      </w:pPr>
    </w:p>
    <w:p w14:paraId="24FD608C" w14:textId="77777777" w:rsidR="009F382F" w:rsidRDefault="009F382F" w:rsidP="00B63A5D">
      <w:pPr>
        <w:spacing w:after="0"/>
        <w:rPr>
          <w:rFonts w:ascii="Times New Roman" w:eastAsia="Times New Roman" w:hAnsi="Times New Roman" w:cs="Times New Roman"/>
          <w:b/>
          <w:sz w:val="24"/>
          <w:szCs w:val="24"/>
        </w:rPr>
      </w:pPr>
    </w:p>
    <w:p w14:paraId="7C5073D3" w14:textId="77777777" w:rsidR="009F382F" w:rsidRPr="00E953E2" w:rsidRDefault="009F382F" w:rsidP="00B63A5D">
      <w:pPr>
        <w:spacing w:after="0"/>
        <w:rPr>
          <w:rFonts w:ascii="Times New Roman" w:eastAsia="Times New Roman" w:hAnsi="Times New Roman" w:cs="Times New Roman"/>
          <w:b/>
          <w:sz w:val="24"/>
          <w:szCs w:val="24"/>
        </w:rPr>
      </w:pPr>
    </w:p>
    <w:p w14:paraId="34C8A416" w14:textId="77777777" w:rsidR="000D1315" w:rsidRPr="00E953E2" w:rsidRDefault="000D1315" w:rsidP="00B63A5D">
      <w:pPr>
        <w:spacing w:after="0"/>
        <w:rPr>
          <w:rFonts w:ascii="Times New Roman" w:eastAsia="Times New Roman" w:hAnsi="Times New Roman" w:cs="Times New Roman"/>
          <w:b/>
          <w:sz w:val="24"/>
          <w:szCs w:val="24"/>
        </w:rPr>
      </w:pPr>
    </w:p>
    <w:p w14:paraId="3AD19954" w14:textId="77777777" w:rsidR="004D1EE3" w:rsidRPr="00E953E2" w:rsidRDefault="004D1EE3" w:rsidP="00B63A5D">
      <w:pPr>
        <w:spacing w:after="0"/>
        <w:jc w:val="center"/>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lastRenderedPageBreak/>
        <w:t>REFERENCES</w:t>
      </w:r>
    </w:p>
    <w:p w14:paraId="5CC2AA16" w14:textId="2D261F3C" w:rsidR="000E169E"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Abdullahi, Suleiman; Nwachuku, V. N.; and Ahmad, Aliyu Isyaku (2022). Disaster Preparedness Plan and Response Strategy as a Panacea for Effective Information Resources Preservation in University Libraries in </w:t>
      </w:r>
      <w:proofErr w:type="gramStart"/>
      <w:r w:rsidRPr="00E953E2">
        <w:rPr>
          <w:rFonts w:ascii="Times New Roman" w:hAnsi="Times New Roman" w:cs="Times New Roman"/>
          <w:sz w:val="24"/>
          <w:szCs w:val="24"/>
        </w:rPr>
        <w:t>North East</w:t>
      </w:r>
      <w:proofErr w:type="gramEnd"/>
      <w:r w:rsidRPr="00E953E2">
        <w:rPr>
          <w:rFonts w:ascii="Times New Roman" w:hAnsi="Times New Roman" w:cs="Times New Roman"/>
          <w:sz w:val="24"/>
          <w:szCs w:val="24"/>
        </w:rPr>
        <w:t xml:space="preserve">, Nigeria. Library Philosophy and Practice (e-journal). </w:t>
      </w:r>
      <w:hyperlink r:id="rId74" w:history="1">
        <w:r w:rsidR="009F382F" w:rsidRPr="00597C54">
          <w:rPr>
            <w:rStyle w:val="Hyperlink"/>
            <w:rFonts w:ascii="Times New Roman" w:hAnsi="Times New Roman" w:cs="Times New Roman"/>
            <w:sz w:val="24"/>
            <w:szCs w:val="24"/>
          </w:rPr>
          <w:t>https://digitalcommons.unl.edu/libphilprac/7513</w:t>
        </w:r>
      </w:hyperlink>
    </w:p>
    <w:p w14:paraId="10085ECB" w14:textId="77777777" w:rsidR="009F382F" w:rsidRPr="0087430F" w:rsidRDefault="009F382F" w:rsidP="009F382F">
      <w:pPr>
        <w:spacing w:after="0"/>
        <w:ind w:left="720" w:hanging="720"/>
        <w:jc w:val="both"/>
        <w:rPr>
          <w:rFonts w:ascii="Times New Roman" w:hAnsi="Times New Roman" w:cs="Times New Roman"/>
          <w:sz w:val="8"/>
          <w:szCs w:val="8"/>
        </w:rPr>
      </w:pPr>
    </w:p>
    <w:bookmarkStart w:id="4" w:name="_Hlk195459730"/>
    <w:p w14:paraId="3303F95E" w14:textId="77777777" w:rsidR="000E169E" w:rsidRDefault="000E169E" w:rsidP="009F382F">
      <w:pPr>
        <w:pStyle w:val="NormalWeb"/>
        <w:spacing w:before="0" w:beforeAutospacing="0" w:after="0" w:afterAutospacing="0" w:line="276" w:lineRule="auto"/>
        <w:ind w:left="720" w:hanging="720"/>
        <w:jc w:val="both"/>
      </w:pPr>
      <w:r w:rsidRPr="00E953E2">
        <w:fldChar w:fldCharType="begin"/>
      </w:r>
      <w:r w:rsidRPr="00E953E2">
        <w:instrText>HYPERLINK "https://www.emerald.com/insight/search?q=Mohd%20Ismail%20Abidin" \o "Mohd Ismail Abidin"</w:instrText>
      </w:r>
      <w:r w:rsidRPr="00E953E2">
        <w:fldChar w:fldCharType="separate"/>
      </w:r>
      <w:r w:rsidRPr="00E953E2">
        <w:rPr>
          <w:rStyle w:val="Hyperlink"/>
          <w:rFonts w:eastAsiaTheme="majorEastAsia"/>
          <w:color w:val="auto"/>
          <w:u w:val="none"/>
        </w:rPr>
        <w:t>Abidin, M.I.</w:t>
      </w:r>
      <w:r w:rsidRPr="00E953E2">
        <w:fldChar w:fldCharType="end"/>
      </w:r>
      <w:r w:rsidRPr="00E953E2">
        <w:t>, </w:t>
      </w:r>
      <w:hyperlink r:id="rId75" w:tooltip="K. Kiran" w:history="1">
        <w:r w:rsidRPr="00E953E2">
          <w:rPr>
            <w:rStyle w:val="Hyperlink"/>
            <w:rFonts w:eastAsiaTheme="majorEastAsia"/>
            <w:color w:val="auto"/>
            <w:u w:val="none"/>
          </w:rPr>
          <w:t>Kiran, K.</w:t>
        </w:r>
      </w:hyperlink>
      <w:r w:rsidRPr="00E953E2">
        <w:t> &amp; </w:t>
      </w:r>
      <w:hyperlink r:id="rId76" w:tooltip="Samsul Farid Samsuddin" w:history="1">
        <w:r w:rsidRPr="00E953E2">
          <w:rPr>
            <w:rStyle w:val="Hyperlink"/>
            <w:rFonts w:eastAsiaTheme="majorEastAsia"/>
            <w:color w:val="auto"/>
            <w:u w:val="none"/>
          </w:rPr>
          <w:t>Samsuddin, S.F.</w:t>
        </w:r>
      </w:hyperlink>
      <w:r w:rsidRPr="00E953E2">
        <w:t xml:space="preserve"> (2024), </w:t>
      </w:r>
      <w:bookmarkEnd w:id="4"/>
      <w:r w:rsidRPr="00E953E2">
        <w:t>In the line of disaster: preparedness and effective response of academic libraries in Malaysia.  </w:t>
      </w:r>
      <w:hyperlink r:id="rId77" w:history="1">
        <w:r w:rsidRPr="00E953E2">
          <w:rPr>
            <w:rStyle w:val="Hyperlink"/>
            <w:rFonts w:eastAsiaTheme="majorEastAsia"/>
            <w:i/>
            <w:iCs/>
            <w:color w:val="auto"/>
            <w:u w:val="none"/>
          </w:rPr>
          <w:t>Library Management</w:t>
        </w:r>
      </w:hyperlink>
      <w:r w:rsidRPr="00E953E2">
        <w:t>, Vol. 45 No. 8/9, pp. 506-526. </w:t>
      </w:r>
      <w:hyperlink r:id="rId78" w:tooltip="DOI: https://doi.org/10.1108/LM-02-2024-0021" w:history="1">
        <w:r w:rsidRPr="00E953E2">
          <w:rPr>
            <w:rStyle w:val="Hyperlink"/>
            <w:rFonts w:eastAsiaTheme="majorEastAsia"/>
            <w:color w:val="auto"/>
            <w:u w:val="none"/>
          </w:rPr>
          <w:t>https://doi.org/10.1108/LM-02-2024-0021</w:t>
        </w:r>
      </w:hyperlink>
    </w:p>
    <w:p w14:paraId="289F553D" w14:textId="77777777" w:rsidR="009F382F" w:rsidRPr="0087430F" w:rsidRDefault="009F382F" w:rsidP="009F382F">
      <w:pPr>
        <w:pStyle w:val="NormalWeb"/>
        <w:spacing w:before="0" w:beforeAutospacing="0" w:after="0" w:afterAutospacing="0" w:line="276" w:lineRule="auto"/>
        <w:ind w:left="720" w:hanging="720"/>
        <w:jc w:val="both"/>
        <w:rPr>
          <w:sz w:val="8"/>
          <w:szCs w:val="8"/>
        </w:rPr>
      </w:pPr>
    </w:p>
    <w:p w14:paraId="33559E87" w14:textId="77777777" w:rsidR="000E169E"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Akram, S., Liang, Y., Alam, R.N. &amp; Shah S. (2023). Lessons from Historical Epidemics, Pandemics and their Social Repercussions: Exploring potential Scenarios for COVID-19. Mankind Quarterly 64(1): 14-31, 2023 Fall Edition. ISSN:0025-2344</w:t>
      </w:r>
    </w:p>
    <w:p w14:paraId="2679619B" w14:textId="77777777" w:rsidR="009F382F" w:rsidRPr="0087430F" w:rsidRDefault="009F382F" w:rsidP="009F382F">
      <w:pPr>
        <w:spacing w:after="0"/>
        <w:ind w:left="720" w:hanging="720"/>
        <w:jc w:val="both"/>
        <w:rPr>
          <w:rFonts w:ascii="Times New Roman" w:hAnsi="Times New Roman" w:cs="Times New Roman"/>
          <w:sz w:val="8"/>
          <w:szCs w:val="8"/>
        </w:rPr>
      </w:pPr>
    </w:p>
    <w:p w14:paraId="76AF7A34" w14:textId="77777777"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Alegbeleye, B. 1993. Disaster control planning for libraries, archive and electronic data processing centres in Africa, Ibadan, Options Books and Information Services.</w:t>
      </w:r>
    </w:p>
    <w:p w14:paraId="01834254" w14:textId="77777777" w:rsidR="009F382F" w:rsidRPr="0087430F" w:rsidRDefault="009F382F" w:rsidP="009F382F">
      <w:pPr>
        <w:spacing w:after="0"/>
        <w:ind w:left="720" w:hanging="720"/>
        <w:jc w:val="both"/>
        <w:rPr>
          <w:rFonts w:ascii="Times New Roman" w:hAnsi="Times New Roman" w:cs="Times New Roman"/>
          <w:sz w:val="8"/>
          <w:szCs w:val="8"/>
        </w:rPr>
      </w:pPr>
      <w:bookmarkStart w:id="5" w:name="_Hlk195461737"/>
    </w:p>
    <w:p w14:paraId="4B792961" w14:textId="19A246CF"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Ansari, A.J. &amp; Ali, N.  (2022). </w:t>
      </w:r>
      <w:bookmarkEnd w:id="5"/>
      <w:r w:rsidRPr="00E953E2">
        <w:rPr>
          <w:rFonts w:ascii="Times New Roman" w:hAnsi="Times New Roman" w:cs="Times New Roman"/>
          <w:sz w:val="24"/>
          <w:szCs w:val="24"/>
        </w:rPr>
        <w:t>Disaster Management Plan for Libraries Located in Cyclone-Prone Areas in India. In book: International Handbook of Disaster Research (</w:t>
      </w:r>
      <w:proofErr w:type="gramStart"/>
      <w:r w:rsidRPr="00E953E2">
        <w:rPr>
          <w:rFonts w:ascii="Times New Roman" w:hAnsi="Times New Roman" w:cs="Times New Roman"/>
          <w:sz w:val="24"/>
          <w:szCs w:val="24"/>
        </w:rPr>
        <w:t>pp</w:t>
      </w:r>
      <w:proofErr w:type="gramEnd"/>
      <w:r w:rsidRPr="00E953E2">
        <w:rPr>
          <w:rFonts w:ascii="Times New Roman" w:hAnsi="Times New Roman" w:cs="Times New Roman"/>
          <w:sz w:val="24"/>
          <w:szCs w:val="24"/>
        </w:rPr>
        <w:t>.1-13)Publisher: Springer Nature DOI:10.1007/978-981-16-8800-3_77-1</w:t>
      </w:r>
    </w:p>
    <w:p w14:paraId="08ED455E" w14:textId="77777777" w:rsidR="009F382F" w:rsidRPr="0087430F" w:rsidRDefault="009F382F" w:rsidP="009F382F">
      <w:pPr>
        <w:spacing w:after="0"/>
        <w:ind w:left="720" w:hanging="720"/>
        <w:jc w:val="both"/>
        <w:rPr>
          <w:rFonts w:ascii="Times New Roman" w:hAnsi="Times New Roman" w:cs="Times New Roman"/>
          <w:sz w:val="8"/>
          <w:szCs w:val="8"/>
        </w:rPr>
      </w:pPr>
    </w:p>
    <w:p w14:paraId="02354010" w14:textId="23943CCD"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Ansari, A.J., Vaidya, P., Malik, B.A., &amp; Ali, N. (2024). Preparing for the Unthinkable: A Systematic Look at Disaster Preparedness in Libraries</w:t>
      </w:r>
      <w:r w:rsidRPr="00E953E2">
        <w:rPr>
          <w:rFonts w:ascii="Times New Roman" w:hAnsi="Times New Roman" w:cs="Times New Roman"/>
          <w:i/>
          <w:iCs/>
          <w:sz w:val="24"/>
          <w:szCs w:val="24"/>
        </w:rPr>
        <w:t>. International Journal of Disaster Risk Reduction</w:t>
      </w:r>
      <w:r w:rsidRPr="00E953E2">
        <w:rPr>
          <w:rFonts w:ascii="Times New Roman" w:hAnsi="Times New Roman" w:cs="Times New Roman"/>
          <w:sz w:val="24"/>
          <w:szCs w:val="24"/>
        </w:rPr>
        <w:t xml:space="preserve"> 108:104551 DOI:10.1016/j.ijdrr.2024.104551</w:t>
      </w:r>
    </w:p>
    <w:p w14:paraId="14A6283F" w14:textId="77777777" w:rsidR="009F382F" w:rsidRPr="0087430F" w:rsidRDefault="009F382F" w:rsidP="009F382F">
      <w:pPr>
        <w:spacing w:after="0"/>
        <w:ind w:left="720" w:hanging="720"/>
        <w:jc w:val="both"/>
        <w:rPr>
          <w:rFonts w:ascii="Times New Roman" w:eastAsia="Times New Roman" w:hAnsi="Times New Roman" w:cs="Times New Roman"/>
          <w:sz w:val="8"/>
          <w:szCs w:val="8"/>
        </w:rPr>
      </w:pPr>
    </w:p>
    <w:p w14:paraId="4FE766C6" w14:textId="118ACB4E"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Asif, M. and Singh, K. K. 2020.Trends, opportunities and scope of libraries during Covid-19 pandemic. </w:t>
      </w:r>
      <w:r w:rsidRPr="00E953E2">
        <w:rPr>
          <w:rFonts w:ascii="Times New Roman" w:eastAsia="Times New Roman" w:hAnsi="Times New Roman" w:cs="Times New Roman"/>
          <w:i/>
          <w:sz w:val="24"/>
          <w:szCs w:val="24"/>
        </w:rPr>
        <w:t>IP Indian Journal of Library Science and Information Technology</w:t>
      </w:r>
      <w:r w:rsidRPr="00E953E2">
        <w:rPr>
          <w:rFonts w:ascii="Times New Roman" w:eastAsia="Times New Roman" w:hAnsi="Times New Roman" w:cs="Times New Roman"/>
          <w:sz w:val="24"/>
          <w:szCs w:val="24"/>
        </w:rPr>
        <w:t>, 5(1):24-7.</w:t>
      </w:r>
    </w:p>
    <w:p w14:paraId="781A6F42" w14:textId="77777777" w:rsidR="009F382F" w:rsidRPr="0087430F" w:rsidRDefault="009F382F" w:rsidP="009F382F">
      <w:pPr>
        <w:spacing w:after="0"/>
        <w:ind w:left="720" w:hanging="720"/>
        <w:jc w:val="both"/>
        <w:rPr>
          <w:rFonts w:ascii="Times New Roman" w:eastAsia="Times New Roman" w:hAnsi="Times New Roman" w:cs="Times New Roman"/>
          <w:sz w:val="8"/>
          <w:szCs w:val="8"/>
        </w:rPr>
      </w:pPr>
    </w:p>
    <w:p w14:paraId="7B5EA646" w14:textId="4562BDDC"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Centers for Disease Control and Prevention (2014).Types of Influenza viruses. Available </w:t>
      </w:r>
      <w:proofErr w:type="spellStart"/>
      <w:r w:rsidRPr="00E953E2">
        <w:rPr>
          <w:rFonts w:ascii="Times New Roman" w:eastAsia="Times New Roman" w:hAnsi="Times New Roman" w:cs="Times New Roman"/>
          <w:sz w:val="24"/>
          <w:szCs w:val="24"/>
        </w:rPr>
        <w:t>online:http</w:t>
      </w:r>
      <w:proofErr w:type="spellEnd"/>
      <w:r w:rsidRPr="00E953E2">
        <w:rPr>
          <w:rFonts w:ascii="Times New Roman" w:eastAsia="Times New Roman" w:hAnsi="Times New Roman" w:cs="Times New Roman"/>
          <w:sz w:val="24"/>
          <w:szCs w:val="24"/>
        </w:rPr>
        <w:t>://www.cdc.gov/flu/about/viruses/types htm</w:t>
      </w:r>
      <w:r w:rsidR="00C547DF" w:rsidRPr="00E953E2">
        <w:rPr>
          <w:rFonts w:ascii="Times New Roman" w:eastAsia="Times New Roman" w:hAnsi="Times New Roman" w:cs="Times New Roman"/>
          <w:sz w:val="24"/>
          <w:szCs w:val="24"/>
        </w:rPr>
        <w:t>l</w:t>
      </w:r>
      <w:r w:rsidRPr="00E953E2">
        <w:rPr>
          <w:rFonts w:ascii="Times New Roman" w:eastAsia="Times New Roman" w:hAnsi="Times New Roman" w:cs="Times New Roman"/>
          <w:sz w:val="24"/>
          <w:szCs w:val="24"/>
        </w:rPr>
        <w:t>.</w:t>
      </w:r>
    </w:p>
    <w:p w14:paraId="7683F8F9" w14:textId="77777777" w:rsidR="009F382F" w:rsidRPr="0087430F" w:rsidRDefault="009F382F" w:rsidP="009F382F">
      <w:pPr>
        <w:spacing w:after="0"/>
        <w:ind w:left="720" w:hanging="720"/>
        <w:jc w:val="both"/>
        <w:rPr>
          <w:rFonts w:ascii="Times New Roman" w:hAnsi="Times New Roman" w:cs="Times New Roman"/>
          <w:sz w:val="8"/>
          <w:szCs w:val="8"/>
        </w:rPr>
      </w:pPr>
    </w:p>
    <w:p w14:paraId="791DD54B" w14:textId="292B2054"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Chigwada, J. &amp; Ngulube, P. (2024). Disaster Preparedness and Management Practices in Academic Libraries in Context. International Journal of Disaster Management 7</w:t>
      </w:r>
      <w:r w:rsidR="00C547DF" w:rsidRPr="00E953E2">
        <w:rPr>
          <w:rFonts w:ascii="Times New Roman" w:hAnsi="Times New Roman" w:cs="Times New Roman"/>
          <w:sz w:val="24"/>
          <w:szCs w:val="24"/>
        </w:rPr>
        <w:t xml:space="preserve"> </w:t>
      </w:r>
      <w:r w:rsidRPr="00E953E2">
        <w:rPr>
          <w:rFonts w:ascii="Times New Roman" w:hAnsi="Times New Roman" w:cs="Times New Roman"/>
          <w:sz w:val="24"/>
          <w:szCs w:val="24"/>
        </w:rPr>
        <w:t>(3):</w:t>
      </w:r>
      <w:r w:rsidR="00C547DF" w:rsidRPr="00E953E2">
        <w:rPr>
          <w:rFonts w:ascii="Times New Roman" w:hAnsi="Times New Roman" w:cs="Times New Roman"/>
          <w:sz w:val="24"/>
          <w:szCs w:val="24"/>
        </w:rPr>
        <w:t xml:space="preserve"> </w:t>
      </w:r>
      <w:r w:rsidRPr="00E953E2">
        <w:rPr>
          <w:rFonts w:ascii="Times New Roman" w:hAnsi="Times New Roman" w:cs="Times New Roman"/>
          <w:sz w:val="24"/>
          <w:szCs w:val="24"/>
        </w:rPr>
        <w:t xml:space="preserve">261-283 DOI: </w:t>
      </w:r>
      <w:hyperlink r:id="rId79" w:history="1">
        <w:r w:rsidRPr="00E953E2">
          <w:rPr>
            <w:rStyle w:val="Hyperlink"/>
            <w:rFonts w:ascii="Times New Roman" w:hAnsi="Times New Roman" w:cs="Times New Roman"/>
            <w:color w:val="auto"/>
            <w:sz w:val="24"/>
            <w:szCs w:val="24"/>
            <w:u w:val="none"/>
          </w:rPr>
          <w:t>https://doi.org/10.24815/ijdm.v7i3.40580</w:t>
        </w:r>
      </w:hyperlink>
      <w:r w:rsidRPr="00E953E2">
        <w:rPr>
          <w:rFonts w:ascii="Times New Roman" w:hAnsi="Times New Roman" w:cs="Times New Roman"/>
          <w:sz w:val="24"/>
          <w:szCs w:val="24"/>
        </w:rPr>
        <w:t xml:space="preserve"> </w:t>
      </w:r>
    </w:p>
    <w:p w14:paraId="78AC8595" w14:textId="77777777" w:rsidR="009F382F" w:rsidRPr="0087430F" w:rsidRDefault="009F382F" w:rsidP="009F382F">
      <w:pPr>
        <w:spacing w:after="0"/>
        <w:ind w:left="720" w:hanging="720"/>
        <w:jc w:val="both"/>
        <w:rPr>
          <w:rFonts w:ascii="Times New Roman" w:hAnsi="Times New Roman" w:cs="Times New Roman"/>
          <w:sz w:val="8"/>
          <w:szCs w:val="8"/>
        </w:rPr>
      </w:pPr>
    </w:p>
    <w:p w14:paraId="088CA6D8" w14:textId="3FF36D15"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Ilo, P. I., </w:t>
      </w:r>
      <w:proofErr w:type="spellStart"/>
      <w:r w:rsidRPr="00E953E2">
        <w:rPr>
          <w:rFonts w:ascii="Times New Roman" w:hAnsi="Times New Roman" w:cs="Times New Roman"/>
          <w:sz w:val="24"/>
          <w:szCs w:val="24"/>
        </w:rPr>
        <w:t>Nkiko</w:t>
      </w:r>
      <w:proofErr w:type="spellEnd"/>
      <w:r w:rsidRPr="00E953E2">
        <w:rPr>
          <w:rFonts w:ascii="Times New Roman" w:hAnsi="Times New Roman" w:cs="Times New Roman"/>
          <w:sz w:val="24"/>
          <w:szCs w:val="24"/>
        </w:rPr>
        <w:t xml:space="preserve">, C., </w:t>
      </w:r>
      <w:proofErr w:type="spellStart"/>
      <w:r w:rsidRPr="00E953E2">
        <w:rPr>
          <w:rFonts w:ascii="Times New Roman" w:hAnsi="Times New Roman" w:cs="Times New Roman"/>
          <w:sz w:val="24"/>
          <w:szCs w:val="24"/>
        </w:rPr>
        <w:t>Izuagbe</w:t>
      </w:r>
      <w:proofErr w:type="spellEnd"/>
      <w:r w:rsidRPr="00E953E2">
        <w:rPr>
          <w:rFonts w:ascii="Times New Roman" w:hAnsi="Times New Roman" w:cs="Times New Roman"/>
          <w:sz w:val="24"/>
          <w:szCs w:val="24"/>
        </w:rPr>
        <w:t>, R., &amp;</w:t>
      </w:r>
      <w:proofErr w:type="spellStart"/>
      <w:r w:rsidRPr="00E953E2">
        <w:rPr>
          <w:rFonts w:ascii="Times New Roman" w:hAnsi="Times New Roman" w:cs="Times New Roman"/>
          <w:sz w:val="24"/>
          <w:szCs w:val="24"/>
        </w:rPr>
        <w:t>Furfuri</w:t>
      </w:r>
      <w:proofErr w:type="spellEnd"/>
      <w:r w:rsidRPr="00E953E2">
        <w:rPr>
          <w:rFonts w:ascii="Times New Roman" w:hAnsi="Times New Roman" w:cs="Times New Roman"/>
          <w:sz w:val="24"/>
          <w:szCs w:val="24"/>
        </w:rPr>
        <w:t xml:space="preserve">, I. M. (2020). Librarians’ perception of disaster preparedness as precursor for effective preservation and conservation of library resources in Nigerian university libraries. International Journal of Disaster Risk Reduction, 43, 101381. </w:t>
      </w:r>
      <w:hyperlink r:id="rId80" w:history="1">
        <w:r w:rsidRPr="00E953E2">
          <w:rPr>
            <w:rStyle w:val="Hyperlink"/>
            <w:rFonts w:ascii="Times New Roman" w:hAnsi="Times New Roman" w:cs="Times New Roman"/>
            <w:color w:val="auto"/>
            <w:sz w:val="24"/>
            <w:szCs w:val="24"/>
            <w:u w:val="none"/>
          </w:rPr>
          <w:t>https://doi.org/10.1016/j.ijdrr.2019.101381</w:t>
        </w:r>
      </w:hyperlink>
    </w:p>
    <w:p w14:paraId="0E209ECC" w14:textId="77777777" w:rsidR="009F382F" w:rsidRPr="0087430F" w:rsidRDefault="009F382F" w:rsidP="009F382F">
      <w:pPr>
        <w:spacing w:after="0"/>
        <w:ind w:left="720" w:hanging="720"/>
        <w:jc w:val="both"/>
        <w:rPr>
          <w:rFonts w:ascii="Times New Roman" w:hAnsi="Times New Roman" w:cs="Times New Roman"/>
          <w:sz w:val="8"/>
          <w:szCs w:val="8"/>
        </w:rPr>
      </w:pPr>
      <w:bookmarkStart w:id="6" w:name="_Hlk195460726"/>
    </w:p>
    <w:p w14:paraId="12D60FCB" w14:textId="0D8DA5DC"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Iroeze, P. (2021</w:t>
      </w:r>
      <w:bookmarkEnd w:id="6"/>
      <w:r w:rsidRPr="00E953E2">
        <w:rPr>
          <w:rFonts w:ascii="Times New Roman" w:hAnsi="Times New Roman" w:cs="Times New Roman"/>
          <w:sz w:val="24"/>
          <w:szCs w:val="24"/>
        </w:rPr>
        <w:t xml:space="preserve">). Level of disaster management preparedness by library staff in academic libraries: The experience of academic libraries in Nigeria. Library Philosophy and Practice (e-Journal). </w:t>
      </w:r>
      <w:hyperlink r:id="rId81" w:history="1">
        <w:r w:rsidRPr="00E953E2">
          <w:rPr>
            <w:rStyle w:val="Hyperlink"/>
            <w:rFonts w:ascii="Times New Roman" w:hAnsi="Times New Roman" w:cs="Times New Roman"/>
            <w:color w:val="auto"/>
            <w:sz w:val="24"/>
            <w:szCs w:val="24"/>
            <w:u w:val="none"/>
          </w:rPr>
          <w:t>https://digitalcommons.unl.edu/libphilprac/6689</w:t>
        </w:r>
      </w:hyperlink>
    </w:p>
    <w:p w14:paraId="3928AC73" w14:textId="77777777" w:rsidR="000E169E" w:rsidRPr="00E953E2" w:rsidRDefault="000E169E" w:rsidP="009F382F">
      <w:pPr>
        <w:spacing w:after="0"/>
        <w:ind w:left="720" w:hanging="720"/>
        <w:jc w:val="both"/>
        <w:rPr>
          <w:rFonts w:ascii="Times New Roman" w:hAnsi="Times New Roman" w:cs="Times New Roman"/>
          <w:sz w:val="24"/>
          <w:szCs w:val="24"/>
        </w:rPr>
      </w:pPr>
      <w:bookmarkStart w:id="7" w:name="_Hlk195461909"/>
      <w:r w:rsidRPr="00E953E2">
        <w:rPr>
          <w:rFonts w:ascii="Times New Roman" w:hAnsi="Times New Roman" w:cs="Times New Roman"/>
          <w:sz w:val="24"/>
          <w:szCs w:val="24"/>
        </w:rPr>
        <w:t xml:space="preserve">Jeyaraj, W. J. (2021). </w:t>
      </w:r>
      <w:bookmarkEnd w:id="7"/>
      <w:r w:rsidRPr="00E953E2">
        <w:rPr>
          <w:rFonts w:ascii="Times New Roman" w:hAnsi="Times New Roman" w:cs="Times New Roman"/>
          <w:sz w:val="24"/>
          <w:szCs w:val="24"/>
        </w:rPr>
        <w:t xml:space="preserve">Transition of university libraries to adapt to the new normal: A mid- and post-covid-19 response. International Journal of Research and Innovation in Social Science, 05(09), 406–411. </w:t>
      </w:r>
      <w:hyperlink r:id="rId82" w:history="1">
        <w:r w:rsidRPr="00E953E2">
          <w:rPr>
            <w:rStyle w:val="Hyperlink"/>
            <w:rFonts w:ascii="Times New Roman" w:hAnsi="Times New Roman" w:cs="Times New Roman"/>
            <w:color w:val="auto"/>
            <w:sz w:val="24"/>
            <w:szCs w:val="24"/>
            <w:u w:val="none"/>
          </w:rPr>
          <w:t>https://doi.org/10.47772/IJRISS.2021.5919</w:t>
        </w:r>
      </w:hyperlink>
    </w:p>
    <w:p w14:paraId="77CDE375" w14:textId="77777777" w:rsidR="009F382F" w:rsidRPr="0087430F" w:rsidRDefault="009F382F" w:rsidP="009F382F">
      <w:pPr>
        <w:spacing w:after="0"/>
        <w:ind w:left="720" w:hanging="720"/>
        <w:jc w:val="both"/>
        <w:rPr>
          <w:rFonts w:ascii="Times New Roman" w:hAnsi="Times New Roman" w:cs="Times New Roman"/>
          <w:sz w:val="8"/>
          <w:szCs w:val="8"/>
        </w:rPr>
      </w:pPr>
      <w:bookmarkStart w:id="8" w:name="_Hlk195462048"/>
    </w:p>
    <w:p w14:paraId="686C791D" w14:textId="1478C297"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Kaur, H. &amp; Mahaja, P.(2024). </w:t>
      </w:r>
      <w:bookmarkEnd w:id="8"/>
      <w:r w:rsidRPr="00E953E2">
        <w:rPr>
          <w:rFonts w:ascii="Times New Roman" w:hAnsi="Times New Roman" w:cs="Times New Roman"/>
          <w:sz w:val="24"/>
          <w:szCs w:val="24"/>
        </w:rPr>
        <w:t xml:space="preserve">A Review of Literature on Disaster Management Preparedness in Libraries: Post-Pandemic Issues and Challenges. Journal of Indian Library Association Vol. 60 No. 04. </w:t>
      </w:r>
      <w:hyperlink r:id="rId83" w:history="1">
        <w:r w:rsidRPr="00E953E2">
          <w:rPr>
            <w:rStyle w:val="Hyperlink"/>
            <w:rFonts w:ascii="Times New Roman" w:hAnsi="Times New Roman" w:cs="Times New Roman"/>
            <w:sz w:val="24"/>
            <w:szCs w:val="24"/>
          </w:rPr>
          <w:t>https://journal.ilaindia.net/indejournal.ilaindia</w:t>
        </w:r>
      </w:hyperlink>
    </w:p>
    <w:p w14:paraId="6BBBF3C7" w14:textId="77777777" w:rsidR="009F382F" w:rsidRPr="0087430F" w:rsidRDefault="009F382F" w:rsidP="009F382F">
      <w:pPr>
        <w:spacing w:after="0"/>
        <w:ind w:left="720" w:hanging="720"/>
        <w:jc w:val="both"/>
        <w:rPr>
          <w:rFonts w:ascii="Times New Roman" w:hAnsi="Times New Roman" w:cs="Times New Roman"/>
          <w:sz w:val="8"/>
          <w:szCs w:val="8"/>
        </w:rPr>
      </w:pPr>
    </w:p>
    <w:p w14:paraId="246F365D" w14:textId="309C0015" w:rsidR="000E169E" w:rsidRPr="00E953E2" w:rsidRDefault="000E169E" w:rsidP="009F382F">
      <w:pPr>
        <w:spacing w:after="0"/>
        <w:ind w:left="720" w:hanging="720"/>
        <w:jc w:val="both"/>
        <w:rPr>
          <w:rFonts w:ascii="Times New Roman" w:hAnsi="Times New Roman" w:cs="Times New Roman"/>
          <w:sz w:val="24"/>
          <w:szCs w:val="24"/>
        </w:rPr>
      </w:pPr>
      <w:proofErr w:type="spellStart"/>
      <w:r w:rsidRPr="00E953E2">
        <w:rPr>
          <w:rFonts w:ascii="Times New Roman" w:hAnsi="Times New Roman" w:cs="Times New Roman"/>
          <w:sz w:val="24"/>
          <w:szCs w:val="24"/>
        </w:rPr>
        <w:lastRenderedPageBreak/>
        <w:t>Kehnemuyi</w:t>
      </w:r>
      <w:proofErr w:type="spellEnd"/>
      <w:r w:rsidRPr="00E953E2">
        <w:rPr>
          <w:rFonts w:ascii="Times New Roman" w:hAnsi="Times New Roman" w:cs="Times New Roman"/>
          <w:sz w:val="24"/>
          <w:szCs w:val="24"/>
        </w:rPr>
        <w:t xml:space="preserve">, K. (2021). Effects of COVID-19 on disaster planning in academic libraries. Journal of Library Administration, 61(5), 507–529. </w:t>
      </w:r>
      <w:hyperlink r:id="rId84" w:history="1">
        <w:r w:rsidRPr="00E953E2">
          <w:rPr>
            <w:rStyle w:val="Hyperlink"/>
            <w:rFonts w:ascii="Times New Roman" w:hAnsi="Times New Roman" w:cs="Times New Roman"/>
            <w:sz w:val="24"/>
            <w:szCs w:val="24"/>
          </w:rPr>
          <w:t>https://doi.org/10.1080/01930826.2021.1924530</w:t>
        </w:r>
      </w:hyperlink>
    </w:p>
    <w:p w14:paraId="77AB334C" w14:textId="77777777" w:rsidR="009F382F" w:rsidRPr="0087430F" w:rsidRDefault="009F382F" w:rsidP="009F382F">
      <w:pPr>
        <w:spacing w:after="0"/>
        <w:ind w:left="720" w:hanging="720"/>
        <w:jc w:val="both"/>
        <w:rPr>
          <w:rFonts w:ascii="Times New Roman" w:hAnsi="Times New Roman" w:cs="Times New Roman"/>
          <w:sz w:val="8"/>
          <w:szCs w:val="8"/>
        </w:rPr>
      </w:pPr>
    </w:p>
    <w:p w14:paraId="598545AE" w14:textId="24840471" w:rsidR="000E169E" w:rsidRPr="00E953E2" w:rsidRDefault="000E169E" w:rsidP="009F382F">
      <w:pPr>
        <w:spacing w:after="0"/>
        <w:ind w:left="720" w:hanging="720"/>
        <w:jc w:val="both"/>
        <w:rPr>
          <w:rFonts w:ascii="Times New Roman" w:hAnsi="Times New Roman" w:cs="Times New Roman"/>
          <w:sz w:val="24"/>
          <w:szCs w:val="24"/>
        </w:rPr>
      </w:pPr>
      <w:proofErr w:type="spellStart"/>
      <w:r w:rsidRPr="00E953E2">
        <w:rPr>
          <w:rFonts w:ascii="Times New Roman" w:hAnsi="Times New Roman" w:cs="Times New Roman"/>
          <w:sz w:val="24"/>
          <w:szCs w:val="24"/>
        </w:rPr>
        <w:t>Khushawaha</w:t>
      </w:r>
      <w:proofErr w:type="spellEnd"/>
      <w:r w:rsidRPr="00E953E2">
        <w:rPr>
          <w:rFonts w:ascii="Times New Roman" w:hAnsi="Times New Roman" w:cs="Times New Roman"/>
          <w:sz w:val="24"/>
          <w:szCs w:val="24"/>
        </w:rPr>
        <w:t xml:space="preserve">, P.P. &amp; and Singh, M.P. (2021). How LIS professionals are preventing COVID-19 in Central University Libraries in Uttar Pradesh: An analytical study. EPRA International Journal of Multidisciplinary Research (IJMR), 7 (9). </w:t>
      </w:r>
      <w:hyperlink r:id="rId85" w:history="1">
        <w:r w:rsidRPr="00E953E2">
          <w:rPr>
            <w:rStyle w:val="Hyperlink"/>
            <w:rFonts w:ascii="Times New Roman" w:hAnsi="Times New Roman" w:cs="Times New Roman"/>
            <w:color w:val="auto"/>
            <w:sz w:val="24"/>
            <w:szCs w:val="24"/>
            <w:u w:val="none"/>
          </w:rPr>
          <w:t>https://eprajournals.com/IJMR/article/5903/abstract</w:t>
        </w:r>
      </w:hyperlink>
    </w:p>
    <w:p w14:paraId="7622BE08" w14:textId="77777777" w:rsidR="009F382F" w:rsidRPr="0087430F" w:rsidRDefault="009F382F" w:rsidP="009F382F">
      <w:pPr>
        <w:spacing w:after="0"/>
        <w:ind w:left="720" w:hanging="720"/>
        <w:jc w:val="both"/>
        <w:rPr>
          <w:rFonts w:ascii="Times New Roman" w:hAnsi="Times New Roman" w:cs="Times New Roman"/>
          <w:sz w:val="8"/>
          <w:szCs w:val="8"/>
        </w:rPr>
      </w:pPr>
    </w:p>
    <w:p w14:paraId="68CF1161" w14:textId="7DDBD90D"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Nguyen, L.T. &amp; </w:t>
      </w:r>
      <w:proofErr w:type="spellStart"/>
      <w:r w:rsidRPr="00E953E2">
        <w:rPr>
          <w:rFonts w:ascii="Times New Roman" w:hAnsi="Times New Roman" w:cs="Times New Roman"/>
          <w:sz w:val="24"/>
          <w:szCs w:val="24"/>
        </w:rPr>
        <w:t>Suthiprapa</w:t>
      </w:r>
      <w:proofErr w:type="spellEnd"/>
      <w:r w:rsidRPr="00E953E2">
        <w:rPr>
          <w:rFonts w:ascii="Times New Roman" w:hAnsi="Times New Roman" w:cs="Times New Roman"/>
          <w:sz w:val="24"/>
          <w:szCs w:val="24"/>
        </w:rPr>
        <w:t xml:space="preserve"> , K. (2024). Management of library services during the pandemic crisis in university libraries of Thailand and Vietnam. The Journal of Academic Librarianship, Volume 50, Issue 2, https://doi.org/10.1016/j.acalib.2024.102850</w:t>
      </w:r>
    </w:p>
    <w:p w14:paraId="3344C556" w14:textId="77777777" w:rsidR="009F382F" w:rsidRPr="0087430F" w:rsidRDefault="009F382F" w:rsidP="009F382F">
      <w:pPr>
        <w:spacing w:after="0"/>
        <w:ind w:left="720" w:hanging="720"/>
        <w:jc w:val="both"/>
        <w:rPr>
          <w:rFonts w:ascii="Times New Roman" w:hAnsi="Times New Roman" w:cs="Times New Roman"/>
          <w:sz w:val="8"/>
          <w:szCs w:val="8"/>
        </w:rPr>
      </w:pPr>
    </w:p>
    <w:p w14:paraId="6ADAA907" w14:textId="2DE131EB" w:rsidR="000E169E" w:rsidRPr="00FB107D" w:rsidRDefault="000E169E" w:rsidP="009F382F">
      <w:pPr>
        <w:spacing w:after="0"/>
        <w:ind w:left="720" w:hanging="720"/>
        <w:jc w:val="both"/>
        <w:rPr>
          <w:rFonts w:ascii="Times New Roman" w:hAnsi="Times New Roman" w:cs="Times New Roman"/>
          <w:sz w:val="24"/>
          <w:szCs w:val="24"/>
        </w:rPr>
      </w:pPr>
      <w:r w:rsidRPr="00FB107D">
        <w:rPr>
          <w:rFonts w:ascii="Times New Roman" w:hAnsi="Times New Roman" w:cs="Times New Roman"/>
          <w:sz w:val="24"/>
          <w:szCs w:val="24"/>
        </w:rPr>
        <w:t>Scientific Committee on Vaccine Preventable Diseases. (2023). Recommendations on Seasonal Influenza Vaccination for the 2023-2024 Season in Hong Kong. https://www.chp.gov.hk/files/pdf/recommendations_on_seasonal_influenza_vaccination_for_the_2023_24_season_in_hong_kong_19apr.pdf</w:t>
      </w:r>
    </w:p>
    <w:p w14:paraId="43ED8F92" w14:textId="77777777" w:rsidR="009F382F" w:rsidRPr="009F382F" w:rsidRDefault="009F382F" w:rsidP="009F382F">
      <w:pPr>
        <w:spacing w:after="0"/>
        <w:ind w:left="720" w:hanging="720"/>
        <w:jc w:val="both"/>
        <w:rPr>
          <w:rFonts w:ascii="Times New Roman" w:eastAsia="Times New Roman" w:hAnsi="Times New Roman" w:cs="Times New Roman"/>
          <w:sz w:val="8"/>
          <w:szCs w:val="8"/>
        </w:rPr>
      </w:pPr>
    </w:p>
    <w:p w14:paraId="619355DF" w14:textId="70533A39"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World Health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xml:space="preserve"> 2020. Coronavirus disease 2019 (COVID 19 ) situation report – 23 World Health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Geneva, Switzerland.</w:t>
      </w:r>
    </w:p>
    <w:sectPr w:rsidR="000E169E" w:rsidRPr="00E953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C2D"/>
    <w:multiLevelType w:val="hybridMultilevel"/>
    <w:tmpl w:val="B7002F46"/>
    <w:lvl w:ilvl="0" w:tplc="824C1F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917C7"/>
    <w:multiLevelType w:val="hybridMultilevel"/>
    <w:tmpl w:val="53065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F42D2"/>
    <w:multiLevelType w:val="multilevel"/>
    <w:tmpl w:val="832E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770255"/>
    <w:multiLevelType w:val="hybridMultilevel"/>
    <w:tmpl w:val="70D05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12825"/>
    <w:multiLevelType w:val="hybridMultilevel"/>
    <w:tmpl w:val="8B40B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F3476"/>
    <w:multiLevelType w:val="hybridMultilevel"/>
    <w:tmpl w:val="2CF2B458"/>
    <w:lvl w:ilvl="0" w:tplc="B01E1D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12A76"/>
    <w:multiLevelType w:val="hybridMultilevel"/>
    <w:tmpl w:val="0EB2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F0FE1"/>
    <w:multiLevelType w:val="hybridMultilevel"/>
    <w:tmpl w:val="A0CE6984"/>
    <w:lvl w:ilvl="0" w:tplc="851021F8">
      <w:start w:val="1"/>
      <w:numFmt w:val="decimal"/>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D17FF"/>
    <w:multiLevelType w:val="multilevel"/>
    <w:tmpl w:val="A77E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B3660"/>
    <w:multiLevelType w:val="hybridMultilevel"/>
    <w:tmpl w:val="451826D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F3482E"/>
    <w:multiLevelType w:val="multilevel"/>
    <w:tmpl w:val="ABA4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020CA8"/>
    <w:multiLevelType w:val="hybridMultilevel"/>
    <w:tmpl w:val="9618B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27F28"/>
    <w:multiLevelType w:val="multilevel"/>
    <w:tmpl w:val="D4AC7A34"/>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E9736ED"/>
    <w:multiLevelType w:val="multilevel"/>
    <w:tmpl w:val="AF4A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F25D15"/>
    <w:multiLevelType w:val="hybridMultilevel"/>
    <w:tmpl w:val="328ECBD4"/>
    <w:lvl w:ilvl="0" w:tplc="E1C4AF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E06E1"/>
    <w:multiLevelType w:val="hybridMultilevel"/>
    <w:tmpl w:val="B2DC469A"/>
    <w:lvl w:ilvl="0" w:tplc="669CFE4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3667F4"/>
    <w:multiLevelType w:val="hybridMultilevel"/>
    <w:tmpl w:val="7DC0B76E"/>
    <w:lvl w:ilvl="0" w:tplc="2C7ABF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43C49"/>
    <w:multiLevelType w:val="multilevel"/>
    <w:tmpl w:val="609479F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B632D0D"/>
    <w:multiLevelType w:val="multilevel"/>
    <w:tmpl w:val="163E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733F0"/>
    <w:multiLevelType w:val="hybridMultilevel"/>
    <w:tmpl w:val="FEF2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236FE6"/>
    <w:multiLevelType w:val="hybridMultilevel"/>
    <w:tmpl w:val="30906F0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A1433C"/>
    <w:multiLevelType w:val="hybridMultilevel"/>
    <w:tmpl w:val="F482DD4A"/>
    <w:lvl w:ilvl="0" w:tplc="C602ED7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F36A7E"/>
    <w:multiLevelType w:val="hybridMultilevel"/>
    <w:tmpl w:val="850EE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511FBB"/>
    <w:multiLevelType w:val="hybridMultilevel"/>
    <w:tmpl w:val="A9209AC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4F78A9"/>
    <w:multiLevelType w:val="multilevel"/>
    <w:tmpl w:val="6A4EC1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D601E1"/>
    <w:multiLevelType w:val="hybridMultilevel"/>
    <w:tmpl w:val="5FD4C45A"/>
    <w:lvl w:ilvl="0" w:tplc="8332BA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945BEE"/>
    <w:multiLevelType w:val="multilevel"/>
    <w:tmpl w:val="2BCA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0002BB"/>
    <w:multiLevelType w:val="hybridMultilevel"/>
    <w:tmpl w:val="E49013BA"/>
    <w:lvl w:ilvl="0" w:tplc="F5C409C0">
      <w:start w:val="1"/>
      <w:numFmt w:val="decimal"/>
      <w:lvlText w:val="%1"/>
      <w:lvlJc w:val="center"/>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0C4AFC"/>
    <w:multiLevelType w:val="multilevel"/>
    <w:tmpl w:val="E38E4BD2"/>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40E30EE8"/>
    <w:multiLevelType w:val="hybridMultilevel"/>
    <w:tmpl w:val="1E28582A"/>
    <w:lvl w:ilvl="0" w:tplc="ED2091C8">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944633"/>
    <w:multiLevelType w:val="hybridMultilevel"/>
    <w:tmpl w:val="6D84F860"/>
    <w:lvl w:ilvl="0" w:tplc="7304E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E2D57"/>
    <w:multiLevelType w:val="multilevel"/>
    <w:tmpl w:val="50AE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8D15B8"/>
    <w:multiLevelType w:val="hybridMultilevel"/>
    <w:tmpl w:val="FCB09D8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091A9F"/>
    <w:multiLevelType w:val="hybridMultilevel"/>
    <w:tmpl w:val="286C3A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D81333"/>
    <w:multiLevelType w:val="hybridMultilevel"/>
    <w:tmpl w:val="2AD82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F41CC7"/>
    <w:multiLevelType w:val="multilevel"/>
    <w:tmpl w:val="6FC0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722531"/>
    <w:multiLevelType w:val="multilevel"/>
    <w:tmpl w:val="E12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B8617E"/>
    <w:multiLevelType w:val="hybridMultilevel"/>
    <w:tmpl w:val="1C483510"/>
    <w:lvl w:ilvl="0" w:tplc="07709DE6">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58C12009"/>
    <w:multiLevelType w:val="hybridMultilevel"/>
    <w:tmpl w:val="5DC274B8"/>
    <w:lvl w:ilvl="0" w:tplc="851021F8">
      <w:start w:val="1"/>
      <w:numFmt w:val="decimal"/>
      <w:lvlText w:val="%1."/>
      <w:lvlJc w:val="center"/>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8F01AC"/>
    <w:multiLevelType w:val="hybridMultilevel"/>
    <w:tmpl w:val="D40ED1FC"/>
    <w:lvl w:ilvl="0" w:tplc="C6CC2B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CD0A40"/>
    <w:multiLevelType w:val="multilevel"/>
    <w:tmpl w:val="D8A6DD30"/>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1610308"/>
    <w:multiLevelType w:val="hybridMultilevel"/>
    <w:tmpl w:val="9ECEB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E438ED"/>
    <w:multiLevelType w:val="multilevel"/>
    <w:tmpl w:val="5A7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7D2346"/>
    <w:multiLevelType w:val="hybridMultilevel"/>
    <w:tmpl w:val="B3788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0E6069"/>
    <w:multiLevelType w:val="multilevel"/>
    <w:tmpl w:val="CE1C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1967B4"/>
    <w:multiLevelType w:val="hybridMultilevel"/>
    <w:tmpl w:val="7D4E7612"/>
    <w:lvl w:ilvl="0" w:tplc="94224A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455E7A"/>
    <w:multiLevelType w:val="hybridMultilevel"/>
    <w:tmpl w:val="7A104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723125"/>
    <w:multiLevelType w:val="hybridMultilevel"/>
    <w:tmpl w:val="C0589D5A"/>
    <w:lvl w:ilvl="0" w:tplc="08920B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D65C32"/>
    <w:multiLevelType w:val="hybridMultilevel"/>
    <w:tmpl w:val="BFC47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706359"/>
    <w:multiLevelType w:val="multilevel"/>
    <w:tmpl w:val="30C8C226"/>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71D414ED"/>
    <w:multiLevelType w:val="hybridMultilevel"/>
    <w:tmpl w:val="EC7C14EA"/>
    <w:lvl w:ilvl="0" w:tplc="73562168">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1" w15:restartNumberingAfterBreak="0">
    <w:nsid w:val="7A142F7B"/>
    <w:multiLevelType w:val="multilevel"/>
    <w:tmpl w:val="675E1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B937EDB"/>
    <w:multiLevelType w:val="multilevel"/>
    <w:tmpl w:val="D3560E6A"/>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3" w15:restartNumberingAfterBreak="0">
    <w:nsid w:val="7F3F7873"/>
    <w:multiLevelType w:val="multilevel"/>
    <w:tmpl w:val="2E32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8869CA"/>
    <w:multiLevelType w:val="multilevel"/>
    <w:tmpl w:val="C8C47E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1900514">
    <w:abstractNumId w:val="50"/>
  </w:num>
  <w:num w:numId="2" w16cid:durableId="747731245">
    <w:abstractNumId w:val="37"/>
  </w:num>
  <w:num w:numId="3" w16cid:durableId="1808938113">
    <w:abstractNumId w:val="8"/>
  </w:num>
  <w:num w:numId="4" w16cid:durableId="2071145267">
    <w:abstractNumId w:val="18"/>
  </w:num>
  <w:num w:numId="5" w16cid:durableId="1096904379">
    <w:abstractNumId w:val="26"/>
  </w:num>
  <w:num w:numId="6" w16cid:durableId="915746350">
    <w:abstractNumId w:val="2"/>
  </w:num>
  <w:num w:numId="7" w16cid:durableId="2076002431">
    <w:abstractNumId w:val="36"/>
  </w:num>
  <w:num w:numId="8" w16cid:durableId="1105463638">
    <w:abstractNumId w:val="35"/>
  </w:num>
  <w:num w:numId="9" w16cid:durableId="34543543">
    <w:abstractNumId w:val="44"/>
  </w:num>
  <w:num w:numId="10" w16cid:durableId="2139109315">
    <w:abstractNumId w:val="53"/>
  </w:num>
  <w:num w:numId="11" w16cid:durableId="1367367020">
    <w:abstractNumId w:val="42"/>
  </w:num>
  <w:num w:numId="12" w16cid:durableId="1314410429">
    <w:abstractNumId w:val="13"/>
  </w:num>
  <w:num w:numId="13" w16cid:durableId="504787897">
    <w:abstractNumId w:val="31"/>
  </w:num>
  <w:num w:numId="14" w16cid:durableId="49815788">
    <w:abstractNumId w:val="10"/>
  </w:num>
  <w:num w:numId="15" w16cid:durableId="1808274309">
    <w:abstractNumId w:val="51"/>
  </w:num>
  <w:num w:numId="16" w16cid:durableId="904222749">
    <w:abstractNumId w:val="24"/>
  </w:num>
  <w:num w:numId="17" w16cid:durableId="1651136640">
    <w:abstractNumId w:val="54"/>
  </w:num>
  <w:num w:numId="18" w16cid:durableId="1725786881">
    <w:abstractNumId w:val="45"/>
  </w:num>
  <w:num w:numId="19" w16cid:durableId="1819348082">
    <w:abstractNumId w:val="5"/>
  </w:num>
  <w:num w:numId="20" w16cid:durableId="478036054">
    <w:abstractNumId w:val="25"/>
  </w:num>
  <w:num w:numId="21" w16cid:durableId="686255630">
    <w:abstractNumId w:val="0"/>
  </w:num>
  <w:num w:numId="22" w16cid:durableId="1989240282">
    <w:abstractNumId w:val="39"/>
  </w:num>
  <w:num w:numId="23" w16cid:durableId="1198851984">
    <w:abstractNumId w:val="30"/>
  </w:num>
  <w:num w:numId="24" w16cid:durableId="857815234">
    <w:abstractNumId w:val="47"/>
  </w:num>
  <w:num w:numId="25" w16cid:durableId="361127236">
    <w:abstractNumId w:val="19"/>
  </w:num>
  <w:num w:numId="26" w16cid:durableId="586115918">
    <w:abstractNumId w:val="11"/>
  </w:num>
  <w:num w:numId="27" w16cid:durableId="862400742">
    <w:abstractNumId w:val="32"/>
  </w:num>
  <w:num w:numId="28" w16cid:durableId="144975942">
    <w:abstractNumId w:val="23"/>
  </w:num>
  <w:num w:numId="29" w16cid:durableId="1510562719">
    <w:abstractNumId w:val="21"/>
  </w:num>
  <w:num w:numId="30" w16cid:durableId="747196681">
    <w:abstractNumId w:val="15"/>
  </w:num>
  <w:num w:numId="31" w16cid:durableId="1220047051">
    <w:abstractNumId w:val="20"/>
  </w:num>
  <w:num w:numId="32" w16cid:durableId="167329433">
    <w:abstractNumId w:val="16"/>
  </w:num>
  <w:num w:numId="33" w16cid:durableId="1497958586">
    <w:abstractNumId w:val="9"/>
  </w:num>
  <w:num w:numId="34" w16cid:durableId="2112504238">
    <w:abstractNumId w:val="3"/>
  </w:num>
  <w:num w:numId="35" w16cid:durableId="483552521">
    <w:abstractNumId w:val="48"/>
  </w:num>
  <w:num w:numId="36" w16cid:durableId="1909725029">
    <w:abstractNumId w:val="17"/>
  </w:num>
  <w:num w:numId="37" w16cid:durableId="1742672855">
    <w:abstractNumId w:val="6"/>
  </w:num>
  <w:num w:numId="38" w16cid:durableId="1848133999">
    <w:abstractNumId w:val="34"/>
  </w:num>
  <w:num w:numId="39" w16cid:durableId="1080521271">
    <w:abstractNumId w:val="14"/>
  </w:num>
  <w:num w:numId="40" w16cid:durableId="240607961">
    <w:abstractNumId w:val="43"/>
  </w:num>
  <w:num w:numId="41" w16cid:durableId="238174962">
    <w:abstractNumId w:val="29"/>
  </w:num>
  <w:num w:numId="42" w16cid:durableId="666980733">
    <w:abstractNumId w:val="1"/>
  </w:num>
  <w:num w:numId="43" w16cid:durableId="743258346">
    <w:abstractNumId w:val="46"/>
  </w:num>
  <w:num w:numId="44" w16cid:durableId="604925877">
    <w:abstractNumId w:val="22"/>
  </w:num>
  <w:num w:numId="45" w16cid:durableId="698549564">
    <w:abstractNumId w:val="41"/>
  </w:num>
  <w:num w:numId="46" w16cid:durableId="1032266502">
    <w:abstractNumId w:val="33"/>
  </w:num>
  <w:num w:numId="47" w16cid:durableId="1121193819">
    <w:abstractNumId w:val="40"/>
  </w:num>
  <w:num w:numId="48" w16cid:durableId="599528954">
    <w:abstractNumId w:val="12"/>
  </w:num>
  <w:num w:numId="49" w16cid:durableId="6761731">
    <w:abstractNumId w:val="4"/>
  </w:num>
  <w:num w:numId="50" w16cid:durableId="1860925365">
    <w:abstractNumId w:val="38"/>
  </w:num>
  <w:num w:numId="51" w16cid:durableId="706180066">
    <w:abstractNumId w:val="7"/>
  </w:num>
  <w:num w:numId="52" w16cid:durableId="173688532">
    <w:abstractNumId w:val="27"/>
  </w:num>
  <w:num w:numId="53" w16cid:durableId="1315068633">
    <w:abstractNumId w:val="52"/>
  </w:num>
  <w:num w:numId="54" w16cid:durableId="1212495478">
    <w:abstractNumId w:val="49"/>
  </w:num>
  <w:num w:numId="55" w16cid:durableId="12274978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7"/>
    <w:rsid w:val="0001461D"/>
    <w:rsid w:val="00063408"/>
    <w:rsid w:val="00072B9E"/>
    <w:rsid w:val="000D1315"/>
    <w:rsid w:val="000E091A"/>
    <w:rsid w:val="000E169E"/>
    <w:rsid w:val="00173BF7"/>
    <w:rsid w:val="001F071B"/>
    <w:rsid w:val="00206761"/>
    <w:rsid w:val="00226F9F"/>
    <w:rsid w:val="00254EA4"/>
    <w:rsid w:val="00281B3E"/>
    <w:rsid w:val="002835AD"/>
    <w:rsid w:val="002B7D2F"/>
    <w:rsid w:val="002C6641"/>
    <w:rsid w:val="00315941"/>
    <w:rsid w:val="0033449D"/>
    <w:rsid w:val="00336DF1"/>
    <w:rsid w:val="003431DC"/>
    <w:rsid w:val="00374137"/>
    <w:rsid w:val="003A5F56"/>
    <w:rsid w:val="003D1595"/>
    <w:rsid w:val="003D6FDB"/>
    <w:rsid w:val="003F5BA9"/>
    <w:rsid w:val="003F5D95"/>
    <w:rsid w:val="003F7938"/>
    <w:rsid w:val="00455610"/>
    <w:rsid w:val="004B01AC"/>
    <w:rsid w:val="004B2A78"/>
    <w:rsid w:val="004D1EE3"/>
    <w:rsid w:val="004E41E6"/>
    <w:rsid w:val="004E61B5"/>
    <w:rsid w:val="0052424C"/>
    <w:rsid w:val="00546CB8"/>
    <w:rsid w:val="0056548C"/>
    <w:rsid w:val="00566A50"/>
    <w:rsid w:val="00576554"/>
    <w:rsid w:val="005A5B3B"/>
    <w:rsid w:val="005E781F"/>
    <w:rsid w:val="00647177"/>
    <w:rsid w:val="006726BC"/>
    <w:rsid w:val="006A3767"/>
    <w:rsid w:val="0072371E"/>
    <w:rsid w:val="00724E04"/>
    <w:rsid w:val="0073067A"/>
    <w:rsid w:val="00752E2C"/>
    <w:rsid w:val="00753716"/>
    <w:rsid w:val="007A6405"/>
    <w:rsid w:val="007B2D90"/>
    <w:rsid w:val="007F0696"/>
    <w:rsid w:val="00824E09"/>
    <w:rsid w:val="0087430F"/>
    <w:rsid w:val="008821B2"/>
    <w:rsid w:val="00882FB3"/>
    <w:rsid w:val="008967B6"/>
    <w:rsid w:val="008C3C98"/>
    <w:rsid w:val="0095000F"/>
    <w:rsid w:val="0096675A"/>
    <w:rsid w:val="009F382F"/>
    <w:rsid w:val="00A35D0A"/>
    <w:rsid w:val="00A84089"/>
    <w:rsid w:val="00AD4A5D"/>
    <w:rsid w:val="00AD618C"/>
    <w:rsid w:val="00AE017E"/>
    <w:rsid w:val="00AE0369"/>
    <w:rsid w:val="00AE1789"/>
    <w:rsid w:val="00B63A5D"/>
    <w:rsid w:val="00B97BAF"/>
    <w:rsid w:val="00BA3350"/>
    <w:rsid w:val="00BD6717"/>
    <w:rsid w:val="00BF21D3"/>
    <w:rsid w:val="00BF698E"/>
    <w:rsid w:val="00C12986"/>
    <w:rsid w:val="00C229FA"/>
    <w:rsid w:val="00C37A27"/>
    <w:rsid w:val="00C547DF"/>
    <w:rsid w:val="00C62863"/>
    <w:rsid w:val="00C949A9"/>
    <w:rsid w:val="00CB43ED"/>
    <w:rsid w:val="00D138B9"/>
    <w:rsid w:val="00D207E8"/>
    <w:rsid w:val="00D237E2"/>
    <w:rsid w:val="00DF4DF2"/>
    <w:rsid w:val="00E0103C"/>
    <w:rsid w:val="00E1021F"/>
    <w:rsid w:val="00E61A33"/>
    <w:rsid w:val="00E620FB"/>
    <w:rsid w:val="00E91E93"/>
    <w:rsid w:val="00E953E2"/>
    <w:rsid w:val="00EF6742"/>
    <w:rsid w:val="00F103D7"/>
    <w:rsid w:val="00F20035"/>
    <w:rsid w:val="00F27270"/>
    <w:rsid w:val="00F72BBA"/>
    <w:rsid w:val="00F815C7"/>
    <w:rsid w:val="00FB2FEC"/>
    <w:rsid w:val="00FC3DDE"/>
    <w:rsid w:val="00FD5238"/>
    <w:rsid w:val="00FE4B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B521"/>
  <w15:chartTrackingRefBased/>
  <w15:docId w15:val="{CDC848B5-F0B4-44A6-88ED-97C1384C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767"/>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6A3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3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37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37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7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7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7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7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7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3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3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A3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767"/>
    <w:rPr>
      <w:rFonts w:eastAsiaTheme="majorEastAsia" w:cstheme="majorBidi"/>
      <w:color w:val="272727" w:themeColor="text1" w:themeTint="D8"/>
    </w:rPr>
  </w:style>
  <w:style w:type="paragraph" w:styleId="Title">
    <w:name w:val="Title"/>
    <w:basedOn w:val="Normal"/>
    <w:next w:val="Normal"/>
    <w:link w:val="TitleChar"/>
    <w:uiPriority w:val="10"/>
    <w:qFormat/>
    <w:rsid w:val="006A3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7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7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767"/>
    <w:pPr>
      <w:spacing w:before="160"/>
      <w:jc w:val="center"/>
    </w:pPr>
    <w:rPr>
      <w:i/>
      <w:iCs/>
      <w:color w:val="404040" w:themeColor="text1" w:themeTint="BF"/>
    </w:rPr>
  </w:style>
  <w:style w:type="character" w:customStyle="1" w:styleId="QuoteChar">
    <w:name w:val="Quote Char"/>
    <w:basedOn w:val="DefaultParagraphFont"/>
    <w:link w:val="Quote"/>
    <w:uiPriority w:val="29"/>
    <w:rsid w:val="006A3767"/>
    <w:rPr>
      <w:i/>
      <w:iCs/>
      <w:color w:val="404040" w:themeColor="text1" w:themeTint="BF"/>
    </w:rPr>
  </w:style>
  <w:style w:type="paragraph" w:styleId="ListParagraph">
    <w:name w:val="List Paragraph"/>
    <w:basedOn w:val="Normal"/>
    <w:uiPriority w:val="34"/>
    <w:qFormat/>
    <w:rsid w:val="006A3767"/>
    <w:pPr>
      <w:ind w:left="720"/>
      <w:contextualSpacing/>
    </w:pPr>
  </w:style>
  <w:style w:type="character" w:styleId="IntenseEmphasis">
    <w:name w:val="Intense Emphasis"/>
    <w:basedOn w:val="DefaultParagraphFont"/>
    <w:uiPriority w:val="21"/>
    <w:qFormat/>
    <w:rsid w:val="006A3767"/>
    <w:rPr>
      <w:i/>
      <w:iCs/>
      <w:color w:val="0F4761" w:themeColor="accent1" w:themeShade="BF"/>
    </w:rPr>
  </w:style>
  <w:style w:type="paragraph" w:styleId="IntenseQuote">
    <w:name w:val="Intense Quote"/>
    <w:basedOn w:val="Normal"/>
    <w:next w:val="Normal"/>
    <w:link w:val="IntenseQuoteChar"/>
    <w:uiPriority w:val="30"/>
    <w:qFormat/>
    <w:rsid w:val="006A3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767"/>
    <w:rPr>
      <w:i/>
      <w:iCs/>
      <w:color w:val="0F4761" w:themeColor="accent1" w:themeShade="BF"/>
    </w:rPr>
  </w:style>
  <w:style w:type="character" w:styleId="IntenseReference">
    <w:name w:val="Intense Reference"/>
    <w:basedOn w:val="DefaultParagraphFont"/>
    <w:uiPriority w:val="32"/>
    <w:qFormat/>
    <w:rsid w:val="006A3767"/>
    <w:rPr>
      <w:b/>
      <w:bCs/>
      <w:smallCaps/>
      <w:color w:val="0F4761" w:themeColor="accent1" w:themeShade="BF"/>
      <w:spacing w:val="5"/>
    </w:rPr>
  </w:style>
  <w:style w:type="character" w:styleId="Hyperlink">
    <w:name w:val="Hyperlink"/>
    <w:basedOn w:val="DefaultParagraphFont"/>
    <w:uiPriority w:val="99"/>
    <w:unhideWhenUsed/>
    <w:rsid w:val="000E091A"/>
    <w:rPr>
      <w:color w:val="467886" w:themeColor="hyperlink"/>
      <w:u w:val="single"/>
    </w:rPr>
  </w:style>
  <w:style w:type="character" w:styleId="UnresolvedMention">
    <w:name w:val="Unresolved Mention"/>
    <w:basedOn w:val="DefaultParagraphFont"/>
    <w:uiPriority w:val="99"/>
    <w:semiHidden/>
    <w:unhideWhenUsed/>
    <w:rsid w:val="000E091A"/>
    <w:rPr>
      <w:color w:val="605E5C"/>
      <w:shd w:val="clear" w:color="auto" w:fill="E1DFDD"/>
    </w:rPr>
  </w:style>
  <w:style w:type="paragraph" w:customStyle="1" w:styleId="msonormal0">
    <w:name w:val="msonormal"/>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37A27"/>
    <w:rPr>
      <w:color w:val="800080"/>
      <w:u w:val="single"/>
    </w:rPr>
  </w:style>
  <w:style w:type="paragraph" w:customStyle="1" w:styleId="usa-bannerheader-text">
    <w:name w:val="usa-banner__header-text"/>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a-bannerbutton-text">
    <w:name w:val="usa-banner__button-text"/>
    <w:basedOn w:val="DefaultParagraphFont"/>
    <w:rsid w:val="00C37A27"/>
  </w:style>
  <w:style w:type="paragraph" w:customStyle="1" w:styleId="usa-sr-only">
    <w:name w:val="usa-sr-only"/>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37A2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37A27"/>
    <w:rPr>
      <w:rFonts w:ascii="Arial" w:eastAsia="Times New Roman" w:hAnsi="Arial" w:cs="Arial"/>
      <w:vanish/>
      <w:kern w:val="0"/>
      <w:sz w:val="16"/>
      <w:szCs w:val="16"/>
      <w14:ligatures w14:val="none"/>
    </w:rPr>
  </w:style>
  <w:style w:type="character" w:customStyle="1" w:styleId="autocompletewrapper">
    <w:name w:val="autocomplete_wrapper"/>
    <w:basedOn w:val="DefaultParagraphFont"/>
    <w:rsid w:val="00C37A27"/>
  </w:style>
  <w:style w:type="character" w:customStyle="1" w:styleId="usa-searchsubmit-text">
    <w:name w:val="usa-search__submit-text"/>
    <w:basedOn w:val="DefaultParagraphFont"/>
    <w:rsid w:val="00C37A27"/>
  </w:style>
  <w:style w:type="paragraph" w:styleId="z-BottomofForm">
    <w:name w:val="HTML Bottom of Form"/>
    <w:basedOn w:val="Normal"/>
    <w:next w:val="Normal"/>
    <w:link w:val="z-BottomofFormChar"/>
    <w:hidden/>
    <w:uiPriority w:val="99"/>
    <w:semiHidden/>
    <w:unhideWhenUsed/>
    <w:rsid w:val="00C37A2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37A27"/>
    <w:rPr>
      <w:rFonts w:ascii="Arial" w:eastAsia="Times New Roman" w:hAnsi="Arial" w:cs="Arial"/>
      <w:vanish/>
      <w:kern w:val="0"/>
      <w:sz w:val="16"/>
      <w:szCs w:val="16"/>
      <w14:ligatures w14:val="none"/>
    </w:rPr>
  </w:style>
  <w:style w:type="character" w:customStyle="1" w:styleId="name">
    <w:name w:val="name"/>
    <w:basedOn w:val="DefaultParagraphFont"/>
    <w:rsid w:val="00C37A27"/>
  </w:style>
  <w:style w:type="paragraph" w:styleId="NormalWeb">
    <w:name w:val="Normal (Web)"/>
    <w:basedOn w:val="Normal"/>
    <w:uiPriority w:val="99"/>
    <w:semiHidden/>
    <w:unhideWhenUsed/>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7A27"/>
    <w:rPr>
      <w:b/>
      <w:bCs/>
    </w:rPr>
  </w:style>
  <w:style w:type="paragraph" w:customStyle="1" w:styleId="img-box">
    <w:name w:val="img-box"/>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C37A27"/>
  </w:style>
  <w:style w:type="character" w:styleId="HTMLCite">
    <w:name w:val="HTML Cite"/>
    <w:basedOn w:val="DefaultParagraphFont"/>
    <w:uiPriority w:val="99"/>
    <w:semiHidden/>
    <w:unhideWhenUsed/>
    <w:rsid w:val="00C37A27"/>
    <w:rPr>
      <w:i/>
      <w:iCs/>
    </w:rPr>
  </w:style>
  <w:style w:type="paragraph" w:customStyle="1" w:styleId="font-secondary">
    <w:name w:val="font-secondary"/>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7A27"/>
    <w:rPr>
      <w:i/>
      <w:iCs/>
    </w:rPr>
  </w:style>
  <w:style w:type="character" w:customStyle="1" w:styleId="display-inline-flex">
    <w:name w:val="display-inline-flex"/>
    <w:basedOn w:val="DefaultParagraphFont"/>
    <w:rsid w:val="00C37A27"/>
  </w:style>
  <w:style w:type="paragraph" w:customStyle="1" w:styleId="pmc-permalink">
    <w:name w:val="pmc-permalink"/>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a-in-page-navitem">
    <w:name w:val="usa-in-page-nav__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splay-none">
    <w:name w:val="display-none"/>
    <w:basedOn w:val="DefaultParagraphFont"/>
    <w:rsid w:val="00C37A27"/>
  </w:style>
  <w:style w:type="character" w:customStyle="1" w:styleId="usa-sr-only1">
    <w:name w:val="usa-sr-only1"/>
    <w:basedOn w:val="DefaultParagraphFont"/>
    <w:rsid w:val="00C37A27"/>
  </w:style>
  <w:style w:type="paragraph" w:customStyle="1" w:styleId="ncbi-footercircled-icons-heading">
    <w:name w:val="ncbi-footer__circled-icons-heading"/>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C37A27"/>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C37A27"/>
    <w:rPr>
      <w:rFonts w:ascii="Times New Roman" w:eastAsia="Times New Roman" w:hAnsi="Times New Roman" w:cs="Times New Roman"/>
      <w:i/>
      <w:iCs/>
      <w:kern w:val="0"/>
      <w14:ligatures w14:val="none"/>
    </w:rPr>
  </w:style>
  <w:style w:type="paragraph" w:customStyle="1" w:styleId="ncbi-footervertical-list-item">
    <w:name w:val="ncbi-footer__vertical-list-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bi-footerbottom-list-item">
    <w:name w:val="ncbi-footer__bottom-list-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E1789"/>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96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7B6"/>
    <w:rPr>
      <w:rFonts w:eastAsiaTheme="minorEastAsia"/>
      <w:kern w:val="0"/>
      <w:sz w:val="22"/>
      <w:szCs w:val="22"/>
      <w:lang w:val="en-US"/>
      <w14:ligatures w14:val="none"/>
    </w:rPr>
  </w:style>
  <w:style w:type="paragraph" w:styleId="Footer">
    <w:name w:val="footer"/>
    <w:basedOn w:val="Normal"/>
    <w:link w:val="FooterChar"/>
    <w:uiPriority w:val="99"/>
    <w:unhideWhenUsed/>
    <w:rsid w:val="00896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7B6"/>
    <w:rPr>
      <w:rFonts w:eastAsiaTheme="minorEastAsia"/>
      <w:kern w:val="0"/>
      <w:sz w:val="22"/>
      <w:szCs w:val="22"/>
      <w:lang w:val="en-US"/>
      <w14:ligatures w14:val="none"/>
    </w:rPr>
  </w:style>
  <w:style w:type="paragraph" w:styleId="BalloonText">
    <w:name w:val="Balloon Text"/>
    <w:basedOn w:val="Normal"/>
    <w:link w:val="BalloonTextChar"/>
    <w:uiPriority w:val="99"/>
    <w:semiHidden/>
    <w:unhideWhenUsed/>
    <w:rsid w:val="00896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7B6"/>
    <w:rPr>
      <w:rFonts w:ascii="Tahoma" w:eastAsiaTheme="minorEastAsia" w:hAnsi="Tahoma" w:cs="Tahoma"/>
      <w:kern w:val="0"/>
      <w:sz w:val="16"/>
      <w:szCs w:val="16"/>
      <w:lang w:val="en-US"/>
      <w14:ligatures w14:val="none"/>
    </w:rPr>
  </w:style>
  <w:style w:type="paragraph" w:styleId="BodyText">
    <w:name w:val="Body Text"/>
    <w:basedOn w:val="Normal"/>
    <w:link w:val="BodyTextChar"/>
    <w:uiPriority w:val="99"/>
    <w:unhideWhenUsed/>
    <w:rsid w:val="008967B6"/>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8967B6"/>
    <w:rPr>
      <w:rFonts w:ascii="Calibri" w:eastAsia="Calibri" w:hAnsi="Calibri" w:cs="Times New Roman"/>
      <w:kern w:val="0"/>
      <w:sz w:val="22"/>
      <w:szCs w:val="22"/>
      <w:lang w:val="en-US"/>
      <w14:ligatures w14:val="none"/>
    </w:rPr>
  </w:style>
  <w:style w:type="paragraph" w:styleId="NoSpacing">
    <w:name w:val="No Spacing"/>
    <w:uiPriority w:val="1"/>
    <w:qFormat/>
    <w:rsid w:val="008967B6"/>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7914">
      <w:bodyDiv w:val="1"/>
      <w:marLeft w:val="0"/>
      <w:marRight w:val="0"/>
      <w:marTop w:val="0"/>
      <w:marBottom w:val="0"/>
      <w:divBdr>
        <w:top w:val="none" w:sz="0" w:space="0" w:color="auto"/>
        <w:left w:val="none" w:sz="0" w:space="0" w:color="auto"/>
        <w:bottom w:val="none" w:sz="0" w:space="0" w:color="auto"/>
        <w:right w:val="none" w:sz="0" w:space="0" w:color="auto"/>
      </w:divBdr>
      <w:divsChild>
        <w:div w:id="1596671545">
          <w:marLeft w:val="0"/>
          <w:marRight w:val="0"/>
          <w:marTop w:val="0"/>
          <w:marBottom w:val="120"/>
          <w:divBdr>
            <w:top w:val="none" w:sz="0" w:space="0" w:color="auto"/>
            <w:left w:val="none" w:sz="0" w:space="0" w:color="auto"/>
            <w:bottom w:val="single" w:sz="12" w:space="9" w:color="F0F0F0"/>
            <w:right w:val="none" w:sz="0" w:space="0" w:color="auto"/>
          </w:divBdr>
          <w:divsChild>
            <w:div w:id="946082619">
              <w:marLeft w:val="0"/>
              <w:marRight w:val="0"/>
              <w:marTop w:val="100"/>
              <w:marBottom w:val="100"/>
              <w:divBdr>
                <w:top w:val="none" w:sz="0" w:space="0" w:color="auto"/>
                <w:left w:val="none" w:sz="0" w:space="0" w:color="auto"/>
                <w:bottom w:val="none" w:sz="0" w:space="0" w:color="auto"/>
                <w:right w:val="none" w:sz="0" w:space="0" w:color="auto"/>
              </w:divBdr>
              <w:divsChild>
                <w:div w:id="1184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3067">
      <w:bodyDiv w:val="1"/>
      <w:marLeft w:val="0"/>
      <w:marRight w:val="0"/>
      <w:marTop w:val="0"/>
      <w:marBottom w:val="0"/>
      <w:divBdr>
        <w:top w:val="none" w:sz="0" w:space="0" w:color="auto"/>
        <w:left w:val="none" w:sz="0" w:space="0" w:color="auto"/>
        <w:bottom w:val="none" w:sz="0" w:space="0" w:color="auto"/>
        <w:right w:val="none" w:sz="0" w:space="0" w:color="auto"/>
      </w:divBdr>
      <w:divsChild>
        <w:div w:id="747309402">
          <w:marLeft w:val="0"/>
          <w:marRight w:val="0"/>
          <w:marTop w:val="0"/>
          <w:marBottom w:val="0"/>
          <w:divBdr>
            <w:top w:val="none" w:sz="0" w:space="0" w:color="auto"/>
            <w:left w:val="none" w:sz="0" w:space="0" w:color="auto"/>
            <w:bottom w:val="none" w:sz="0" w:space="0" w:color="auto"/>
            <w:right w:val="none" w:sz="0" w:space="0" w:color="auto"/>
          </w:divBdr>
          <w:divsChild>
            <w:div w:id="2015303279">
              <w:marLeft w:val="0"/>
              <w:marRight w:val="0"/>
              <w:marTop w:val="0"/>
              <w:marBottom w:val="0"/>
              <w:divBdr>
                <w:top w:val="none" w:sz="0" w:space="0" w:color="auto"/>
                <w:left w:val="none" w:sz="0" w:space="0" w:color="auto"/>
                <w:bottom w:val="none" w:sz="0" w:space="0" w:color="auto"/>
                <w:right w:val="none" w:sz="0" w:space="0" w:color="auto"/>
              </w:divBdr>
              <w:divsChild>
                <w:div w:id="1278835121">
                  <w:marLeft w:val="0"/>
                  <w:marRight w:val="0"/>
                  <w:marTop w:val="0"/>
                  <w:marBottom w:val="0"/>
                  <w:divBdr>
                    <w:top w:val="none" w:sz="0" w:space="0" w:color="auto"/>
                    <w:left w:val="none" w:sz="0" w:space="0" w:color="auto"/>
                    <w:bottom w:val="none" w:sz="0" w:space="0" w:color="auto"/>
                    <w:right w:val="none" w:sz="0" w:space="0" w:color="auto"/>
                  </w:divBdr>
                </w:div>
                <w:div w:id="66756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73658">
          <w:marLeft w:val="0"/>
          <w:marRight w:val="0"/>
          <w:marTop w:val="0"/>
          <w:marBottom w:val="0"/>
          <w:divBdr>
            <w:top w:val="none" w:sz="0" w:space="0" w:color="auto"/>
            <w:left w:val="none" w:sz="0" w:space="0" w:color="auto"/>
            <w:bottom w:val="none" w:sz="0" w:space="0" w:color="auto"/>
            <w:right w:val="none" w:sz="0" w:space="0" w:color="auto"/>
          </w:divBdr>
          <w:divsChild>
            <w:div w:id="451676240">
              <w:marLeft w:val="0"/>
              <w:marRight w:val="0"/>
              <w:marTop w:val="0"/>
              <w:marBottom w:val="0"/>
              <w:divBdr>
                <w:top w:val="none" w:sz="0" w:space="0" w:color="auto"/>
                <w:left w:val="none" w:sz="0" w:space="0" w:color="auto"/>
                <w:bottom w:val="none" w:sz="0" w:space="0" w:color="auto"/>
                <w:right w:val="none" w:sz="0" w:space="0" w:color="auto"/>
              </w:divBdr>
              <w:divsChild>
                <w:div w:id="675616060">
                  <w:marLeft w:val="0"/>
                  <w:marRight w:val="0"/>
                  <w:marTop w:val="0"/>
                  <w:marBottom w:val="0"/>
                  <w:divBdr>
                    <w:top w:val="none" w:sz="0" w:space="0" w:color="auto"/>
                    <w:left w:val="none" w:sz="0" w:space="0" w:color="auto"/>
                    <w:bottom w:val="none" w:sz="0" w:space="0" w:color="auto"/>
                    <w:right w:val="none" w:sz="0" w:space="0" w:color="auto"/>
                  </w:divBdr>
                  <w:divsChild>
                    <w:div w:id="11544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84117">
          <w:marLeft w:val="0"/>
          <w:marRight w:val="0"/>
          <w:marTop w:val="0"/>
          <w:marBottom w:val="0"/>
          <w:divBdr>
            <w:top w:val="none" w:sz="0" w:space="0" w:color="auto"/>
            <w:left w:val="none" w:sz="0" w:space="0" w:color="auto"/>
            <w:bottom w:val="none" w:sz="0" w:space="0" w:color="auto"/>
            <w:right w:val="none" w:sz="0" w:space="0" w:color="auto"/>
          </w:divBdr>
          <w:divsChild>
            <w:div w:id="36441737">
              <w:marLeft w:val="0"/>
              <w:marRight w:val="0"/>
              <w:marTop w:val="0"/>
              <w:marBottom w:val="0"/>
              <w:divBdr>
                <w:top w:val="none" w:sz="0" w:space="0" w:color="auto"/>
                <w:left w:val="none" w:sz="0" w:space="0" w:color="auto"/>
                <w:bottom w:val="none" w:sz="0" w:space="0" w:color="auto"/>
                <w:right w:val="none" w:sz="0" w:space="0" w:color="auto"/>
              </w:divBdr>
            </w:div>
          </w:divsChild>
        </w:div>
        <w:div w:id="1242715346">
          <w:marLeft w:val="0"/>
          <w:marRight w:val="0"/>
          <w:marTop w:val="0"/>
          <w:marBottom w:val="0"/>
          <w:divBdr>
            <w:top w:val="none" w:sz="0" w:space="0" w:color="auto"/>
            <w:left w:val="none" w:sz="0" w:space="0" w:color="auto"/>
            <w:bottom w:val="none" w:sz="0" w:space="0" w:color="auto"/>
            <w:right w:val="none" w:sz="0" w:space="0" w:color="auto"/>
          </w:divBdr>
          <w:divsChild>
            <w:div w:id="1897276467">
              <w:marLeft w:val="0"/>
              <w:marRight w:val="0"/>
              <w:marTop w:val="0"/>
              <w:marBottom w:val="0"/>
              <w:divBdr>
                <w:top w:val="none" w:sz="0" w:space="0" w:color="auto"/>
                <w:left w:val="none" w:sz="0" w:space="0" w:color="auto"/>
                <w:bottom w:val="none" w:sz="0" w:space="0" w:color="auto"/>
                <w:right w:val="none" w:sz="0" w:space="0" w:color="auto"/>
              </w:divBdr>
              <w:divsChild>
                <w:div w:id="119691240">
                  <w:marLeft w:val="0"/>
                  <w:marRight w:val="0"/>
                  <w:marTop w:val="0"/>
                  <w:marBottom w:val="0"/>
                  <w:divBdr>
                    <w:top w:val="none" w:sz="0" w:space="0" w:color="auto"/>
                    <w:left w:val="none" w:sz="0" w:space="0" w:color="auto"/>
                    <w:bottom w:val="none" w:sz="0" w:space="0" w:color="auto"/>
                    <w:right w:val="none" w:sz="0" w:space="0" w:color="auto"/>
                  </w:divBdr>
                  <w:divsChild>
                    <w:div w:id="1086420729">
                      <w:marLeft w:val="0"/>
                      <w:marRight w:val="0"/>
                      <w:marTop w:val="0"/>
                      <w:marBottom w:val="0"/>
                      <w:divBdr>
                        <w:top w:val="none" w:sz="0" w:space="0" w:color="auto"/>
                        <w:left w:val="none" w:sz="0" w:space="0" w:color="auto"/>
                        <w:bottom w:val="none" w:sz="0" w:space="0" w:color="auto"/>
                        <w:right w:val="none" w:sz="0" w:space="0" w:color="auto"/>
                      </w:divBdr>
                      <w:divsChild>
                        <w:div w:id="181751972">
                          <w:marLeft w:val="0"/>
                          <w:marRight w:val="0"/>
                          <w:marTop w:val="0"/>
                          <w:marBottom w:val="0"/>
                          <w:divBdr>
                            <w:top w:val="none" w:sz="0" w:space="0" w:color="auto"/>
                            <w:left w:val="none" w:sz="0" w:space="0" w:color="auto"/>
                            <w:bottom w:val="none" w:sz="0" w:space="0" w:color="auto"/>
                            <w:right w:val="none" w:sz="0" w:space="0" w:color="auto"/>
                          </w:divBdr>
                          <w:divsChild>
                            <w:div w:id="1696804694">
                              <w:marLeft w:val="0"/>
                              <w:marRight w:val="0"/>
                              <w:marTop w:val="0"/>
                              <w:marBottom w:val="0"/>
                              <w:divBdr>
                                <w:top w:val="none" w:sz="0" w:space="0" w:color="auto"/>
                                <w:left w:val="none" w:sz="0" w:space="0" w:color="auto"/>
                                <w:bottom w:val="none" w:sz="0" w:space="0" w:color="auto"/>
                                <w:right w:val="none" w:sz="0" w:space="0" w:color="auto"/>
                              </w:divBdr>
                              <w:divsChild>
                                <w:div w:id="181868154">
                                  <w:marLeft w:val="0"/>
                                  <w:marRight w:val="0"/>
                                  <w:marTop w:val="0"/>
                                  <w:marBottom w:val="0"/>
                                  <w:divBdr>
                                    <w:top w:val="none" w:sz="0" w:space="0" w:color="auto"/>
                                    <w:left w:val="none" w:sz="0" w:space="0" w:color="auto"/>
                                    <w:bottom w:val="none" w:sz="0" w:space="0" w:color="auto"/>
                                    <w:right w:val="none" w:sz="0" w:space="0" w:color="auto"/>
                                  </w:divBdr>
                                  <w:divsChild>
                                    <w:div w:id="1659118021">
                                      <w:marLeft w:val="0"/>
                                      <w:marRight w:val="0"/>
                                      <w:marTop w:val="0"/>
                                      <w:marBottom w:val="0"/>
                                      <w:divBdr>
                                        <w:top w:val="single" w:sz="6" w:space="0" w:color="EAC3AF"/>
                                        <w:left w:val="single" w:sz="6" w:space="0" w:color="EAC3AF"/>
                                        <w:bottom w:val="single" w:sz="6" w:space="0" w:color="EAC3AF"/>
                                        <w:right w:val="single" w:sz="6" w:space="0" w:color="EAC3AF"/>
                                      </w:divBdr>
                                    </w:div>
                                  </w:divsChild>
                                </w:div>
                              </w:divsChild>
                            </w:div>
                            <w:div w:id="1810516190">
                              <w:marLeft w:val="0"/>
                              <w:marRight w:val="0"/>
                              <w:marTop w:val="0"/>
                              <w:marBottom w:val="0"/>
                              <w:divBdr>
                                <w:top w:val="none" w:sz="0" w:space="0" w:color="auto"/>
                                <w:left w:val="none" w:sz="0" w:space="0" w:color="auto"/>
                                <w:bottom w:val="none" w:sz="0" w:space="0" w:color="auto"/>
                                <w:right w:val="none" w:sz="0" w:space="0" w:color="auto"/>
                              </w:divBdr>
                              <w:divsChild>
                                <w:div w:id="947127056">
                                  <w:marLeft w:val="0"/>
                                  <w:marRight w:val="0"/>
                                  <w:marTop w:val="0"/>
                                  <w:marBottom w:val="0"/>
                                  <w:divBdr>
                                    <w:top w:val="none" w:sz="0" w:space="0" w:color="auto"/>
                                    <w:left w:val="none" w:sz="0" w:space="0" w:color="auto"/>
                                    <w:bottom w:val="none" w:sz="0" w:space="0" w:color="auto"/>
                                    <w:right w:val="none" w:sz="0" w:space="0" w:color="auto"/>
                                  </w:divBdr>
                                  <w:divsChild>
                                    <w:div w:id="279191592">
                                      <w:marLeft w:val="0"/>
                                      <w:marRight w:val="0"/>
                                      <w:marTop w:val="0"/>
                                      <w:marBottom w:val="0"/>
                                      <w:divBdr>
                                        <w:top w:val="none" w:sz="0" w:space="0" w:color="auto"/>
                                        <w:left w:val="none" w:sz="0" w:space="0" w:color="auto"/>
                                        <w:bottom w:val="none" w:sz="0" w:space="0" w:color="auto"/>
                                        <w:right w:val="none" w:sz="0" w:space="0" w:color="auto"/>
                                      </w:divBdr>
                                    </w:div>
                                  </w:divsChild>
                                </w:div>
                                <w:div w:id="1962807535">
                                  <w:marLeft w:val="0"/>
                                  <w:marRight w:val="0"/>
                                  <w:marTop w:val="0"/>
                                  <w:marBottom w:val="0"/>
                                  <w:divBdr>
                                    <w:top w:val="none" w:sz="0" w:space="0" w:color="auto"/>
                                    <w:left w:val="none" w:sz="0" w:space="0" w:color="auto"/>
                                    <w:bottom w:val="none" w:sz="0" w:space="0" w:color="auto"/>
                                    <w:right w:val="none" w:sz="0" w:space="0" w:color="auto"/>
                                  </w:divBdr>
                                  <w:divsChild>
                                    <w:div w:id="230963990">
                                      <w:marLeft w:val="0"/>
                                      <w:marRight w:val="0"/>
                                      <w:marTop w:val="225"/>
                                      <w:marBottom w:val="0"/>
                                      <w:divBdr>
                                        <w:top w:val="none" w:sz="0" w:space="0" w:color="auto"/>
                                        <w:left w:val="none" w:sz="0" w:space="0" w:color="auto"/>
                                        <w:bottom w:val="none" w:sz="0" w:space="0" w:color="auto"/>
                                        <w:right w:val="none" w:sz="0" w:space="0" w:color="auto"/>
                                      </w:divBdr>
                                    </w:div>
                                    <w:div w:id="1497186763">
                                      <w:marLeft w:val="0"/>
                                      <w:marRight w:val="0"/>
                                      <w:marTop w:val="225"/>
                                      <w:marBottom w:val="0"/>
                                      <w:divBdr>
                                        <w:top w:val="none" w:sz="0" w:space="0" w:color="auto"/>
                                        <w:left w:val="none" w:sz="0" w:space="0" w:color="auto"/>
                                        <w:bottom w:val="none" w:sz="0" w:space="0" w:color="auto"/>
                                        <w:right w:val="none" w:sz="0" w:space="0" w:color="auto"/>
                                      </w:divBdr>
                                    </w:div>
                                    <w:div w:id="1859468308">
                                      <w:marLeft w:val="0"/>
                                      <w:marRight w:val="0"/>
                                      <w:marTop w:val="0"/>
                                      <w:marBottom w:val="0"/>
                                      <w:divBdr>
                                        <w:top w:val="none" w:sz="0" w:space="0" w:color="auto"/>
                                        <w:left w:val="none" w:sz="0" w:space="0" w:color="auto"/>
                                        <w:bottom w:val="none" w:sz="0" w:space="0" w:color="auto"/>
                                        <w:right w:val="none" w:sz="0" w:space="0" w:color="auto"/>
                                      </w:divBdr>
                                    </w:div>
                                  </w:divsChild>
                                </w:div>
                                <w:div w:id="1370762073">
                                  <w:marLeft w:val="0"/>
                                  <w:marRight w:val="0"/>
                                  <w:marTop w:val="450"/>
                                  <w:marBottom w:val="0"/>
                                  <w:divBdr>
                                    <w:top w:val="none" w:sz="0" w:space="0" w:color="auto"/>
                                    <w:left w:val="none" w:sz="0" w:space="0" w:color="auto"/>
                                    <w:bottom w:val="none" w:sz="0" w:space="0" w:color="auto"/>
                                    <w:right w:val="none" w:sz="0" w:space="0" w:color="auto"/>
                                  </w:divBdr>
                                </w:div>
                                <w:div w:id="1564830620">
                                  <w:marLeft w:val="0"/>
                                  <w:marRight w:val="0"/>
                                  <w:marTop w:val="450"/>
                                  <w:marBottom w:val="0"/>
                                  <w:divBdr>
                                    <w:top w:val="none" w:sz="0" w:space="0" w:color="auto"/>
                                    <w:left w:val="none" w:sz="0" w:space="0" w:color="auto"/>
                                    <w:bottom w:val="none" w:sz="0" w:space="0" w:color="auto"/>
                                    <w:right w:val="none" w:sz="0" w:space="0" w:color="auto"/>
                                  </w:divBdr>
                                </w:div>
                                <w:div w:id="1612783962">
                                  <w:marLeft w:val="0"/>
                                  <w:marRight w:val="0"/>
                                  <w:marTop w:val="450"/>
                                  <w:marBottom w:val="0"/>
                                  <w:divBdr>
                                    <w:top w:val="none" w:sz="0" w:space="0" w:color="auto"/>
                                    <w:left w:val="none" w:sz="0" w:space="0" w:color="auto"/>
                                    <w:bottom w:val="none" w:sz="0" w:space="0" w:color="auto"/>
                                    <w:right w:val="none" w:sz="0" w:space="0" w:color="auto"/>
                                  </w:divBdr>
                                </w:div>
                                <w:div w:id="25058864">
                                  <w:marLeft w:val="0"/>
                                  <w:marRight w:val="0"/>
                                  <w:marTop w:val="450"/>
                                  <w:marBottom w:val="0"/>
                                  <w:divBdr>
                                    <w:top w:val="none" w:sz="0" w:space="0" w:color="auto"/>
                                    <w:left w:val="none" w:sz="0" w:space="0" w:color="auto"/>
                                    <w:bottom w:val="none" w:sz="0" w:space="0" w:color="auto"/>
                                    <w:right w:val="none" w:sz="0" w:space="0" w:color="auto"/>
                                  </w:divBdr>
                                </w:div>
                                <w:div w:id="445468352">
                                  <w:marLeft w:val="0"/>
                                  <w:marRight w:val="0"/>
                                  <w:marTop w:val="450"/>
                                  <w:marBottom w:val="0"/>
                                  <w:divBdr>
                                    <w:top w:val="none" w:sz="0" w:space="0" w:color="auto"/>
                                    <w:left w:val="none" w:sz="0" w:space="0" w:color="auto"/>
                                    <w:bottom w:val="none" w:sz="0" w:space="0" w:color="auto"/>
                                    <w:right w:val="none" w:sz="0" w:space="0" w:color="auto"/>
                                  </w:divBdr>
                                </w:div>
                                <w:div w:id="687368044">
                                  <w:marLeft w:val="0"/>
                                  <w:marRight w:val="0"/>
                                  <w:marTop w:val="450"/>
                                  <w:marBottom w:val="0"/>
                                  <w:divBdr>
                                    <w:top w:val="none" w:sz="0" w:space="0" w:color="auto"/>
                                    <w:left w:val="none" w:sz="0" w:space="0" w:color="auto"/>
                                    <w:bottom w:val="none" w:sz="0" w:space="0" w:color="auto"/>
                                    <w:right w:val="none" w:sz="0" w:space="0" w:color="auto"/>
                                  </w:divBdr>
                                </w:div>
                                <w:div w:id="1552888323">
                                  <w:marLeft w:val="0"/>
                                  <w:marRight w:val="0"/>
                                  <w:marTop w:val="450"/>
                                  <w:marBottom w:val="0"/>
                                  <w:divBdr>
                                    <w:top w:val="none" w:sz="0" w:space="0" w:color="auto"/>
                                    <w:left w:val="none" w:sz="0" w:space="0" w:color="auto"/>
                                    <w:bottom w:val="none" w:sz="0" w:space="0" w:color="auto"/>
                                    <w:right w:val="none" w:sz="0" w:space="0" w:color="auto"/>
                                  </w:divBdr>
                                  <w:divsChild>
                                    <w:div w:id="1331561128">
                                      <w:marLeft w:val="0"/>
                                      <w:marRight w:val="0"/>
                                      <w:marTop w:val="0"/>
                                      <w:marBottom w:val="0"/>
                                      <w:divBdr>
                                        <w:top w:val="none" w:sz="0" w:space="0" w:color="auto"/>
                                        <w:left w:val="none" w:sz="0" w:space="0" w:color="auto"/>
                                        <w:bottom w:val="none" w:sz="0" w:space="0" w:color="auto"/>
                                        <w:right w:val="none" w:sz="0" w:space="0" w:color="auto"/>
                                      </w:divBdr>
                                    </w:div>
                                  </w:divsChild>
                                </w:div>
                                <w:div w:id="799608921">
                                  <w:marLeft w:val="0"/>
                                  <w:marRight w:val="0"/>
                                  <w:marTop w:val="450"/>
                                  <w:marBottom w:val="0"/>
                                  <w:divBdr>
                                    <w:top w:val="none" w:sz="0" w:space="0" w:color="auto"/>
                                    <w:left w:val="none" w:sz="0" w:space="0" w:color="auto"/>
                                    <w:bottom w:val="none" w:sz="0" w:space="0" w:color="auto"/>
                                    <w:right w:val="none" w:sz="0" w:space="0" w:color="auto"/>
                                  </w:divBdr>
                                </w:div>
                                <w:div w:id="953706266">
                                  <w:marLeft w:val="0"/>
                                  <w:marRight w:val="0"/>
                                  <w:marTop w:val="450"/>
                                  <w:marBottom w:val="0"/>
                                  <w:divBdr>
                                    <w:top w:val="none" w:sz="0" w:space="0" w:color="auto"/>
                                    <w:left w:val="none" w:sz="0" w:space="0" w:color="auto"/>
                                    <w:bottom w:val="none" w:sz="0" w:space="0" w:color="auto"/>
                                    <w:right w:val="none" w:sz="0" w:space="0" w:color="auto"/>
                                  </w:divBdr>
                                </w:div>
                                <w:div w:id="1925992972">
                                  <w:marLeft w:val="0"/>
                                  <w:marRight w:val="0"/>
                                  <w:marTop w:val="450"/>
                                  <w:marBottom w:val="0"/>
                                  <w:divBdr>
                                    <w:top w:val="none" w:sz="0" w:space="0" w:color="auto"/>
                                    <w:left w:val="none" w:sz="0" w:space="0" w:color="auto"/>
                                    <w:bottom w:val="none" w:sz="0" w:space="0" w:color="auto"/>
                                    <w:right w:val="none" w:sz="0" w:space="0" w:color="auto"/>
                                  </w:divBdr>
                                </w:div>
                                <w:div w:id="1201018051">
                                  <w:marLeft w:val="0"/>
                                  <w:marRight w:val="0"/>
                                  <w:marTop w:val="450"/>
                                  <w:marBottom w:val="0"/>
                                  <w:divBdr>
                                    <w:top w:val="none" w:sz="0" w:space="0" w:color="auto"/>
                                    <w:left w:val="none" w:sz="0" w:space="0" w:color="auto"/>
                                    <w:bottom w:val="none" w:sz="0" w:space="0" w:color="auto"/>
                                    <w:right w:val="none" w:sz="0" w:space="0" w:color="auto"/>
                                  </w:divBdr>
                                </w:div>
                                <w:div w:id="264460800">
                                  <w:marLeft w:val="0"/>
                                  <w:marRight w:val="0"/>
                                  <w:marTop w:val="450"/>
                                  <w:marBottom w:val="0"/>
                                  <w:divBdr>
                                    <w:top w:val="none" w:sz="0" w:space="0" w:color="auto"/>
                                    <w:left w:val="none" w:sz="0" w:space="0" w:color="auto"/>
                                    <w:bottom w:val="none" w:sz="0" w:space="0" w:color="auto"/>
                                    <w:right w:val="none" w:sz="0" w:space="0" w:color="auto"/>
                                  </w:divBdr>
                                </w:div>
                                <w:div w:id="868418995">
                                  <w:marLeft w:val="0"/>
                                  <w:marRight w:val="0"/>
                                  <w:marTop w:val="450"/>
                                  <w:marBottom w:val="0"/>
                                  <w:divBdr>
                                    <w:top w:val="none" w:sz="0" w:space="0" w:color="auto"/>
                                    <w:left w:val="none" w:sz="0" w:space="0" w:color="auto"/>
                                    <w:bottom w:val="none" w:sz="0" w:space="0" w:color="auto"/>
                                    <w:right w:val="none" w:sz="0" w:space="0" w:color="auto"/>
                                  </w:divBdr>
                                </w:div>
                                <w:div w:id="873152257">
                                  <w:marLeft w:val="0"/>
                                  <w:marRight w:val="0"/>
                                  <w:marTop w:val="450"/>
                                  <w:marBottom w:val="0"/>
                                  <w:divBdr>
                                    <w:top w:val="none" w:sz="0" w:space="0" w:color="auto"/>
                                    <w:left w:val="none" w:sz="0" w:space="0" w:color="auto"/>
                                    <w:bottom w:val="none" w:sz="0" w:space="0" w:color="auto"/>
                                    <w:right w:val="none" w:sz="0" w:space="0" w:color="auto"/>
                                  </w:divBdr>
                                </w:div>
                                <w:div w:id="188178861">
                                  <w:marLeft w:val="0"/>
                                  <w:marRight w:val="0"/>
                                  <w:marTop w:val="450"/>
                                  <w:marBottom w:val="0"/>
                                  <w:divBdr>
                                    <w:top w:val="none" w:sz="0" w:space="0" w:color="auto"/>
                                    <w:left w:val="none" w:sz="0" w:space="0" w:color="auto"/>
                                    <w:bottom w:val="none" w:sz="0" w:space="0" w:color="auto"/>
                                    <w:right w:val="none" w:sz="0" w:space="0" w:color="auto"/>
                                  </w:divBdr>
                                  <w:divsChild>
                                    <w:div w:id="4544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88312">
                      <w:marLeft w:val="0"/>
                      <w:marRight w:val="0"/>
                      <w:marTop w:val="0"/>
                      <w:marBottom w:val="0"/>
                      <w:divBdr>
                        <w:top w:val="none" w:sz="0" w:space="0" w:color="auto"/>
                        <w:left w:val="none" w:sz="0" w:space="0" w:color="auto"/>
                        <w:bottom w:val="none" w:sz="0" w:space="0" w:color="auto"/>
                        <w:right w:val="none" w:sz="0" w:space="0" w:color="auto"/>
                      </w:divBdr>
                    </w:div>
                    <w:div w:id="387608567">
                      <w:marLeft w:val="0"/>
                      <w:marRight w:val="0"/>
                      <w:marTop w:val="0"/>
                      <w:marBottom w:val="0"/>
                      <w:divBdr>
                        <w:top w:val="none" w:sz="0" w:space="0" w:color="auto"/>
                        <w:left w:val="none" w:sz="0" w:space="0" w:color="auto"/>
                        <w:bottom w:val="none" w:sz="0" w:space="0" w:color="auto"/>
                        <w:right w:val="none" w:sz="0" w:space="0" w:color="auto"/>
                      </w:divBdr>
                    </w:div>
                    <w:div w:id="850098630">
                      <w:marLeft w:val="0"/>
                      <w:marRight w:val="0"/>
                      <w:marTop w:val="0"/>
                      <w:marBottom w:val="0"/>
                      <w:divBdr>
                        <w:top w:val="none" w:sz="0" w:space="0" w:color="auto"/>
                        <w:left w:val="none" w:sz="0" w:space="0" w:color="auto"/>
                        <w:bottom w:val="none" w:sz="0" w:space="0" w:color="auto"/>
                        <w:right w:val="none" w:sz="0" w:space="0" w:color="auto"/>
                      </w:divBdr>
                      <w:divsChild>
                        <w:div w:id="1221862143">
                          <w:marLeft w:val="0"/>
                          <w:marRight w:val="0"/>
                          <w:marTop w:val="0"/>
                          <w:marBottom w:val="0"/>
                          <w:divBdr>
                            <w:top w:val="none" w:sz="0" w:space="0" w:color="auto"/>
                            <w:left w:val="none" w:sz="0" w:space="0" w:color="auto"/>
                            <w:bottom w:val="none" w:sz="0" w:space="0" w:color="auto"/>
                            <w:right w:val="none" w:sz="0" w:space="0" w:color="auto"/>
                          </w:divBdr>
                          <w:divsChild>
                            <w:div w:id="1183587562">
                              <w:marLeft w:val="0"/>
                              <w:marRight w:val="0"/>
                              <w:marTop w:val="0"/>
                              <w:marBottom w:val="0"/>
                              <w:divBdr>
                                <w:top w:val="none" w:sz="0" w:space="0" w:color="auto"/>
                                <w:left w:val="none" w:sz="0" w:space="0" w:color="auto"/>
                                <w:bottom w:val="none" w:sz="0" w:space="0" w:color="auto"/>
                                <w:right w:val="none" w:sz="0" w:space="0" w:color="auto"/>
                              </w:divBdr>
                              <w:divsChild>
                                <w:div w:id="91666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8487">
                      <w:marLeft w:val="0"/>
                      <w:marRight w:val="0"/>
                      <w:marTop w:val="0"/>
                      <w:marBottom w:val="0"/>
                      <w:divBdr>
                        <w:top w:val="none" w:sz="0" w:space="0" w:color="auto"/>
                        <w:left w:val="none" w:sz="0" w:space="0" w:color="auto"/>
                        <w:bottom w:val="none" w:sz="0" w:space="0" w:color="auto"/>
                        <w:right w:val="none" w:sz="0" w:space="0" w:color="auto"/>
                      </w:divBdr>
                      <w:divsChild>
                        <w:div w:id="259801692">
                          <w:marLeft w:val="0"/>
                          <w:marRight w:val="0"/>
                          <w:marTop w:val="0"/>
                          <w:marBottom w:val="0"/>
                          <w:divBdr>
                            <w:top w:val="none" w:sz="0" w:space="0" w:color="auto"/>
                            <w:left w:val="none" w:sz="0" w:space="0" w:color="auto"/>
                            <w:bottom w:val="none" w:sz="0" w:space="0" w:color="auto"/>
                            <w:right w:val="none" w:sz="0" w:space="0" w:color="auto"/>
                          </w:divBdr>
                          <w:divsChild>
                            <w:div w:id="473641427">
                              <w:marLeft w:val="0"/>
                              <w:marRight w:val="0"/>
                              <w:marTop w:val="0"/>
                              <w:marBottom w:val="0"/>
                              <w:divBdr>
                                <w:top w:val="none" w:sz="0" w:space="0" w:color="auto"/>
                                <w:left w:val="none" w:sz="0" w:space="0" w:color="auto"/>
                                <w:bottom w:val="none" w:sz="0" w:space="0" w:color="auto"/>
                                <w:right w:val="none" w:sz="0" w:space="0" w:color="auto"/>
                              </w:divBdr>
                              <w:divsChild>
                                <w:div w:id="746145407">
                                  <w:marLeft w:val="0"/>
                                  <w:marRight w:val="0"/>
                                  <w:marTop w:val="0"/>
                                  <w:marBottom w:val="0"/>
                                  <w:divBdr>
                                    <w:top w:val="none" w:sz="0" w:space="0" w:color="auto"/>
                                    <w:left w:val="none" w:sz="0" w:space="0" w:color="auto"/>
                                    <w:bottom w:val="none" w:sz="0" w:space="0" w:color="auto"/>
                                    <w:right w:val="none" w:sz="0" w:space="0" w:color="auto"/>
                                  </w:divBdr>
                                  <w:divsChild>
                                    <w:div w:id="11396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489792">
          <w:marLeft w:val="0"/>
          <w:marRight w:val="0"/>
          <w:marTop w:val="0"/>
          <w:marBottom w:val="0"/>
          <w:divBdr>
            <w:top w:val="none" w:sz="0" w:space="0" w:color="auto"/>
            <w:left w:val="none" w:sz="0" w:space="0" w:color="auto"/>
            <w:bottom w:val="none" w:sz="0" w:space="0" w:color="auto"/>
            <w:right w:val="none" w:sz="0" w:space="0" w:color="auto"/>
          </w:divBdr>
          <w:divsChild>
            <w:div w:id="720053146">
              <w:marLeft w:val="0"/>
              <w:marRight w:val="0"/>
              <w:marTop w:val="0"/>
              <w:marBottom w:val="0"/>
              <w:divBdr>
                <w:top w:val="none" w:sz="0" w:space="0" w:color="auto"/>
                <w:left w:val="none" w:sz="0" w:space="0" w:color="auto"/>
                <w:bottom w:val="none" w:sz="0" w:space="0" w:color="auto"/>
                <w:right w:val="none" w:sz="0" w:space="0" w:color="auto"/>
              </w:divBdr>
            </w:div>
            <w:div w:id="1383867937">
              <w:marLeft w:val="0"/>
              <w:marRight w:val="0"/>
              <w:marTop w:val="0"/>
              <w:marBottom w:val="0"/>
              <w:divBdr>
                <w:top w:val="none" w:sz="0" w:space="0" w:color="auto"/>
                <w:left w:val="none" w:sz="0" w:space="0" w:color="auto"/>
                <w:bottom w:val="none" w:sz="0" w:space="0" w:color="auto"/>
                <w:right w:val="none" w:sz="0" w:space="0" w:color="auto"/>
              </w:divBdr>
            </w:div>
          </w:divsChild>
        </w:div>
        <w:div w:id="374085387">
          <w:marLeft w:val="0"/>
          <w:marRight w:val="0"/>
          <w:marTop w:val="0"/>
          <w:marBottom w:val="0"/>
          <w:divBdr>
            <w:top w:val="none" w:sz="0" w:space="0" w:color="auto"/>
            <w:left w:val="none" w:sz="0" w:space="0" w:color="auto"/>
            <w:bottom w:val="none" w:sz="0" w:space="0" w:color="auto"/>
            <w:right w:val="none" w:sz="0" w:space="0" w:color="auto"/>
          </w:divBdr>
          <w:divsChild>
            <w:div w:id="1441340698">
              <w:marLeft w:val="0"/>
              <w:marRight w:val="0"/>
              <w:marTop w:val="0"/>
              <w:marBottom w:val="0"/>
              <w:divBdr>
                <w:top w:val="none" w:sz="0" w:space="0" w:color="auto"/>
                <w:left w:val="none" w:sz="0" w:space="0" w:color="auto"/>
                <w:bottom w:val="none" w:sz="0" w:space="0" w:color="auto"/>
                <w:right w:val="none" w:sz="0" w:space="0" w:color="auto"/>
              </w:divBdr>
              <w:divsChild>
                <w:div w:id="966622364">
                  <w:marLeft w:val="0"/>
                  <w:marRight w:val="0"/>
                  <w:marTop w:val="0"/>
                  <w:marBottom w:val="0"/>
                  <w:divBdr>
                    <w:top w:val="none" w:sz="0" w:space="0" w:color="auto"/>
                    <w:left w:val="none" w:sz="0" w:space="0" w:color="auto"/>
                    <w:bottom w:val="none" w:sz="0" w:space="0" w:color="auto"/>
                    <w:right w:val="none" w:sz="0" w:space="0" w:color="auto"/>
                  </w:divBdr>
                  <w:divsChild>
                    <w:div w:id="3146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2297">
              <w:marLeft w:val="0"/>
              <w:marRight w:val="0"/>
              <w:marTop w:val="0"/>
              <w:marBottom w:val="0"/>
              <w:divBdr>
                <w:top w:val="none" w:sz="0" w:space="0" w:color="auto"/>
                <w:left w:val="none" w:sz="0" w:space="0" w:color="auto"/>
                <w:bottom w:val="none" w:sz="0" w:space="0" w:color="auto"/>
                <w:right w:val="none" w:sz="0" w:space="0" w:color="auto"/>
              </w:divBdr>
            </w:div>
          </w:divsChild>
        </w:div>
        <w:div w:id="452599124">
          <w:marLeft w:val="0"/>
          <w:marRight w:val="0"/>
          <w:marTop w:val="0"/>
          <w:marBottom w:val="0"/>
          <w:divBdr>
            <w:top w:val="none" w:sz="0" w:space="0" w:color="auto"/>
            <w:left w:val="none" w:sz="0" w:space="0" w:color="auto"/>
            <w:bottom w:val="none" w:sz="0" w:space="0" w:color="auto"/>
            <w:right w:val="none" w:sz="0" w:space="0" w:color="auto"/>
          </w:divBdr>
        </w:div>
      </w:divsChild>
    </w:div>
    <w:div w:id="967130499">
      <w:bodyDiv w:val="1"/>
      <w:marLeft w:val="0"/>
      <w:marRight w:val="0"/>
      <w:marTop w:val="0"/>
      <w:marBottom w:val="0"/>
      <w:divBdr>
        <w:top w:val="none" w:sz="0" w:space="0" w:color="auto"/>
        <w:left w:val="none" w:sz="0" w:space="0" w:color="auto"/>
        <w:bottom w:val="none" w:sz="0" w:space="0" w:color="auto"/>
        <w:right w:val="none" w:sz="0" w:space="0" w:color="auto"/>
      </w:divBdr>
      <w:divsChild>
        <w:div w:id="1417243850">
          <w:marLeft w:val="0"/>
          <w:marRight w:val="0"/>
          <w:marTop w:val="0"/>
          <w:marBottom w:val="120"/>
          <w:divBdr>
            <w:top w:val="none" w:sz="0" w:space="0" w:color="auto"/>
            <w:left w:val="none" w:sz="0" w:space="0" w:color="auto"/>
            <w:bottom w:val="single" w:sz="12" w:space="9" w:color="F0F0F0"/>
            <w:right w:val="none" w:sz="0" w:space="0" w:color="auto"/>
          </w:divBdr>
          <w:divsChild>
            <w:div w:id="1179155120">
              <w:marLeft w:val="0"/>
              <w:marRight w:val="0"/>
              <w:marTop w:val="100"/>
              <w:marBottom w:val="100"/>
              <w:divBdr>
                <w:top w:val="none" w:sz="0" w:space="0" w:color="auto"/>
                <w:left w:val="none" w:sz="0" w:space="0" w:color="auto"/>
                <w:bottom w:val="none" w:sz="0" w:space="0" w:color="auto"/>
                <w:right w:val="none" w:sz="0" w:space="0" w:color="auto"/>
              </w:divBdr>
              <w:divsChild>
                <w:div w:id="14542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18769">
      <w:bodyDiv w:val="1"/>
      <w:marLeft w:val="0"/>
      <w:marRight w:val="0"/>
      <w:marTop w:val="0"/>
      <w:marBottom w:val="0"/>
      <w:divBdr>
        <w:top w:val="none" w:sz="0" w:space="0" w:color="auto"/>
        <w:left w:val="none" w:sz="0" w:space="0" w:color="auto"/>
        <w:bottom w:val="none" w:sz="0" w:space="0" w:color="auto"/>
        <w:right w:val="none" w:sz="0" w:space="0" w:color="auto"/>
      </w:divBdr>
      <w:divsChild>
        <w:div w:id="1854882248">
          <w:marLeft w:val="0"/>
          <w:marRight w:val="0"/>
          <w:marTop w:val="0"/>
          <w:marBottom w:val="0"/>
          <w:divBdr>
            <w:top w:val="none" w:sz="0" w:space="0" w:color="auto"/>
            <w:left w:val="none" w:sz="0" w:space="0" w:color="auto"/>
            <w:bottom w:val="none" w:sz="0" w:space="0" w:color="auto"/>
            <w:right w:val="none" w:sz="0" w:space="0" w:color="auto"/>
          </w:divBdr>
          <w:divsChild>
            <w:div w:id="1288899317">
              <w:marLeft w:val="0"/>
              <w:marRight w:val="0"/>
              <w:marTop w:val="0"/>
              <w:marBottom w:val="0"/>
              <w:divBdr>
                <w:top w:val="none" w:sz="0" w:space="0" w:color="auto"/>
                <w:left w:val="none" w:sz="0" w:space="0" w:color="auto"/>
                <w:bottom w:val="none" w:sz="0" w:space="0" w:color="auto"/>
                <w:right w:val="none" w:sz="0" w:space="0" w:color="auto"/>
              </w:divBdr>
              <w:divsChild>
                <w:div w:id="723337923">
                  <w:marLeft w:val="0"/>
                  <w:marRight w:val="0"/>
                  <w:marTop w:val="0"/>
                  <w:marBottom w:val="0"/>
                  <w:divBdr>
                    <w:top w:val="none" w:sz="0" w:space="0" w:color="auto"/>
                    <w:left w:val="none" w:sz="0" w:space="0" w:color="auto"/>
                    <w:bottom w:val="none" w:sz="0" w:space="0" w:color="auto"/>
                    <w:right w:val="none" w:sz="0" w:space="0" w:color="auto"/>
                  </w:divBdr>
                </w:div>
                <w:div w:id="14000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93087">
          <w:marLeft w:val="0"/>
          <w:marRight w:val="0"/>
          <w:marTop w:val="0"/>
          <w:marBottom w:val="0"/>
          <w:divBdr>
            <w:top w:val="none" w:sz="0" w:space="0" w:color="auto"/>
            <w:left w:val="none" w:sz="0" w:space="0" w:color="auto"/>
            <w:bottom w:val="none" w:sz="0" w:space="0" w:color="auto"/>
            <w:right w:val="none" w:sz="0" w:space="0" w:color="auto"/>
          </w:divBdr>
          <w:divsChild>
            <w:div w:id="1905407608">
              <w:marLeft w:val="0"/>
              <w:marRight w:val="0"/>
              <w:marTop w:val="0"/>
              <w:marBottom w:val="0"/>
              <w:divBdr>
                <w:top w:val="none" w:sz="0" w:space="0" w:color="auto"/>
                <w:left w:val="none" w:sz="0" w:space="0" w:color="auto"/>
                <w:bottom w:val="none" w:sz="0" w:space="0" w:color="auto"/>
                <w:right w:val="none" w:sz="0" w:space="0" w:color="auto"/>
              </w:divBdr>
              <w:divsChild>
                <w:div w:id="525293540">
                  <w:marLeft w:val="0"/>
                  <w:marRight w:val="0"/>
                  <w:marTop w:val="0"/>
                  <w:marBottom w:val="0"/>
                  <w:divBdr>
                    <w:top w:val="none" w:sz="0" w:space="0" w:color="auto"/>
                    <w:left w:val="none" w:sz="0" w:space="0" w:color="auto"/>
                    <w:bottom w:val="none" w:sz="0" w:space="0" w:color="auto"/>
                    <w:right w:val="none" w:sz="0" w:space="0" w:color="auto"/>
                  </w:divBdr>
                  <w:divsChild>
                    <w:div w:id="5492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925518">
          <w:marLeft w:val="0"/>
          <w:marRight w:val="0"/>
          <w:marTop w:val="0"/>
          <w:marBottom w:val="0"/>
          <w:divBdr>
            <w:top w:val="none" w:sz="0" w:space="0" w:color="auto"/>
            <w:left w:val="none" w:sz="0" w:space="0" w:color="auto"/>
            <w:bottom w:val="none" w:sz="0" w:space="0" w:color="auto"/>
            <w:right w:val="none" w:sz="0" w:space="0" w:color="auto"/>
          </w:divBdr>
          <w:divsChild>
            <w:div w:id="540018336">
              <w:marLeft w:val="0"/>
              <w:marRight w:val="0"/>
              <w:marTop w:val="0"/>
              <w:marBottom w:val="0"/>
              <w:divBdr>
                <w:top w:val="none" w:sz="0" w:space="0" w:color="auto"/>
                <w:left w:val="none" w:sz="0" w:space="0" w:color="auto"/>
                <w:bottom w:val="none" w:sz="0" w:space="0" w:color="auto"/>
                <w:right w:val="none" w:sz="0" w:space="0" w:color="auto"/>
              </w:divBdr>
            </w:div>
          </w:divsChild>
        </w:div>
        <w:div w:id="1002588044">
          <w:marLeft w:val="0"/>
          <w:marRight w:val="0"/>
          <w:marTop w:val="0"/>
          <w:marBottom w:val="0"/>
          <w:divBdr>
            <w:top w:val="none" w:sz="0" w:space="0" w:color="auto"/>
            <w:left w:val="none" w:sz="0" w:space="0" w:color="auto"/>
            <w:bottom w:val="none" w:sz="0" w:space="0" w:color="auto"/>
            <w:right w:val="none" w:sz="0" w:space="0" w:color="auto"/>
          </w:divBdr>
          <w:divsChild>
            <w:div w:id="1701936175">
              <w:marLeft w:val="0"/>
              <w:marRight w:val="0"/>
              <w:marTop w:val="0"/>
              <w:marBottom w:val="0"/>
              <w:divBdr>
                <w:top w:val="none" w:sz="0" w:space="0" w:color="auto"/>
                <w:left w:val="none" w:sz="0" w:space="0" w:color="auto"/>
                <w:bottom w:val="none" w:sz="0" w:space="0" w:color="auto"/>
                <w:right w:val="none" w:sz="0" w:space="0" w:color="auto"/>
              </w:divBdr>
              <w:divsChild>
                <w:div w:id="783429204">
                  <w:marLeft w:val="0"/>
                  <w:marRight w:val="0"/>
                  <w:marTop w:val="0"/>
                  <w:marBottom w:val="0"/>
                  <w:divBdr>
                    <w:top w:val="none" w:sz="0" w:space="0" w:color="auto"/>
                    <w:left w:val="none" w:sz="0" w:space="0" w:color="auto"/>
                    <w:bottom w:val="none" w:sz="0" w:space="0" w:color="auto"/>
                    <w:right w:val="none" w:sz="0" w:space="0" w:color="auto"/>
                  </w:divBdr>
                  <w:divsChild>
                    <w:div w:id="825165860">
                      <w:marLeft w:val="0"/>
                      <w:marRight w:val="0"/>
                      <w:marTop w:val="0"/>
                      <w:marBottom w:val="0"/>
                      <w:divBdr>
                        <w:top w:val="none" w:sz="0" w:space="0" w:color="auto"/>
                        <w:left w:val="none" w:sz="0" w:space="0" w:color="auto"/>
                        <w:bottom w:val="none" w:sz="0" w:space="0" w:color="auto"/>
                        <w:right w:val="none" w:sz="0" w:space="0" w:color="auto"/>
                      </w:divBdr>
                      <w:divsChild>
                        <w:div w:id="1682462981">
                          <w:marLeft w:val="0"/>
                          <w:marRight w:val="0"/>
                          <w:marTop w:val="0"/>
                          <w:marBottom w:val="0"/>
                          <w:divBdr>
                            <w:top w:val="none" w:sz="0" w:space="0" w:color="auto"/>
                            <w:left w:val="none" w:sz="0" w:space="0" w:color="auto"/>
                            <w:bottom w:val="none" w:sz="0" w:space="0" w:color="auto"/>
                            <w:right w:val="none" w:sz="0" w:space="0" w:color="auto"/>
                          </w:divBdr>
                          <w:divsChild>
                            <w:div w:id="1488858679">
                              <w:marLeft w:val="0"/>
                              <w:marRight w:val="0"/>
                              <w:marTop w:val="0"/>
                              <w:marBottom w:val="0"/>
                              <w:divBdr>
                                <w:top w:val="none" w:sz="0" w:space="0" w:color="auto"/>
                                <w:left w:val="none" w:sz="0" w:space="0" w:color="auto"/>
                                <w:bottom w:val="none" w:sz="0" w:space="0" w:color="auto"/>
                                <w:right w:val="none" w:sz="0" w:space="0" w:color="auto"/>
                              </w:divBdr>
                              <w:divsChild>
                                <w:div w:id="1769496595">
                                  <w:marLeft w:val="0"/>
                                  <w:marRight w:val="0"/>
                                  <w:marTop w:val="0"/>
                                  <w:marBottom w:val="0"/>
                                  <w:divBdr>
                                    <w:top w:val="none" w:sz="0" w:space="0" w:color="auto"/>
                                    <w:left w:val="none" w:sz="0" w:space="0" w:color="auto"/>
                                    <w:bottom w:val="none" w:sz="0" w:space="0" w:color="auto"/>
                                    <w:right w:val="none" w:sz="0" w:space="0" w:color="auto"/>
                                  </w:divBdr>
                                  <w:divsChild>
                                    <w:div w:id="1082024499">
                                      <w:marLeft w:val="0"/>
                                      <w:marRight w:val="0"/>
                                      <w:marTop w:val="0"/>
                                      <w:marBottom w:val="0"/>
                                      <w:divBdr>
                                        <w:top w:val="single" w:sz="6" w:space="0" w:color="EAC3AF"/>
                                        <w:left w:val="single" w:sz="6" w:space="0" w:color="EAC3AF"/>
                                        <w:bottom w:val="single" w:sz="6" w:space="0" w:color="EAC3AF"/>
                                        <w:right w:val="single" w:sz="6" w:space="0" w:color="EAC3AF"/>
                                      </w:divBdr>
                                    </w:div>
                                  </w:divsChild>
                                </w:div>
                              </w:divsChild>
                            </w:div>
                            <w:div w:id="1638493000">
                              <w:marLeft w:val="0"/>
                              <w:marRight w:val="0"/>
                              <w:marTop w:val="0"/>
                              <w:marBottom w:val="0"/>
                              <w:divBdr>
                                <w:top w:val="none" w:sz="0" w:space="0" w:color="auto"/>
                                <w:left w:val="none" w:sz="0" w:space="0" w:color="auto"/>
                                <w:bottom w:val="none" w:sz="0" w:space="0" w:color="auto"/>
                                <w:right w:val="none" w:sz="0" w:space="0" w:color="auto"/>
                              </w:divBdr>
                              <w:divsChild>
                                <w:div w:id="389503876">
                                  <w:marLeft w:val="0"/>
                                  <w:marRight w:val="0"/>
                                  <w:marTop w:val="0"/>
                                  <w:marBottom w:val="0"/>
                                  <w:divBdr>
                                    <w:top w:val="none" w:sz="0" w:space="0" w:color="auto"/>
                                    <w:left w:val="none" w:sz="0" w:space="0" w:color="auto"/>
                                    <w:bottom w:val="none" w:sz="0" w:space="0" w:color="auto"/>
                                    <w:right w:val="none" w:sz="0" w:space="0" w:color="auto"/>
                                  </w:divBdr>
                                  <w:divsChild>
                                    <w:div w:id="417291908">
                                      <w:marLeft w:val="0"/>
                                      <w:marRight w:val="0"/>
                                      <w:marTop w:val="0"/>
                                      <w:marBottom w:val="0"/>
                                      <w:divBdr>
                                        <w:top w:val="none" w:sz="0" w:space="0" w:color="auto"/>
                                        <w:left w:val="none" w:sz="0" w:space="0" w:color="auto"/>
                                        <w:bottom w:val="none" w:sz="0" w:space="0" w:color="auto"/>
                                        <w:right w:val="none" w:sz="0" w:space="0" w:color="auto"/>
                                      </w:divBdr>
                                    </w:div>
                                  </w:divsChild>
                                </w:div>
                                <w:div w:id="639728463">
                                  <w:marLeft w:val="0"/>
                                  <w:marRight w:val="0"/>
                                  <w:marTop w:val="0"/>
                                  <w:marBottom w:val="0"/>
                                  <w:divBdr>
                                    <w:top w:val="none" w:sz="0" w:space="0" w:color="auto"/>
                                    <w:left w:val="none" w:sz="0" w:space="0" w:color="auto"/>
                                    <w:bottom w:val="none" w:sz="0" w:space="0" w:color="auto"/>
                                    <w:right w:val="none" w:sz="0" w:space="0" w:color="auto"/>
                                  </w:divBdr>
                                  <w:divsChild>
                                    <w:div w:id="32510505">
                                      <w:marLeft w:val="0"/>
                                      <w:marRight w:val="0"/>
                                      <w:marTop w:val="225"/>
                                      <w:marBottom w:val="0"/>
                                      <w:divBdr>
                                        <w:top w:val="none" w:sz="0" w:space="0" w:color="auto"/>
                                        <w:left w:val="none" w:sz="0" w:space="0" w:color="auto"/>
                                        <w:bottom w:val="none" w:sz="0" w:space="0" w:color="auto"/>
                                        <w:right w:val="none" w:sz="0" w:space="0" w:color="auto"/>
                                      </w:divBdr>
                                    </w:div>
                                    <w:div w:id="730153868">
                                      <w:marLeft w:val="0"/>
                                      <w:marRight w:val="0"/>
                                      <w:marTop w:val="225"/>
                                      <w:marBottom w:val="0"/>
                                      <w:divBdr>
                                        <w:top w:val="none" w:sz="0" w:space="0" w:color="auto"/>
                                        <w:left w:val="none" w:sz="0" w:space="0" w:color="auto"/>
                                        <w:bottom w:val="none" w:sz="0" w:space="0" w:color="auto"/>
                                        <w:right w:val="none" w:sz="0" w:space="0" w:color="auto"/>
                                      </w:divBdr>
                                    </w:div>
                                    <w:div w:id="1639919387">
                                      <w:marLeft w:val="0"/>
                                      <w:marRight w:val="0"/>
                                      <w:marTop w:val="0"/>
                                      <w:marBottom w:val="0"/>
                                      <w:divBdr>
                                        <w:top w:val="none" w:sz="0" w:space="0" w:color="auto"/>
                                        <w:left w:val="none" w:sz="0" w:space="0" w:color="auto"/>
                                        <w:bottom w:val="none" w:sz="0" w:space="0" w:color="auto"/>
                                        <w:right w:val="none" w:sz="0" w:space="0" w:color="auto"/>
                                      </w:divBdr>
                                    </w:div>
                                  </w:divsChild>
                                </w:div>
                                <w:div w:id="953099623">
                                  <w:marLeft w:val="0"/>
                                  <w:marRight w:val="0"/>
                                  <w:marTop w:val="450"/>
                                  <w:marBottom w:val="0"/>
                                  <w:divBdr>
                                    <w:top w:val="none" w:sz="0" w:space="0" w:color="auto"/>
                                    <w:left w:val="none" w:sz="0" w:space="0" w:color="auto"/>
                                    <w:bottom w:val="none" w:sz="0" w:space="0" w:color="auto"/>
                                    <w:right w:val="none" w:sz="0" w:space="0" w:color="auto"/>
                                  </w:divBdr>
                                </w:div>
                                <w:div w:id="2031176402">
                                  <w:marLeft w:val="0"/>
                                  <w:marRight w:val="0"/>
                                  <w:marTop w:val="450"/>
                                  <w:marBottom w:val="0"/>
                                  <w:divBdr>
                                    <w:top w:val="none" w:sz="0" w:space="0" w:color="auto"/>
                                    <w:left w:val="none" w:sz="0" w:space="0" w:color="auto"/>
                                    <w:bottom w:val="none" w:sz="0" w:space="0" w:color="auto"/>
                                    <w:right w:val="none" w:sz="0" w:space="0" w:color="auto"/>
                                  </w:divBdr>
                                </w:div>
                                <w:div w:id="1722512232">
                                  <w:marLeft w:val="0"/>
                                  <w:marRight w:val="0"/>
                                  <w:marTop w:val="450"/>
                                  <w:marBottom w:val="0"/>
                                  <w:divBdr>
                                    <w:top w:val="none" w:sz="0" w:space="0" w:color="auto"/>
                                    <w:left w:val="none" w:sz="0" w:space="0" w:color="auto"/>
                                    <w:bottom w:val="none" w:sz="0" w:space="0" w:color="auto"/>
                                    <w:right w:val="none" w:sz="0" w:space="0" w:color="auto"/>
                                  </w:divBdr>
                                </w:div>
                                <w:div w:id="2067532177">
                                  <w:marLeft w:val="0"/>
                                  <w:marRight w:val="0"/>
                                  <w:marTop w:val="450"/>
                                  <w:marBottom w:val="0"/>
                                  <w:divBdr>
                                    <w:top w:val="none" w:sz="0" w:space="0" w:color="auto"/>
                                    <w:left w:val="none" w:sz="0" w:space="0" w:color="auto"/>
                                    <w:bottom w:val="none" w:sz="0" w:space="0" w:color="auto"/>
                                    <w:right w:val="none" w:sz="0" w:space="0" w:color="auto"/>
                                  </w:divBdr>
                                </w:div>
                                <w:div w:id="1059938553">
                                  <w:marLeft w:val="0"/>
                                  <w:marRight w:val="0"/>
                                  <w:marTop w:val="450"/>
                                  <w:marBottom w:val="0"/>
                                  <w:divBdr>
                                    <w:top w:val="none" w:sz="0" w:space="0" w:color="auto"/>
                                    <w:left w:val="none" w:sz="0" w:space="0" w:color="auto"/>
                                    <w:bottom w:val="none" w:sz="0" w:space="0" w:color="auto"/>
                                    <w:right w:val="none" w:sz="0" w:space="0" w:color="auto"/>
                                  </w:divBdr>
                                </w:div>
                                <w:div w:id="1481967174">
                                  <w:marLeft w:val="0"/>
                                  <w:marRight w:val="0"/>
                                  <w:marTop w:val="450"/>
                                  <w:marBottom w:val="0"/>
                                  <w:divBdr>
                                    <w:top w:val="none" w:sz="0" w:space="0" w:color="auto"/>
                                    <w:left w:val="none" w:sz="0" w:space="0" w:color="auto"/>
                                    <w:bottom w:val="none" w:sz="0" w:space="0" w:color="auto"/>
                                    <w:right w:val="none" w:sz="0" w:space="0" w:color="auto"/>
                                  </w:divBdr>
                                </w:div>
                                <w:div w:id="889879845">
                                  <w:marLeft w:val="0"/>
                                  <w:marRight w:val="0"/>
                                  <w:marTop w:val="450"/>
                                  <w:marBottom w:val="0"/>
                                  <w:divBdr>
                                    <w:top w:val="none" w:sz="0" w:space="0" w:color="auto"/>
                                    <w:left w:val="none" w:sz="0" w:space="0" w:color="auto"/>
                                    <w:bottom w:val="none" w:sz="0" w:space="0" w:color="auto"/>
                                    <w:right w:val="none" w:sz="0" w:space="0" w:color="auto"/>
                                  </w:divBdr>
                                  <w:divsChild>
                                    <w:div w:id="1005666590">
                                      <w:marLeft w:val="0"/>
                                      <w:marRight w:val="0"/>
                                      <w:marTop w:val="0"/>
                                      <w:marBottom w:val="0"/>
                                      <w:divBdr>
                                        <w:top w:val="none" w:sz="0" w:space="0" w:color="auto"/>
                                        <w:left w:val="none" w:sz="0" w:space="0" w:color="auto"/>
                                        <w:bottom w:val="none" w:sz="0" w:space="0" w:color="auto"/>
                                        <w:right w:val="none" w:sz="0" w:space="0" w:color="auto"/>
                                      </w:divBdr>
                                    </w:div>
                                  </w:divsChild>
                                </w:div>
                                <w:div w:id="658311336">
                                  <w:marLeft w:val="0"/>
                                  <w:marRight w:val="0"/>
                                  <w:marTop w:val="450"/>
                                  <w:marBottom w:val="0"/>
                                  <w:divBdr>
                                    <w:top w:val="none" w:sz="0" w:space="0" w:color="auto"/>
                                    <w:left w:val="none" w:sz="0" w:space="0" w:color="auto"/>
                                    <w:bottom w:val="none" w:sz="0" w:space="0" w:color="auto"/>
                                    <w:right w:val="none" w:sz="0" w:space="0" w:color="auto"/>
                                  </w:divBdr>
                                </w:div>
                                <w:div w:id="1400205881">
                                  <w:marLeft w:val="0"/>
                                  <w:marRight w:val="0"/>
                                  <w:marTop w:val="450"/>
                                  <w:marBottom w:val="0"/>
                                  <w:divBdr>
                                    <w:top w:val="none" w:sz="0" w:space="0" w:color="auto"/>
                                    <w:left w:val="none" w:sz="0" w:space="0" w:color="auto"/>
                                    <w:bottom w:val="none" w:sz="0" w:space="0" w:color="auto"/>
                                    <w:right w:val="none" w:sz="0" w:space="0" w:color="auto"/>
                                  </w:divBdr>
                                </w:div>
                                <w:div w:id="821391988">
                                  <w:marLeft w:val="0"/>
                                  <w:marRight w:val="0"/>
                                  <w:marTop w:val="450"/>
                                  <w:marBottom w:val="0"/>
                                  <w:divBdr>
                                    <w:top w:val="none" w:sz="0" w:space="0" w:color="auto"/>
                                    <w:left w:val="none" w:sz="0" w:space="0" w:color="auto"/>
                                    <w:bottom w:val="none" w:sz="0" w:space="0" w:color="auto"/>
                                    <w:right w:val="none" w:sz="0" w:space="0" w:color="auto"/>
                                  </w:divBdr>
                                </w:div>
                                <w:div w:id="1700004797">
                                  <w:marLeft w:val="0"/>
                                  <w:marRight w:val="0"/>
                                  <w:marTop w:val="450"/>
                                  <w:marBottom w:val="0"/>
                                  <w:divBdr>
                                    <w:top w:val="none" w:sz="0" w:space="0" w:color="auto"/>
                                    <w:left w:val="none" w:sz="0" w:space="0" w:color="auto"/>
                                    <w:bottom w:val="none" w:sz="0" w:space="0" w:color="auto"/>
                                    <w:right w:val="none" w:sz="0" w:space="0" w:color="auto"/>
                                  </w:divBdr>
                                </w:div>
                                <w:div w:id="1772898014">
                                  <w:marLeft w:val="0"/>
                                  <w:marRight w:val="0"/>
                                  <w:marTop w:val="450"/>
                                  <w:marBottom w:val="0"/>
                                  <w:divBdr>
                                    <w:top w:val="none" w:sz="0" w:space="0" w:color="auto"/>
                                    <w:left w:val="none" w:sz="0" w:space="0" w:color="auto"/>
                                    <w:bottom w:val="none" w:sz="0" w:space="0" w:color="auto"/>
                                    <w:right w:val="none" w:sz="0" w:space="0" w:color="auto"/>
                                  </w:divBdr>
                                </w:div>
                                <w:div w:id="2038507295">
                                  <w:marLeft w:val="0"/>
                                  <w:marRight w:val="0"/>
                                  <w:marTop w:val="450"/>
                                  <w:marBottom w:val="0"/>
                                  <w:divBdr>
                                    <w:top w:val="none" w:sz="0" w:space="0" w:color="auto"/>
                                    <w:left w:val="none" w:sz="0" w:space="0" w:color="auto"/>
                                    <w:bottom w:val="none" w:sz="0" w:space="0" w:color="auto"/>
                                    <w:right w:val="none" w:sz="0" w:space="0" w:color="auto"/>
                                  </w:divBdr>
                                </w:div>
                                <w:div w:id="1907252995">
                                  <w:marLeft w:val="0"/>
                                  <w:marRight w:val="0"/>
                                  <w:marTop w:val="450"/>
                                  <w:marBottom w:val="0"/>
                                  <w:divBdr>
                                    <w:top w:val="none" w:sz="0" w:space="0" w:color="auto"/>
                                    <w:left w:val="none" w:sz="0" w:space="0" w:color="auto"/>
                                    <w:bottom w:val="none" w:sz="0" w:space="0" w:color="auto"/>
                                    <w:right w:val="none" w:sz="0" w:space="0" w:color="auto"/>
                                  </w:divBdr>
                                </w:div>
                                <w:div w:id="1269312166">
                                  <w:marLeft w:val="0"/>
                                  <w:marRight w:val="0"/>
                                  <w:marTop w:val="450"/>
                                  <w:marBottom w:val="0"/>
                                  <w:divBdr>
                                    <w:top w:val="none" w:sz="0" w:space="0" w:color="auto"/>
                                    <w:left w:val="none" w:sz="0" w:space="0" w:color="auto"/>
                                    <w:bottom w:val="none" w:sz="0" w:space="0" w:color="auto"/>
                                    <w:right w:val="none" w:sz="0" w:space="0" w:color="auto"/>
                                  </w:divBdr>
                                  <w:divsChild>
                                    <w:div w:id="6943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306001">
                      <w:marLeft w:val="0"/>
                      <w:marRight w:val="0"/>
                      <w:marTop w:val="0"/>
                      <w:marBottom w:val="0"/>
                      <w:divBdr>
                        <w:top w:val="none" w:sz="0" w:space="0" w:color="auto"/>
                        <w:left w:val="none" w:sz="0" w:space="0" w:color="auto"/>
                        <w:bottom w:val="none" w:sz="0" w:space="0" w:color="auto"/>
                        <w:right w:val="none" w:sz="0" w:space="0" w:color="auto"/>
                      </w:divBdr>
                    </w:div>
                    <w:div w:id="44451905">
                      <w:marLeft w:val="0"/>
                      <w:marRight w:val="0"/>
                      <w:marTop w:val="0"/>
                      <w:marBottom w:val="0"/>
                      <w:divBdr>
                        <w:top w:val="none" w:sz="0" w:space="0" w:color="auto"/>
                        <w:left w:val="none" w:sz="0" w:space="0" w:color="auto"/>
                        <w:bottom w:val="none" w:sz="0" w:space="0" w:color="auto"/>
                        <w:right w:val="none" w:sz="0" w:space="0" w:color="auto"/>
                      </w:divBdr>
                    </w:div>
                    <w:div w:id="215045656">
                      <w:marLeft w:val="0"/>
                      <w:marRight w:val="0"/>
                      <w:marTop w:val="0"/>
                      <w:marBottom w:val="0"/>
                      <w:divBdr>
                        <w:top w:val="none" w:sz="0" w:space="0" w:color="auto"/>
                        <w:left w:val="none" w:sz="0" w:space="0" w:color="auto"/>
                        <w:bottom w:val="none" w:sz="0" w:space="0" w:color="auto"/>
                        <w:right w:val="none" w:sz="0" w:space="0" w:color="auto"/>
                      </w:divBdr>
                      <w:divsChild>
                        <w:div w:id="1895776855">
                          <w:marLeft w:val="0"/>
                          <w:marRight w:val="0"/>
                          <w:marTop w:val="0"/>
                          <w:marBottom w:val="0"/>
                          <w:divBdr>
                            <w:top w:val="none" w:sz="0" w:space="0" w:color="auto"/>
                            <w:left w:val="none" w:sz="0" w:space="0" w:color="auto"/>
                            <w:bottom w:val="none" w:sz="0" w:space="0" w:color="auto"/>
                            <w:right w:val="none" w:sz="0" w:space="0" w:color="auto"/>
                          </w:divBdr>
                          <w:divsChild>
                            <w:div w:id="1460222663">
                              <w:marLeft w:val="0"/>
                              <w:marRight w:val="0"/>
                              <w:marTop w:val="0"/>
                              <w:marBottom w:val="0"/>
                              <w:divBdr>
                                <w:top w:val="none" w:sz="0" w:space="0" w:color="auto"/>
                                <w:left w:val="none" w:sz="0" w:space="0" w:color="auto"/>
                                <w:bottom w:val="none" w:sz="0" w:space="0" w:color="auto"/>
                                <w:right w:val="none" w:sz="0" w:space="0" w:color="auto"/>
                              </w:divBdr>
                              <w:divsChild>
                                <w:div w:id="73192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03751">
                      <w:marLeft w:val="0"/>
                      <w:marRight w:val="0"/>
                      <w:marTop w:val="0"/>
                      <w:marBottom w:val="0"/>
                      <w:divBdr>
                        <w:top w:val="none" w:sz="0" w:space="0" w:color="auto"/>
                        <w:left w:val="none" w:sz="0" w:space="0" w:color="auto"/>
                        <w:bottom w:val="none" w:sz="0" w:space="0" w:color="auto"/>
                        <w:right w:val="none" w:sz="0" w:space="0" w:color="auto"/>
                      </w:divBdr>
                      <w:divsChild>
                        <w:div w:id="1161002097">
                          <w:marLeft w:val="0"/>
                          <w:marRight w:val="0"/>
                          <w:marTop w:val="0"/>
                          <w:marBottom w:val="0"/>
                          <w:divBdr>
                            <w:top w:val="none" w:sz="0" w:space="0" w:color="auto"/>
                            <w:left w:val="none" w:sz="0" w:space="0" w:color="auto"/>
                            <w:bottom w:val="none" w:sz="0" w:space="0" w:color="auto"/>
                            <w:right w:val="none" w:sz="0" w:space="0" w:color="auto"/>
                          </w:divBdr>
                          <w:divsChild>
                            <w:div w:id="1427506502">
                              <w:marLeft w:val="0"/>
                              <w:marRight w:val="0"/>
                              <w:marTop w:val="0"/>
                              <w:marBottom w:val="0"/>
                              <w:divBdr>
                                <w:top w:val="none" w:sz="0" w:space="0" w:color="auto"/>
                                <w:left w:val="none" w:sz="0" w:space="0" w:color="auto"/>
                                <w:bottom w:val="none" w:sz="0" w:space="0" w:color="auto"/>
                                <w:right w:val="none" w:sz="0" w:space="0" w:color="auto"/>
                              </w:divBdr>
                              <w:divsChild>
                                <w:div w:id="741680460">
                                  <w:marLeft w:val="0"/>
                                  <w:marRight w:val="0"/>
                                  <w:marTop w:val="0"/>
                                  <w:marBottom w:val="0"/>
                                  <w:divBdr>
                                    <w:top w:val="none" w:sz="0" w:space="0" w:color="auto"/>
                                    <w:left w:val="none" w:sz="0" w:space="0" w:color="auto"/>
                                    <w:bottom w:val="none" w:sz="0" w:space="0" w:color="auto"/>
                                    <w:right w:val="none" w:sz="0" w:space="0" w:color="auto"/>
                                  </w:divBdr>
                                  <w:divsChild>
                                    <w:div w:id="1752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739375">
          <w:marLeft w:val="0"/>
          <w:marRight w:val="0"/>
          <w:marTop w:val="0"/>
          <w:marBottom w:val="0"/>
          <w:divBdr>
            <w:top w:val="none" w:sz="0" w:space="0" w:color="auto"/>
            <w:left w:val="none" w:sz="0" w:space="0" w:color="auto"/>
            <w:bottom w:val="none" w:sz="0" w:space="0" w:color="auto"/>
            <w:right w:val="none" w:sz="0" w:space="0" w:color="auto"/>
          </w:divBdr>
          <w:divsChild>
            <w:div w:id="1463617221">
              <w:marLeft w:val="0"/>
              <w:marRight w:val="0"/>
              <w:marTop w:val="0"/>
              <w:marBottom w:val="0"/>
              <w:divBdr>
                <w:top w:val="none" w:sz="0" w:space="0" w:color="auto"/>
                <w:left w:val="none" w:sz="0" w:space="0" w:color="auto"/>
                <w:bottom w:val="none" w:sz="0" w:space="0" w:color="auto"/>
                <w:right w:val="none" w:sz="0" w:space="0" w:color="auto"/>
              </w:divBdr>
            </w:div>
            <w:div w:id="866910551">
              <w:marLeft w:val="0"/>
              <w:marRight w:val="0"/>
              <w:marTop w:val="0"/>
              <w:marBottom w:val="0"/>
              <w:divBdr>
                <w:top w:val="none" w:sz="0" w:space="0" w:color="auto"/>
                <w:left w:val="none" w:sz="0" w:space="0" w:color="auto"/>
                <w:bottom w:val="none" w:sz="0" w:space="0" w:color="auto"/>
                <w:right w:val="none" w:sz="0" w:space="0" w:color="auto"/>
              </w:divBdr>
            </w:div>
          </w:divsChild>
        </w:div>
        <w:div w:id="458885405">
          <w:marLeft w:val="0"/>
          <w:marRight w:val="0"/>
          <w:marTop w:val="0"/>
          <w:marBottom w:val="0"/>
          <w:divBdr>
            <w:top w:val="none" w:sz="0" w:space="0" w:color="auto"/>
            <w:left w:val="none" w:sz="0" w:space="0" w:color="auto"/>
            <w:bottom w:val="none" w:sz="0" w:space="0" w:color="auto"/>
            <w:right w:val="none" w:sz="0" w:space="0" w:color="auto"/>
          </w:divBdr>
          <w:divsChild>
            <w:div w:id="180243988">
              <w:marLeft w:val="0"/>
              <w:marRight w:val="0"/>
              <w:marTop w:val="0"/>
              <w:marBottom w:val="0"/>
              <w:divBdr>
                <w:top w:val="none" w:sz="0" w:space="0" w:color="auto"/>
                <w:left w:val="none" w:sz="0" w:space="0" w:color="auto"/>
                <w:bottom w:val="none" w:sz="0" w:space="0" w:color="auto"/>
                <w:right w:val="none" w:sz="0" w:space="0" w:color="auto"/>
              </w:divBdr>
              <w:divsChild>
                <w:div w:id="1635673474">
                  <w:marLeft w:val="0"/>
                  <w:marRight w:val="0"/>
                  <w:marTop w:val="0"/>
                  <w:marBottom w:val="0"/>
                  <w:divBdr>
                    <w:top w:val="none" w:sz="0" w:space="0" w:color="auto"/>
                    <w:left w:val="none" w:sz="0" w:space="0" w:color="auto"/>
                    <w:bottom w:val="none" w:sz="0" w:space="0" w:color="auto"/>
                    <w:right w:val="none" w:sz="0" w:space="0" w:color="auto"/>
                  </w:divBdr>
                  <w:divsChild>
                    <w:div w:id="18441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0725">
              <w:marLeft w:val="0"/>
              <w:marRight w:val="0"/>
              <w:marTop w:val="0"/>
              <w:marBottom w:val="0"/>
              <w:divBdr>
                <w:top w:val="none" w:sz="0" w:space="0" w:color="auto"/>
                <w:left w:val="none" w:sz="0" w:space="0" w:color="auto"/>
                <w:bottom w:val="none" w:sz="0" w:space="0" w:color="auto"/>
                <w:right w:val="none" w:sz="0" w:space="0" w:color="auto"/>
              </w:divBdr>
            </w:div>
          </w:divsChild>
        </w:div>
        <w:div w:id="471559728">
          <w:marLeft w:val="0"/>
          <w:marRight w:val="0"/>
          <w:marTop w:val="0"/>
          <w:marBottom w:val="0"/>
          <w:divBdr>
            <w:top w:val="none" w:sz="0" w:space="0" w:color="auto"/>
            <w:left w:val="none" w:sz="0" w:space="0" w:color="auto"/>
            <w:bottom w:val="none" w:sz="0" w:space="0" w:color="auto"/>
            <w:right w:val="none" w:sz="0" w:space="0" w:color="auto"/>
          </w:divBdr>
        </w:div>
      </w:divsChild>
    </w:div>
    <w:div w:id="1337228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5675">
          <w:marLeft w:val="0"/>
          <w:marRight w:val="0"/>
          <w:marTop w:val="0"/>
          <w:marBottom w:val="0"/>
          <w:divBdr>
            <w:top w:val="none" w:sz="0" w:space="0" w:color="auto"/>
            <w:left w:val="none" w:sz="0" w:space="0" w:color="auto"/>
            <w:bottom w:val="none" w:sz="0" w:space="0" w:color="auto"/>
            <w:right w:val="none" w:sz="0" w:space="0" w:color="auto"/>
          </w:divBdr>
        </w:div>
        <w:div w:id="135298551">
          <w:marLeft w:val="0"/>
          <w:marRight w:val="0"/>
          <w:marTop w:val="0"/>
          <w:marBottom w:val="0"/>
          <w:divBdr>
            <w:top w:val="none" w:sz="0" w:space="0" w:color="auto"/>
            <w:left w:val="none" w:sz="0" w:space="0" w:color="auto"/>
            <w:bottom w:val="none" w:sz="0" w:space="0" w:color="auto"/>
            <w:right w:val="none" w:sz="0" w:space="0" w:color="auto"/>
          </w:divBdr>
        </w:div>
        <w:div w:id="492526797">
          <w:marLeft w:val="0"/>
          <w:marRight w:val="0"/>
          <w:marTop w:val="0"/>
          <w:marBottom w:val="0"/>
          <w:divBdr>
            <w:top w:val="none" w:sz="0" w:space="0" w:color="auto"/>
            <w:left w:val="none" w:sz="0" w:space="0" w:color="auto"/>
            <w:bottom w:val="none" w:sz="0" w:space="0" w:color="auto"/>
            <w:right w:val="none" w:sz="0" w:space="0" w:color="auto"/>
          </w:divBdr>
        </w:div>
        <w:div w:id="1284384731">
          <w:marLeft w:val="0"/>
          <w:marRight w:val="0"/>
          <w:marTop w:val="0"/>
          <w:marBottom w:val="0"/>
          <w:divBdr>
            <w:top w:val="none" w:sz="0" w:space="0" w:color="auto"/>
            <w:left w:val="none" w:sz="0" w:space="0" w:color="auto"/>
            <w:bottom w:val="none" w:sz="0" w:space="0" w:color="auto"/>
            <w:right w:val="none" w:sz="0" w:space="0" w:color="auto"/>
          </w:divBdr>
        </w:div>
        <w:div w:id="372341106">
          <w:marLeft w:val="0"/>
          <w:marRight w:val="0"/>
          <w:marTop w:val="0"/>
          <w:marBottom w:val="0"/>
          <w:divBdr>
            <w:top w:val="none" w:sz="0" w:space="0" w:color="auto"/>
            <w:left w:val="none" w:sz="0" w:space="0" w:color="auto"/>
            <w:bottom w:val="none" w:sz="0" w:space="0" w:color="auto"/>
            <w:right w:val="none" w:sz="0" w:space="0" w:color="auto"/>
          </w:divBdr>
        </w:div>
        <w:div w:id="1038747600">
          <w:marLeft w:val="0"/>
          <w:marRight w:val="0"/>
          <w:marTop w:val="0"/>
          <w:marBottom w:val="0"/>
          <w:divBdr>
            <w:top w:val="none" w:sz="0" w:space="0" w:color="auto"/>
            <w:left w:val="none" w:sz="0" w:space="0" w:color="auto"/>
            <w:bottom w:val="none" w:sz="0" w:space="0" w:color="auto"/>
            <w:right w:val="none" w:sz="0" w:space="0" w:color="auto"/>
          </w:divBdr>
        </w:div>
      </w:divsChild>
    </w:div>
    <w:div w:id="1565218672">
      <w:bodyDiv w:val="1"/>
      <w:marLeft w:val="0"/>
      <w:marRight w:val="0"/>
      <w:marTop w:val="0"/>
      <w:marBottom w:val="0"/>
      <w:divBdr>
        <w:top w:val="none" w:sz="0" w:space="0" w:color="auto"/>
        <w:left w:val="none" w:sz="0" w:space="0" w:color="auto"/>
        <w:bottom w:val="none" w:sz="0" w:space="0" w:color="auto"/>
        <w:right w:val="none" w:sz="0" w:space="0" w:color="auto"/>
      </w:divBdr>
      <w:divsChild>
        <w:div w:id="1378705923">
          <w:marLeft w:val="0"/>
          <w:marRight w:val="0"/>
          <w:marTop w:val="0"/>
          <w:marBottom w:val="0"/>
          <w:divBdr>
            <w:top w:val="none" w:sz="0" w:space="0" w:color="auto"/>
            <w:left w:val="none" w:sz="0" w:space="0" w:color="auto"/>
            <w:bottom w:val="none" w:sz="0" w:space="0" w:color="auto"/>
            <w:right w:val="none" w:sz="0" w:space="0" w:color="auto"/>
          </w:divBdr>
        </w:div>
        <w:div w:id="546378119">
          <w:marLeft w:val="0"/>
          <w:marRight w:val="0"/>
          <w:marTop w:val="0"/>
          <w:marBottom w:val="0"/>
          <w:divBdr>
            <w:top w:val="none" w:sz="0" w:space="0" w:color="auto"/>
            <w:left w:val="none" w:sz="0" w:space="0" w:color="auto"/>
            <w:bottom w:val="none" w:sz="0" w:space="0" w:color="auto"/>
            <w:right w:val="none" w:sz="0" w:space="0" w:color="auto"/>
          </w:divBdr>
        </w:div>
        <w:div w:id="1840267459">
          <w:marLeft w:val="0"/>
          <w:marRight w:val="0"/>
          <w:marTop w:val="0"/>
          <w:marBottom w:val="0"/>
          <w:divBdr>
            <w:top w:val="none" w:sz="0" w:space="0" w:color="auto"/>
            <w:left w:val="none" w:sz="0" w:space="0" w:color="auto"/>
            <w:bottom w:val="none" w:sz="0" w:space="0" w:color="auto"/>
            <w:right w:val="none" w:sz="0" w:space="0" w:color="auto"/>
          </w:divBdr>
        </w:div>
        <w:div w:id="448092867">
          <w:marLeft w:val="0"/>
          <w:marRight w:val="0"/>
          <w:marTop w:val="0"/>
          <w:marBottom w:val="0"/>
          <w:divBdr>
            <w:top w:val="none" w:sz="0" w:space="0" w:color="auto"/>
            <w:left w:val="none" w:sz="0" w:space="0" w:color="auto"/>
            <w:bottom w:val="none" w:sz="0" w:space="0" w:color="auto"/>
            <w:right w:val="none" w:sz="0" w:space="0" w:color="auto"/>
          </w:divBdr>
        </w:div>
        <w:div w:id="377707868">
          <w:marLeft w:val="0"/>
          <w:marRight w:val="0"/>
          <w:marTop w:val="0"/>
          <w:marBottom w:val="0"/>
          <w:divBdr>
            <w:top w:val="none" w:sz="0" w:space="0" w:color="auto"/>
            <w:left w:val="none" w:sz="0" w:space="0" w:color="auto"/>
            <w:bottom w:val="none" w:sz="0" w:space="0" w:color="auto"/>
            <w:right w:val="none" w:sz="0" w:space="0" w:color="auto"/>
          </w:divBdr>
        </w:div>
        <w:div w:id="1046492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9.bin"/><Relationship Id="rId21" Type="http://schemas.openxmlformats.org/officeDocument/2006/relationships/oleObject" Target="embeddings/oleObject14.bin"/><Relationship Id="rId42" Type="http://schemas.openxmlformats.org/officeDocument/2006/relationships/oleObject" Target="embeddings/oleObject35.bin"/><Relationship Id="rId47" Type="http://schemas.openxmlformats.org/officeDocument/2006/relationships/oleObject" Target="embeddings/oleObject40.bin"/><Relationship Id="rId63" Type="http://schemas.openxmlformats.org/officeDocument/2006/relationships/oleObject" Target="embeddings/oleObject55.bin"/><Relationship Id="rId68" Type="http://schemas.openxmlformats.org/officeDocument/2006/relationships/oleObject" Target="embeddings/oleObject60.bin"/><Relationship Id="rId84" Type="http://schemas.openxmlformats.org/officeDocument/2006/relationships/hyperlink" Target="https://doi.org/10.1080/01930826.2021.1924530" TargetMode="External"/><Relationship Id="rId16" Type="http://schemas.openxmlformats.org/officeDocument/2006/relationships/oleObject" Target="embeddings/oleObject9.bin"/><Relationship Id="rId11" Type="http://schemas.openxmlformats.org/officeDocument/2006/relationships/oleObject" Target="embeddings/oleObject4.bin"/><Relationship Id="rId32" Type="http://schemas.openxmlformats.org/officeDocument/2006/relationships/oleObject" Target="embeddings/oleObject25.bin"/><Relationship Id="rId37" Type="http://schemas.openxmlformats.org/officeDocument/2006/relationships/oleObject" Target="embeddings/oleObject30.bin"/><Relationship Id="rId53" Type="http://schemas.openxmlformats.org/officeDocument/2006/relationships/oleObject" Target="embeddings/oleObject46.bin"/><Relationship Id="rId58" Type="http://schemas.openxmlformats.org/officeDocument/2006/relationships/oleObject" Target="embeddings/oleObject50.bin"/><Relationship Id="rId74" Type="http://schemas.openxmlformats.org/officeDocument/2006/relationships/hyperlink" Target="https://digitalcommons.unl.edu/libphilprac/7513" TargetMode="External"/><Relationship Id="rId79" Type="http://schemas.openxmlformats.org/officeDocument/2006/relationships/hyperlink" Target="https://doi.org/10.24815/ijdm.v7i3.40580" TargetMode="External"/><Relationship Id="rId5" Type="http://schemas.openxmlformats.org/officeDocument/2006/relationships/hyperlink" Target="mailto:kamiluaa@funaab.edu.ng" TargetMode="External"/><Relationship Id="rId19" Type="http://schemas.openxmlformats.org/officeDocument/2006/relationships/oleObject" Target="embeddings/oleObject12.bin"/><Relationship Id="rId14" Type="http://schemas.openxmlformats.org/officeDocument/2006/relationships/oleObject" Target="embeddings/oleObject7.bin"/><Relationship Id="rId22" Type="http://schemas.openxmlformats.org/officeDocument/2006/relationships/oleObject" Target="embeddings/oleObject15.bin"/><Relationship Id="rId27" Type="http://schemas.openxmlformats.org/officeDocument/2006/relationships/oleObject" Target="embeddings/oleObject20.bin"/><Relationship Id="rId30" Type="http://schemas.openxmlformats.org/officeDocument/2006/relationships/oleObject" Target="embeddings/oleObject23.bin"/><Relationship Id="rId35" Type="http://schemas.openxmlformats.org/officeDocument/2006/relationships/oleObject" Target="embeddings/oleObject28.bin"/><Relationship Id="rId43" Type="http://schemas.openxmlformats.org/officeDocument/2006/relationships/oleObject" Target="embeddings/oleObject36.bin"/><Relationship Id="rId48" Type="http://schemas.openxmlformats.org/officeDocument/2006/relationships/oleObject" Target="embeddings/oleObject41.bin"/><Relationship Id="rId56" Type="http://schemas.openxmlformats.org/officeDocument/2006/relationships/image" Target="media/image3.wmf"/><Relationship Id="rId64" Type="http://schemas.openxmlformats.org/officeDocument/2006/relationships/oleObject" Target="embeddings/oleObject56.bin"/><Relationship Id="rId69" Type="http://schemas.openxmlformats.org/officeDocument/2006/relationships/oleObject" Target="embeddings/oleObject61.bin"/><Relationship Id="rId77" Type="http://schemas.openxmlformats.org/officeDocument/2006/relationships/hyperlink" Target="https://www.emerald.com/insight/publication/issn/0143-5124" TargetMode="External"/><Relationship Id="rId8" Type="http://schemas.openxmlformats.org/officeDocument/2006/relationships/image" Target="media/image2.wmf"/><Relationship Id="rId51" Type="http://schemas.openxmlformats.org/officeDocument/2006/relationships/oleObject" Target="embeddings/oleObject44.bin"/><Relationship Id="rId72" Type="http://schemas.openxmlformats.org/officeDocument/2006/relationships/oleObject" Target="embeddings/oleObject64.bin"/><Relationship Id="rId80" Type="http://schemas.openxmlformats.org/officeDocument/2006/relationships/hyperlink" Target="https://doi.org/10.1016/j.ijdrr.2019.101381" TargetMode="External"/><Relationship Id="rId85" Type="http://schemas.openxmlformats.org/officeDocument/2006/relationships/hyperlink" Target="https://eprajournals.com/IJMR/article/5903/abstract" TargetMode="External"/><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8.bin"/><Relationship Id="rId33" Type="http://schemas.openxmlformats.org/officeDocument/2006/relationships/oleObject" Target="embeddings/oleObject26.bin"/><Relationship Id="rId38" Type="http://schemas.openxmlformats.org/officeDocument/2006/relationships/oleObject" Target="embeddings/oleObject31.bin"/><Relationship Id="rId46" Type="http://schemas.openxmlformats.org/officeDocument/2006/relationships/oleObject" Target="embeddings/oleObject39.bin"/><Relationship Id="rId59" Type="http://schemas.openxmlformats.org/officeDocument/2006/relationships/oleObject" Target="embeddings/oleObject51.bin"/><Relationship Id="rId67" Type="http://schemas.openxmlformats.org/officeDocument/2006/relationships/oleObject" Target="embeddings/oleObject59.bin"/><Relationship Id="rId20" Type="http://schemas.openxmlformats.org/officeDocument/2006/relationships/oleObject" Target="embeddings/oleObject13.bin"/><Relationship Id="rId41" Type="http://schemas.openxmlformats.org/officeDocument/2006/relationships/oleObject" Target="embeddings/oleObject34.bin"/><Relationship Id="rId54" Type="http://schemas.openxmlformats.org/officeDocument/2006/relationships/oleObject" Target="embeddings/oleObject47.bin"/><Relationship Id="rId62" Type="http://schemas.openxmlformats.org/officeDocument/2006/relationships/oleObject" Target="embeddings/oleObject54.bin"/><Relationship Id="rId70" Type="http://schemas.openxmlformats.org/officeDocument/2006/relationships/oleObject" Target="embeddings/oleObject62.bin"/><Relationship Id="rId75" Type="http://schemas.openxmlformats.org/officeDocument/2006/relationships/hyperlink" Target="https://www.emerald.com/insight/search?q=K.%20Kiran" TargetMode="External"/><Relationship Id="rId83" Type="http://schemas.openxmlformats.org/officeDocument/2006/relationships/hyperlink" Target="https://journal.ilaindia.net/indejournal.ilaindia" TargetMode="Externa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6.bin"/><Relationship Id="rId28" Type="http://schemas.openxmlformats.org/officeDocument/2006/relationships/oleObject" Target="embeddings/oleObject21.bin"/><Relationship Id="rId36" Type="http://schemas.openxmlformats.org/officeDocument/2006/relationships/oleObject" Target="embeddings/oleObject29.bin"/><Relationship Id="rId49" Type="http://schemas.openxmlformats.org/officeDocument/2006/relationships/oleObject" Target="embeddings/oleObject42.bin"/><Relationship Id="rId57" Type="http://schemas.openxmlformats.org/officeDocument/2006/relationships/oleObject" Target="embeddings/oleObject49.bin"/><Relationship Id="rId10" Type="http://schemas.openxmlformats.org/officeDocument/2006/relationships/oleObject" Target="embeddings/oleObject3.bin"/><Relationship Id="rId31" Type="http://schemas.openxmlformats.org/officeDocument/2006/relationships/oleObject" Target="embeddings/oleObject24.bin"/><Relationship Id="rId44" Type="http://schemas.openxmlformats.org/officeDocument/2006/relationships/oleObject" Target="embeddings/oleObject37.bin"/><Relationship Id="rId52" Type="http://schemas.openxmlformats.org/officeDocument/2006/relationships/oleObject" Target="embeddings/oleObject45.bin"/><Relationship Id="rId60" Type="http://schemas.openxmlformats.org/officeDocument/2006/relationships/oleObject" Target="embeddings/oleObject52.bin"/><Relationship Id="rId65" Type="http://schemas.openxmlformats.org/officeDocument/2006/relationships/oleObject" Target="embeddings/oleObject57.bin"/><Relationship Id="rId73" Type="http://schemas.openxmlformats.org/officeDocument/2006/relationships/oleObject" Target="embeddings/oleObject65.bin"/><Relationship Id="rId78" Type="http://schemas.openxmlformats.org/officeDocument/2006/relationships/hyperlink" Target="https://doi.org/10.1108/LM-02-2024-0021" TargetMode="External"/><Relationship Id="rId81" Type="http://schemas.openxmlformats.org/officeDocument/2006/relationships/hyperlink" Target="https://digitalcommons.unl.edu/libphilprac/6689"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39" Type="http://schemas.openxmlformats.org/officeDocument/2006/relationships/oleObject" Target="embeddings/oleObject32.bin"/><Relationship Id="rId34" Type="http://schemas.openxmlformats.org/officeDocument/2006/relationships/oleObject" Target="embeddings/oleObject27.bin"/><Relationship Id="rId50" Type="http://schemas.openxmlformats.org/officeDocument/2006/relationships/oleObject" Target="embeddings/oleObject43.bin"/><Relationship Id="rId55" Type="http://schemas.openxmlformats.org/officeDocument/2006/relationships/oleObject" Target="embeddings/oleObject48.bin"/><Relationship Id="rId76" Type="http://schemas.openxmlformats.org/officeDocument/2006/relationships/hyperlink" Target="https://www.emerald.com/insight/search?q=Samsul%20Farid%20Samsuddin" TargetMode="External"/><Relationship Id="rId7" Type="http://schemas.openxmlformats.org/officeDocument/2006/relationships/oleObject" Target="embeddings/oleObject1.bin"/><Relationship Id="rId71" Type="http://schemas.openxmlformats.org/officeDocument/2006/relationships/oleObject" Target="embeddings/oleObject63.bin"/><Relationship Id="rId2" Type="http://schemas.openxmlformats.org/officeDocument/2006/relationships/styles" Target="styles.xml"/><Relationship Id="rId29" Type="http://schemas.openxmlformats.org/officeDocument/2006/relationships/oleObject" Target="embeddings/oleObject22.bin"/><Relationship Id="rId24" Type="http://schemas.openxmlformats.org/officeDocument/2006/relationships/oleObject" Target="embeddings/oleObject17.bin"/><Relationship Id="rId40" Type="http://schemas.openxmlformats.org/officeDocument/2006/relationships/oleObject" Target="embeddings/oleObject33.bin"/><Relationship Id="rId45" Type="http://schemas.openxmlformats.org/officeDocument/2006/relationships/oleObject" Target="embeddings/oleObject38.bin"/><Relationship Id="rId66" Type="http://schemas.openxmlformats.org/officeDocument/2006/relationships/oleObject" Target="embeddings/oleObject58.bin"/><Relationship Id="rId87" Type="http://schemas.openxmlformats.org/officeDocument/2006/relationships/theme" Target="theme/theme1.xml"/><Relationship Id="rId61" Type="http://schemas.openxmlformats.org/officeDocument/2006/relationships/oleObject" Target="embeddings/oleObject53.bin"/><Relationship Id="rId82" Type="http://schemas.openxmlformats.org/officeDocument/2006/relationships/hyperlink" Target="https://doi.org/10.47772/IJRISS.2021.5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949</TotalTime>
  <Pages>21</Pages>
  <Words>7502</Words>
  <Characters>42765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bosede ajiboye</dc:creator>
  <cp:keywords/>
  <dc:description/>
  <cp:lastModifiedBy>bosede ajiboye</cp:lastModifiedBy>
  <cp:revision>34</cp:revision>
  <dcterms:created xsi:type="dcterms:W3CDTF">2025-03-13T12:12:00Z</dcterms:created>
  <dcterms:modified xsi:type="dcterms:W3CDTF">2025-04-14T05:39:00Z</dcterms:modified>
</cp:coreProperties>
</file>